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1CE4A3" w14:textId="77777777" w:rsidR="00037FBE" w:rsidRPr="00802428" w:rsidRDefault="00037FBE" w:rsidP="00E338B3">
      <w:pPr>
        <w:pStyle w:val="Style39"/>
        <w:spacing w:line="240" w:lineRule="auto"/>
        <w:jc w:val="center"/>
        <w:rPr>
          <w:rStyle w:val="FontStyle59"/>
          <w:rFonts w:ascii="Arial" w:hAnsi="Arial" w:cs="Arial"/>
          <w:sz w:val="48"/>
          <w:szCs w:val="48"/>
        </w:rPr>
      </w:pPr>
    </w:p>
    <w:p w14:paraId="237C2219" w14:textId="77777777" w:rsidR="004278D8" w:rsidRPr="00630093" w:rsidRDefault="004278D8" w:rsidP="00E338B3">
      <w:pPr>
        <w:pStyle w:val="Style39"/>
        <w:spacing w:line="240" w:lineRule="auto"/>
        <w:jc w:val="center"/>
        <w:rPr>
          <w:rStyle w:val="FontStyle59"/>
          <w:rFonts w:ascii="Arial" w:hAnsi="Arial" w:cs="Arial"/>
          <w:sz w:val="44"/>
          <w:szCs w:val="44"/>
        </w:rPr>
      </w:pPr>
    </w:p>
    <w:p w14:paraId="6C34ED99" w14:textId="77777777" w:rsidR="004278D8" w:rsidRPr="00630093" w:rsidRDefault="004278D8" w:rsidP="00E338B3">
      <w:pPr>
        <w:pStyle w:val="Style39"/>
        <w:spacing w:line="240" w:lineRule="auto"/>
        <w:jc w:val="center"/>
        <w:rPr>
          <w:rStyle w:val="FontStyle59"/>
          <w:rFonts w:ascii="Arial" w:hAnsi="Arial" w:cs="Arial"/>
          <w:sz w:val="44"/>
          <w:szCs w:val="44"/>
        </w:rPr>
      </w:pPr>
    </w:p>
    <w:p w14:paraId="458C0297" w14:textId="77777777" w:rsidR="004B6AF9" w:rsidRPr="00630093" w:rsidRDefault="004B6AF9" w:rsidP="00E338B3">
      <w:pPr>
        <w:pStyle w:val="Style39"/>
        <w:spacing w:line="240" w:lineRule="auto"/>
        <w:jc w:val="center"/>
        <w:rPr>
          <w:rStyle w:val="FontStyle59"/>
          <w:rFonts w:ascii="Arial" w:hAnsi="Arial" w:cs="Arial"/>
          <w:sz w:val="44"/>
          <w:szCs w:val="44"/>
        </w:rPr>
      </w:pPr>
    </w:p>
    <w:p w14:paraId="274C2603" w14:textId="77777777" w:rsidR="004B6AF9" w:rsidRPr="00630093" w:rsidRDefault="004B6AF9" w:rsidP="00E338B3">
      <w:pPr>
        <w:pStyle w:val="Style39"/>
        <w:spacing w:line="240" w:lineRule="auto"/>
        <w:jc w:val="center"/>
        <w:rPr>
          <w:rStyle w:val="FontStyle59"/>
          <w:rFonts w:ascii="Arial" w:hAnsi="Arial" w:cs="Arial"/>
          <w:sz w:val="44"/>
          <w:szCs w:val="44"/>
        </w:rPr>
      </w:pPr>
    </w:p>
    <w:p w14:paraId="5D603E62" w14:textId="77777777" w:rsidR="00F06F95" w:rsidRPr="00630093" w:rsidRDefault="00F06F95" w:rsidP="00E338B3">
      <w:pPr>
        <w:pStyle w:val="Style39"/>
        <w:spacing w:line="240" w:lineRule="auto"/>
        <w:jc w:val="center"/>
        <w:rPr>
          <w:rStyle w:val="FontStyle59"/>
          <w:rFonts w:ascii="Arial" w:hAnsi="Arial" w:cs="Arial"/>
          <w:sz w:val="44"/>
          <w:szCs w:val="44"/>
        </w:rPr>
      </w:pPr>
    </w:p>
    <w:p w14:paraId="2F5AFBAF" w14:textId="77777777" w:rsidR="00037FBE" w:rsidRPr="00630093" w:rsidRDefault="00352989" w:rsidP="00E338B3">
      <w:pPr>
        <w:pStyle w:val="Style39"/>
        <w:spacing w:line="240" w:lineRule="auto"/>
        <w:jc w:val="center"/>
        <w:rPr>
          <w:rStyle w:val="FontStyle59"/>
          <w:rFonts w:ascii="Arial" w:hAnsi="Arial" w:cs="Arial"/>
          <w:sz w:val="44"/>
          <w:szCs w:val="44"/>
        </w:rPr>
      </w:pPr>
      <w:r w:rsidRPr="00630093">
        <w:rPr>
          <w:rStyle w:val="FontStyle59"/>
          <w:rFonts w:ascii="Arial" w:hAnsi="Arial" w:cs="Arial"/>
          <w:sz w:val="44"/>
          <w:szCs w:val="44"/>
        </w:rPr>
        <w:t xml:space="preserve">ПРИМІТКИ </w:t>
      </w:r>
    </w:p>
    <w:p w14:paraId="50764410" w14:textId="77777777" w:rsidR="004B6AF9" w:rsidRPr="00630093" w:rsidRDefault="004B6AF9" w:rsidP="00E338B3">
      <w:pPr>
        <w:pStyle w:val="Style39"/>
        <w:spacing w:line="240" w:lineRule="auto"/>
        <w:jc w:val="center"/>
        <w:rPr>
          <w:rStyle w:val="FontStyle59"/>
          <w:rFonts w:ascii="Arial" w:hAnsi="Arial" w:cs="Arial"/>
          <w:sz w:val="24"/>
          <w:szCs w:val="24"/>
        </w:rPr>
      </w:pPr>
    </w:p>
    <w:p w14:paraId="641DEB55" w14:textId="77777777" w:rsidR="00CA55FA" w:rsidRPr="00630093" w:rsidRDefault="00352989" w:rsidP="00E338B3">
      <w:pPr>
        <w:pStyle w:val="Style39"/>
        <w:spacing w:line="240" w:lineRule="auto"/>
        <w:jc w:val="center"/>
        <w:rPr>
          <w:rStyle w:val="FontStyle59"/>
          <w:rFonts w:ascii="Arial" w:hAnsi="Arial" w:cs="Arial"/>
          <w:sz w:val="36"/>
          <w:szCs w:val="36"/>
        </w:rPr>
      </w:pPr>
      <w:r w:rsidRPr="00630093">
        <w:rPr>
          <w:rStyle w:val="FontStyle59"/>
          <w:rFonts w:ascii="Arial" w:hAnsi="Arial" w:cs="Arial"/>
          <w:sz w:val="36"/>
          <w:szCs w:val="36"/>
        </w:rPr>
        <w:t xml:space="preserve">ДО РІЧНОЇ ФІНАНСОВОЇ ЗВІТНОСТІ </w:t>
      </w:r>
    </w:p>
    <w:p w14:paraId="6ADA0DB1" w14:textId="77777777" w:rsidR="00352989" w:rsidRPr="00630093" w:rsidRDefault="00352989" w:rsidP="00E338B3">
      <w:pPr>
        <w:pStyle w:val="Style39"/>
        <w:spacing w:line="240" w:lineRule="auto"/>
        <w:jc w:val="center"/>
        <w:rPr>
          <w:rStyle w:val="FontStyle59"/>
          <w:rFonts w:ascii="Arial" w:hAnsi="Arial" w:cs="Arial"/>
          <w:sz w:val="36"/>
          <w:szCs w:val="36"/>
        </w:rPr>
      </w:pPr>
      <w:r w:rsidRPr="00630093">
        <w:rPr>
          <w:rStyle w:val="FontStyle59"/>
          <w:rFonts w:ascii="Arial" w:hAnsi="Arial" w:cs="Arial"/>
          <w:sz w:val="36"/>
          <w:szCs w:val="36"/>
        </w:rPr>
        <w:t>ВІДПОВІДНО ДО МСФЗ</w:t>
      </w:r>
    </w:p>
    <w:p w14:paraId="4A4C3C22" w14:textId="1C1D4EB1" w:rsidR="00032534" w:rsidRPr="00630093" w:rsidRDefault="00032534" w:rsidP="00E338B3">
      <w:pPr>
        <w:pStyle w:val="2"/>
        <w:keepNext w:val="0"/>
        <w:keepLines w:val="0"/>
        <w:spacing w:before="0"/>
        <w:jc w:val="center"/>
        <w:rPr>
          <w:rFonts w:ascii="Arial" w:hAnsi="Arial" w:cs="Arial"/>
          <w:caps/>
          <w:color w:val="auto"/>
          <w:sz w:val="36"/>
          <w:szCs w:val="36"/>
        </w:rPr>
      </w:pPr>
      <w:r w:rsidRPr="00630093">
        <w:rPr>
          <w:rFonts w:ascii="Arial" w:hAnsi="Arial" w:cs="Arial"/>
          <w:caps/>
          <w:color w:val="auto"/>
          <w:sz w:val="36"/>
          <w:szCs w:val="36"/>
        </w:rPr>
        <w:t>акціонерного товариства</w:t>
      </w:r>
    </w:p>
    <w:p w14:paraId="69ABAF81" w14:textId="6D1090BF" w:rsidR="00032534" w:rsidRPr="00630093" w:rsidRDefault="00032534" w:rsidP="00E338B3">
      <w:pPr>
        <w:pStyle w:val="2"/>
        <w:keepNext w:val="0"/>
        <w:keepLines w:val="0"/>
        <w:spacing w:before="0"/>
        <w:jc w:val="center"/>
        <w:rPr>
          <w:rFonts w:ascii="Arial" w:hAnsi="Arial" w:cs="Arial"/>
          <w:caps/>
          <w:color w:val="auto"/>
          <w:sz w:val="36"/>
          <w:szCs w:val="36"/>
        </w:rPr>
      </w:pPr>
      <w:r w:rsidRPr="00630093">
        <w:rPr>
          <w:rFonts w:ascii="Arial" w:hAnsi="Arial" w:cs="Arial"/>
          <w:caps/>
          <w:color w:val="auto"/>
          <w:sz w:val="36"/>
          <w:szCs w:val="36"/>
        </w:rPr>
        <w:t>«</w:t>
      </w:r>
      <w:r w:rsidR="00AD19F6">
        <w:rPr>
          <w:rFonts w:ascii="Arial" w:hAnsi="Arial" w:cs="Arial"/>
          <w:caps/>
          <w:color w:val="auto"/>
          <w:sz w:val="36"/>
          <w:szCs w:val="36"/>
        </w:rPr>
        <w:t>ЦЕНТР ФІН СЕРВІС</w:t>
      </w:r>
      <w:r w:rsidRPr="00630093">
        <w:rPr>
          <w:rFonts w:ascii="Arial" w:hAnsi="Arial" w:cs="Arial"/>
          <w:caps/>
          <w:color w:val="auto"/>
          <w:sz w:val="36"/>
          <w:szCs w:val="36"/>
        </w:rPr>
        <w:t>»</w:t>
      </w:r>
    </w:p>
    <w:p w14:paraId="7A78C8D1" w14:textId="3B873595" w:rsidR="00895E09" w:rsidRPr="00630093" w:rsidRDefault="00352989" w:rsidP="00E338B3">
      <w:pPr>
        <w:pStyle w:val="Style39"/>
        <w:spacing w:line="240" w:lineRule="auto"/>
        <w:jc w:val="center"/>
        <w:rPr>
          <w:rFonts w:ascii="Arial" w:hAnsi="Arial" w:cs="Arial"/>
          <w:sz w:val="28"/>
          <w:szCs w:val="28"/>
        </w:rPr>
      </w:pPr>
      <w:r w:rsidRPr="00073090">
        <w:rPr>
          <w:rStyle w:val="FontStyle59"/>
          <w:rFonts w:ascii="Arial" w:hAnsi="Arial" w:cs="Arial"/>
          <w:sz w:val="36"/>
          <w:szCs w:val="36"/>
        </w:rPr>
        <w:t>СТАНОМ НА 31 ГРУДНЯ 20</w:t>
      </w:r>
      <w:r w:rsidR="00074162" w:rsidRPr="00073090">
        <w:rPr>
          <w:rStyle w:val="FontStyle59"/>
          <w:rFonts w:ascii="Arial" w:hAnsi="Arial" w:cs="Arial"/>
          <w:sz w:val="36"/>
          <w:szCs w:val="36"/>
        </w:rPr>
        <w:t>2</w:t>
      </w:r>
      <w:r w:rsidR="00B06D3E">
        <w:rPr>
          <w:rStyle w:val="FontStyle59"/>
          <w:rFonts w:ascii="Arial" w:hAnsi="Arial" w:cs="Arial"/>
          <w:sz w:val="36"/>
          <w:szCs w:val="36"/>
          <w:lang w:val="ru-RU"/>
        </w:rPr>
        <w:t xml:space="preserve">4 </w:t>
      </w:r>
      <w:r w:rsidRPr="00073090">
        <w:rPr>
          <w:rStyle w:val="FontStyle59"/>
          <w:rFonts w:ascii="Arial" w:hAnsi="Arial" w:cs="Arial"/>
          <w:sz w:val="36"/>
          <w:szCs w:val="36"/>
        </w:rPr>
        <w:t xml:space="preserve"> Р</w:t>
      </w:r>
      <w:r w:rsidR="00C31CCB" w:rsidRPr="00073090">
        <w:rPr>
          <w:rStyle w:val="FontStyle59"/>
          <w:rFonts w:ascii="Arial" w:hAnsi="Arial" w:cs="Arial"/>
          <w:sz w:val="36"/>
          <w:szCs w:val="36"/>
        </w:rPr>
        <w:t>.</w:t>
      </w:r>
    </w:p>
    <w:p w14:paraId="0824BF11" w14:textId="77777777" w:rsidR="00B21128" w:rsidRDefault="00B21128" w:rsidP="00E338B3">
      <w:pPr>
        <w:autoSpaceDE/>
        <w:autoSpaceDN/>
        <w:adjustRightInd/>
        <w:rPr>
          <w:rStyle w:val="FontStyle37"/>
          <w:b w:val="0"/>
          <w:sz w:val="28"/>
          <w:szCs w:val="28"/>
        </w:rPr>
      </w:pPr>
    </w:p>
    <w:p w14:paraId="5D82D5AF" w14:textId="77777777" w:rsidR="00B21128" w:rsidRDefault="00B21128" w:rsidP="00E338B3">
      <w:pPr>
        <w:autoSpaceDE/>
        <w:autoSpaceDN/>
        <w:adjustRightInd/>
        <w:rPr>
          <w:rStyle w:val="FontStyle37"/>
          <w:b w:val="0"/>
          <w:sz w:val="28"/>
          <w:szCs w:val="28"/>
        </w:rPr>
      </w:pPr>
    </w:p>
    <w:p w14:paraId="7F4C94A1" w14:textId="77777777" w:rsidR="00B21128" w:rsidRDefault="00B21128" w:rsidP="00E338B3">
      <w:pPr>
        <w:autoSpaceDE/>
        <w:autoSpaceDN/>
        <w:adjustRightInd/>
        <w:rPr>
          <w:rStyle w:val="FontStyle37"/>
          <w:b w:val="0"/>
          <w:sz w:val="28"/>
          <w:szCs w:val="28"/>
        </w:rPr>
      </w:pPr>
    </w:p>
    <w:p w14:paraId="37EEE092" w14:textId="77777777" w:rsidR="00B21128" w:rsidRDefault="00B21128" w:rsidP="00E338B3">
      <w:pPr>
        <w:autoSpaceDE/>
        <w:autoSpaceDN/>
        <w:adjustRightInd/>
        <w:rPr>
          <w:rStyle w:val="FontStyle37"/>
          <w:b w:val="0"/>
          <w:sz w:val="28"/>
          <w:szCs w:val="28"/>
        </w:rPr>
      </w:pPr>
    </w:p>
    <w:p w14:paraId="622A1315" w14:textId="77777777" w:rsidR="00B21128" w:rsidRDefault="00B21128" w:rsidP="00E338B3">
      <w:pPr>
        <w:autoSpaceDE/>
        <w:autoSpaceDN/>
        <w:adjustRightInd/>
        <w:rPr>
          <w:rStyle w:val="FontStyle37"/>
          <w:b w:val="0"/>
          <w:sz w:val="28"/>
          <w:szCs w:val="28"/>
        </w:rPr>
      </w:pPr>
    </w:p>
    <w:p w14:paraId="032B08DD" w14:textId="77777777" w:rsidR="00B21128" w:rsidRDefault="00B21128" w:rsidP="00E338B3">
      <w:pPr>
        <w:autoSpaceDE/>
        <w:autoSpaceDN/>
        <w:adjustRightInd/>
        <w:rPr>
          <w:rStyle w:val="FontStyle37"/>
          <w:b w:val="0"/>
          <w:sz w:val="28"/>
          <w:szCs w:val="28"/>
        </w:rPr>
      </w:pPr>
    </w:p>
    <w:p w14:paraId="24FFBFE8" w14:textId="77777777" w:rsidR="00B21128" w:rsidRDefault="00B21128" w:rsidP="00E338B3">
      <w:pPr>
        <w:autoSpaceDE/>
        <w:autoSpaceDN/>
        <w:adjustRightInd/>
        <w:rPr>
          <w:rStyle w:val="FontStyle37"/>
          <w:b w:val="0"/>
          <w:sz w:val="28"/>
          <w:szCs w:val="28"/>
        </w:rPr>
      </w:pPr>
    </w:p>
    <w:p w14:paraId="0271F4EA" w14:textId="77777777" w:rsidR="00B21128" w:rsidRDefault="00B21128" w:rsidP="00E338B3">
      <w:pPr>
        <w:autoSpaceDE/>
        <w:autoSpaceDN/>
        <w:adjustRightInd/>
        <w:rPr>
          <w:rStyle w:val="FontStyle37"/>
          <w:b w:val="0"/>
          <w:sz w:val="28"/>
          <w:szCs w:val="28"/>
        </w:rPr>
      </w:pPr>
    </w:p>
    <w:p w14:paraId="68CD6004" w14:textId="77777777" w:rsidR="00B21128" w:rsidRDefault="00B21128" w:rsidP="00E338B3">
      <w:pPr>
        <w:autoSpaceDE/>
        <w:autoSpaceDN/>
        <w:adjustRightInd/>
        <w:rPr>
          <w:rStyle w:val="FontStyle37"/>
          <w:b w:val="0"/>
          <w:sz w:val="28"/>
          <w:szCs w:val="28"/>
        </w:rPr>
      </w:pPr>
    </w:p>
    <w:p w14:paraId="29E95D56" w14:textId="77777777" w:rsidR="00B21128" w:rsidRDefault="00B21128" w:rsidP="00E338B3">
      <w:pPr>
        <w:autoSpaceDE/>
        <w:autoSpaceDN/>
        <w:adjustRightInd/>
        <w:rPr>
          <w:rStyle w:val="FontStyle37"/>
          <w:b w:val="0"/>
          <w:sz w:val="28"/>
          <w:szCs w:val="28"/>
        </w:rPr>
      </w:pPr>
    </w:p>
    <w:p w14:paraId="78AE7B97" w14:textId="77777777" w:rsidR="00B21128" w:rsidRDefault="00B21128" w:rsidP="00E338B3">
      <w:pPr>
        <w:autoSpaceDE/>
        <w:autoSpaceDN/>
        <w:adjustRightInd/>
        <w:rPr>
          <w:rStyle w:val="FontStyle37"/>
          <w:b w:val="0"/>
          <w:sz w:val="28"/>
          <w:szCs w:val="28"/>
        </w:rPr>
      </w:pPr>
    </w:p>
    <w:p w14:paraId="58C83768" w14:textId="77777777" w:rsidR="00B21128" w:rsidRDefault="00B21128" w:rsidP="00E338B3">
      <w:pPr>
        <w:autoSpaceDE/>
        <w:autoSpaceDN/>
        <w:adjustRightInd/>
        <w:rPr>
          <w:rStyle w:val="FontStyle37"/>
          <w:b w:val="0"/>
          <w:sz w:val="28"/>
          <w:szCs w:val="28"/>
        </w:rPr>
      </w:pPr>
    </w:p>
    <w:p w14:paraId="14026BD2" w14:textId="77777777" w:rsidR="00B21128" w:rsidRDefault="00B21128" w:rsidP="00E338B3">
      <w:pPr>
        <w:autoSpaceDE/>
        <w:autoSpaceDN/>
        <w:adjustRightInd/>
        <w:rPr>
          <w:rStyle w:val="FontStyle37"/>
          <w:b w:val="0"/>
          <w:sz w:val="28"/>
          <w:szCs w:val="28"/>
        </w:rPr>
      </w:pPr>
    </w:p>
    <w:p w14:paraId="3BEF255D" w14:textId="77777777" w:rsidR="00B21128" w:rsidRDefault="00B21128" w:rsidP="00E338B3">
      <w:pPr>
        <w:autoSpaceDE/>
        <w:autoSpaceDN/>
        <w:adjustRightInd/>
        <w:rPr>
          <w:rStyle w:val="FontStyle37"/>
          <w:b w:val="0"/>
          <w:sz w:val="28"/>
          <w:szCs w:val="28"/>
        </w:rPr>
      </w:pPr>
    </w:p>
    <w:p w14:paraId="607944F6" w14:textId="77777777" w:rsidR="00B21128" w:rsidRDefault="00B21128" w:rsidP="00E338B3">
      <w:pPr>
        <w:autoSpaceDE/>
        <w:autoSpaceDN/>
        <w:adjustRightInd/>
        <w:rPr>
          <w:rStyle w:val="FontStyle37"/>
          <w:b w:val="0"/>
          <w:sz w:val="28"/>
          <w:szCs w:val="28"/>
        </w:rPr>
      </w:pPr>
    </w:p>
    <w:p w14:paraId="27578BF4" w14:textId="77777777" w:rsidR="00B21128" w:rsidRDefault="00B21128" w:rsidP="00E338B3">
      <w:pPr>
        <w:autoSpaceDE/>
        <w:autoSpaceDN/>
        <w:adjustRightInd/>
        <w:rPr>
          <w:rStyle w:val="FontStyle37"/>
          <w:b w:val="0"/>
          <w:sz w:val="28"/>
          <w:szCs w:val="28"/>
        </w:rPr>
      </w:pPr>
    </w:p>
    <w:p w14:paraId="64A0C969" w14:textId="77777777" w:rsidR="00B21128" w:rsidRDefault="00B21128" w:rsidP="00E338B3">
      <w:pPr>
        <w:autoSpaceDE/>
        <w:autoSpaceDN/>
        <w:adjustRightInd/>
        <w:rPr>
          <w:rStyle w:val="FontStyle37"/>
          <w:b w:val="0"/>
          <w:sz w:val="28"/>
          <w:szCs w:val="28"/>
        </w:rPr>
      </w:pPr>
    </w:p>
    <w:p w14:paraId="075B9CB6" w14:textId="77777777" w:rsidR="00B21128" w:rsidRDefault="00B21128" w:rsidP="00E338B3">
      <w:pPr>
        <w:autoSpaceDE/>
        <w:autoSpaceDN/>
        <w:adjustRightInd/>
        <w:rPr>
          <w:rStyle w:val="FontStyle37"/>
          <w:b w:val="0"/>
          <w:sz w:val="28"/>
          <w:szCs w:val="28"/>
        </w:rPr>
      </w:pPr>
    </w:p>
    <w:p w14:paraId="6097A43E" w14:textId="77777777" w:rsidR="00B21128" w:rsidRDefault="00B21128" w:rsidP="00E338B3">
      <w:pPr>
        <w:autoSpaceDE/>
        <w:autoSpaceDN/>
        <w:adjustRightInd/>
        <w:rPr>
          <w:rStyle w:val="FontStyle37"/>
          <w:b w:val="0"/>
          <w:sz w:val="28"/>
          <w:szCs w:val="28"/>
        </w:rPr>
      </w:pPr>
    </w:p>
    <w:p w14:paraId="3484CC38" w14:textId="77777777" w:rsidR="00B21128" w:rsidRDefault="00B21128" w:rsidP="00E338B3">
      <w:pPr>
        <w:autoSpaceDE/>
        <w:autoSpaceDN/>
        <w:adjustRightInd/>
        <w:rPr>
          <w:rStyle w:val="FontStyle37"/>
          <w:b w:val="0"/>
          <w:sz w:val="28"/>
          <w:szCs w:val="28"/>
        </w:rPr>
      </w:pPr>
    </w:p>
    <w:p w14:paraId="659B572F" w14:textId="77777777" w:rsidR="00B21128" w:rsidRDefault="00B21128" w:rsidP="00E338B3">
      <w:pPr>
        <w:autoSpaceDE/>
        <w:autoSpaceDN/>
        <w:adjustRightInd/>
        <w:rPr>
          <w:rStyle w:val="FontStyle37"/>
          <w:b w:val="0"/>
          <w:sz w:val="28"/>
          <w:szCs w:val="28"/>
        </w:rPr>
      </w:pPr>
    </w:p>
    <w:p w14:paraId="51B0314F" w14:textId="77777777" w:rsidR="00B21128" w:rsidRDefault="00B21128" w:rsidP="00E338B3">
      <w:pPr>
        <w:autoSpaceDE/>
        <w:autoSpaceDN/>
        <w:adjustRightInd/>
        <w:rPr>
          <w:rStyle w:val="FontStyle37"/>
          <w:b w:val="0"/>
          <w:sz w:val="28"/>
          <w:szCs w:val="28"/>
        </w:rPr>
      </w:pPr>
    </w:p>
    <w:p w14:paraId="6F608242" w14:textId="77777777" w:rsidR="00B21128" w:rsidRDefault="00B21128" w:rsidP="00E338B3">
      <w:pPr>
        <w:autoSpaceDE/>
        <w:autoSpaceDN/>
        <w:adjustRightInd/>
        <w:rPr>
          <w:rStyle w:val="FontStyle37"/>
          <w:b w:val="0"/>
          <w:sz w:val="28"/>
          <w:szCs w:val="28"/>
        </w:rPr>
      </w:pPr>
    </w:p>
    <w:p w14:paraId="04C2A248" w14:textId="77777777" w:rsidR="00B21128" w:rsidRDefault="00B21128" w:rsidP="00E338B3">
      <w:pPr>
        <w:autoSpaceDE/>
        <w:autoSpaceDN/>
        <w:adjustRightInd/>
        <w:rPr>
          <w:rStyle w:val="FontStyle37"/>
          <w:b w:val="0"/>
          <w:sz w:val="28"/>
          <w:szCs w:val="28"/>
        </w:rPr>
      </w:pPr>
    </w:p>
    <w:p w14:paraId="39D852FD" w14:textId="77777777" w:rsidR="00B21128" w:rsidRDefault="00B21128" w:rsidP="00E338B3">
      <w:pPr>
        <w:autoSpaceDE/>
        <w:autoSpaceDN/>
        <w:adjustRightInd/>
        <w:rPr>
          <w:rStyle w:val="FontStyle37"/>
          <w:b w:val="0"/>
          <w:sz w:val="28"/>
          <w:szCs w:val="28"/>
        </w:rPr>
      </w:pPr>
    </w:p>
    <w:p w14:paraId="3AF47B8B" w14:textId="77777777" w:rsidR="00B21128" w:rsidRPr="00B21128" w:rsidRDefault="00B21128" w:rsidP="00B21128">
      <w:pPr>
        <w:widowControl/>
        <w:tabs>
          <w:tab w:val="left" w:pos="566"/>
        </w:tabs>
        <w:autoSpaceDE/>
        <w:autoSpaceDN/>
        <w:adjustRightInd/>
        <w:spacing w:before="120"/>
        <w:jc w:val="both"/>
        <w:rPr>
          <w:rFonts w:ascii="Arial" w:hAnsi="Arial" w:cs="Arial"/>
          <w:b/>
          <w:bCs/>
        </w:rPr>
      </w:pPr>
      <w:bookmarkStart w:id="0" w:name="_Toc500750809"/>
      <w:r w:rsidRPr="00B21128">
        <w:rPr>
          <w:rFonts w:ascii="Arial" w:hAnsi="Arial" w:cs="Arial"/>
          <w:b/>
          <w:bCs/>
        </w:rPr>
        <w:lastRenderedPageBreak/>
        <w:t>Заява про відповідальність Керівництва щодо підготовки та затвердження фінансової звітності</w:t>
      </w:r>
      <w:bookmarkEnd w:id="0"/>
    </w:p>
    <w:p w14:paraId="50344FD9" w14:textId="0B4D658D" w:rsidR="00B21128" w:rsidRPr="00B21128" w:rsidRDefault="00B21128" w:rsidP="00B21128">
      <w:pPr>
        <w:widowControl/>
        <w:autoSpaceDE/>
        <w:autoSpaceDN/>
        <w:adjustRightInd/>
        <w:jc w:val="both"/>
        <w:rPr>
          <w:rFonts w:ascii="Arial" w:hAnsi="Arial" w:cs="Arial"/>
        </w:rPr>
      </w:pPr>
      <w:r w:rsidRPr="00B21128">
        <w:rPr>
          <w:rFonts w:ascii="Arial" w:hAnsi="Arial" w:cs="Arial"/>
        </w:rPr>
        <w:t>Керівництво Акціонерного товариства «Страхова компанія «ІНГО</w:t>
      </w:r>
      <w:r>
        <w:rPr>
          <w:rFonts w:ascii="Arial" w:hAnsi="Arial" w:cs="Arial"/>
        </w:rPr>
        <w:t xml:space="preserve"> ЖИТТЯ</w:t>
      </w:r>
      <w:r w:rsidRPr="00B21128">
        <w:rPr>
          <w:rFonts w:ascii="Arial" w:hAnsi="Arial" w:cs="Arial"/>
        </w:rPr>
        <w:t xml:space="preserve">» (далі – Товариство) несе відповідальність за підготовку цієї фінансової звітності, яка достовірно відображає в усіх суттєвих аспектах фінансовий стан Товариства на </w:t>
      </w:r>
      <w:r w:rsidRPr="003E0013">
        <w:rPr>
          <w:rFonts w:ascii="Arial" w:hAnsi="Arial" w:cs="Arial"/>
        </w:rPr>
        <w:t>31 грудня 202</w:t>
      </w:r>
      <w:r w:rsidR="00F977C2" w:rsidRPr="003E0013">
        <w:rPr>
          <w:rFonts w:ascii="Arial" w:hAnsi="Arial" w:cs="Arial"/>
        </w:rPr>
        <w:t>3</w:t>
      </w:r>
      <w:r w:rsidRPr="003E0013">
        <w:rPr>
          <w:rFonts w:ascii="Arial" w:hAnsi="Arial" w:cs="Arial"/>
        </w:rPr>
        <w:t xml:space="preserve"> року і результати</w:t>
      </w:r>
      <w:r w:rsidRPr="00B21128">
        <w:rPr>
          <w:rFonts w:ascii="Arial" w:hAnsi="Arial" w:cs="Arial"/>
        </w:rPr>
        <w:t xml:space="preserve"> його діяльності, рух грошових коштів та зміни у власному капіталі за період який закінчився цією датою, а також за розкриття основних принципів Облікової політики та іншої пояснювальної інформації, відповідно до Міжнародних стандартів фінансової звітності (далі – МСФЗ) та Закону України «Про бухгалтерський облік та фінансову звітність в Україні» від 16.07.1999 р. № 996-ХІV.</w:t>
      </w:r>
    </w:p>
    <w:p w14:paraId="01E81532" w14:textId="77777777" w:rsidR="00B21128" w:rsidRPr="00B21128" w:rsidRDefault="00B21128" w:rsidP="00B21128">
      <w:pPr>
        <w:jc w:val="both"/>
        <w:rPr>
          <w:rFonts w:ascii="Arial" w:hAnsi="Arial" w:cs="Arial"/>
        </w:rPr>
      </w:pPr>
      <w:r w:rsidRPr="00B21128">
        <w:rPr>
          <w:rFonts w:ascii="Arial" w:hAnsi="Arial" w:cs="Arial"/>
        </w:rPr>
        <w:t xml:space="preserve">При підготовці фінансової звітності Керівництво несе відповідальність за: </w:t>
      </w:r>
    </w:p>
    <w:p w14:paraId="3F81DF14" w14:textId="77777777" w:rsidR="00B21128" w:rsidRPr="00B21128" w:rsidRDefault="00B21128" w:rsidP="00B21128">
      <w:pPr>
        <w:widowControl/>
        <w:numPr>
          <w:ilvl w:val="0"/>
          <w:numId w:val="31"/>
        </w:numPr>
        <w:autoSpaceDE/>
        <w:autoSpaceDN/>
        <w:adjustRightInd/>
        <w:spacing w:after="200" w:line="276" w:lineRule="auto"/>
        <w:ind w:left="567" w:hanging="567"/>
        <w:jc w:val="both"/>
        <w:rPr>
          <w:rFonts w:ascii="Arial" w:hAnsi="Arial" w:cs="Arial"/>
        </w:rPr>
      </w:pPr>
      <w:r w:rsidRPr="00B21128">
        <w:rPr>
          <w:rFonts w:ascii="Arial" w:hAnsi="Arial" w:cs="Arial"/>
        </w:rPr>
        <w:t xml:space="preserve">належний вибір та застосування Облікової політики; </w:t>
      </w:r>
    </w:p>
    <w:p w14:paraId="7457D9C8" w14:textId="77777777" w:rsidR="00B21128" w:rsidRPr="00B21128" w:rsidRDefault="00B21128" w:rsidP="00B21128">
      <w:pPr>
        <w:widowControl/>
        <w:numPr>
          <w:ilvl w:val="0"/>
          <w:numId w:val="31"/>
        </w:numPr>
        <w:autoSpaceDE/>
        <w:autoSpaceDN/>
        <w:adjustRightInd/>
        <w:spacing w:after="200" w:line="276" w:lineRule="auto"/>
        <w:ind w:left="567" w:hanging="567"/>
        <w:jc w:val="both"/>
        <w:rPr>
          <w:rFonts w:ascii="Arial" w:hAnsi="Arial" w:cs="Arial"/>
        </w:rPr>
      </w:pPr>
      <w:r w:rsidRPr="00B21128">
        <w:rPr>
          <w:rFonts w:ascii="Arial" w:hAnsi="Arial" w:cs="Arial"/>
        </w:rPr>
        <w:t xml:space="preserve">представлення інформації, зокрема, даних про Облікову політику у формі, що забезпечує прийнятність, достовірність, спів ставність та зрозумілість такої інформації; </w:t>
      </w:r>
    </w:p>
    <w:p w14:paraId="694AC47E" w14:textId="77777777" w:rsidR="00B21128" w:rsidRPr="00B21128" w:rsidRDefault="00B21128" w:rsidP="00B21128">
      <w:pPr>
        <w:widowControl/>
        <w:numPr>
          <w:ilvl w:val="0"/>
          <w:numId w:val="31"/>
        </w:numPr>
        <w:autoSpaceDE/>
        <w:autoSpaceDN/>
        <w:adjustRightInd/>
        <w:spacing w:after="200" w:line="276" w:lineRule="auto"/>
        <w:ind w:left="567" w:hanging="567"/>
        <w:jc w:val="both"/>
        <w:rPr>
          <w:rFonts w:ascii="Arial" w:hAnsi="Arial" w:cs="Arial"/>
        </w:rPr>
      </w:pPr>
      <w:r w:rsidRPr="00B21128">
        <w:rPr>
          <w:rFonts w:ascii="Arial" w:hAnsi="Arial" w:cs="Arial"/>
        </w:rPr>
        <w:t xml:space="preserve">додаткове розкриття інформації у випадках, коли виконання вимог МСФЗ є недостатнім для розуміння користувачами впливу конкретних операцій, інших подій та умов на фінансовий стан та фінансові показники діяльності Товариства; </w:t>
      </w:r>
    </w:p>
    <w:p w14:paraId="7460F2E8" w14:textId="77777777" w:rsidR="00B21128" w:rsidRPr="00B21128" w:rsidRDefault="00B21128" w:rsidP="00B21128">
      <w:pPr>
        <w:widowControl/>
        <w:numPr>
          <w:ilvl w:val="0"/>
          <w:numId w:val="31"/>
        </w:numPr>
        <w:autoSpaceDE/>
        <w:autoSpaceDN/>
        <w:adjustRightInd/>
        <w:spacing w:after="200" w:line="276" w:lineRule="auto"/>
        <w:ind w:left="567" w:hanging="567"/>
        <w:jc w:val="both"/>
        <w:rPr>
          <w:rFonts w:ascii="Arial" w:hAnsi="Arial" w:cs="Arial"/>
        </w:rPr>
      </w:pPr>
      <w:r w:rsidRPr="00B21128">
        <w:rPr>
          <w:rFonts w:ascii="Arial" w:hAnsi="Arial" w:cs="Arial"/>
        </w:rPr>
        <w:t xml:space="preserve">здійснення оцінки щодо здатності Товариства продовжувати свою діяльність на безперервній основі. </w:t>
      </w:r>
    </w:p>
    <w:p w14:paraId="4653A604" w14:textId="77777777" w:rsidR="00B21128" w:rsidRPr="00B21128" w:rsidRDefault="00B21128" w:rsidP="00B21128">
      <w:pPr>
        <w:jc w:val="both"/>
        <w:rPr>
          <w:rFonts w:ascii="Arial" w:hAnsi="Arial" w:cs="Arial"/>
        </w:rPr>
      </w:pPr>
      <w:r w:rsidRPr="00B21128">
        <w:rPr>
          <w:rFonts w:ascii="Arial" w:hAnsi="Arial" w:cs="Arial"/>
        </w:rPr>
        <w:t xml:space="preserve">Керівництво в межах своєї компетенції також несе відповідальність за: </w:t>
      </w:r>
    </w:p>
    <w:p w14:paraId="1214CB7C" w14:textId="77777777" w:rsidR="00B21128" w:rsidRPr="00B21128" w:rsidRDefault="00B21128" w:rsidP="00B21128">
      <w:pPr>
        <w:widowControl/>
        <w:numPr>
          <w:ilvl w:val="0"/>
          <w:numId w:val="31"/>
        </w:numPr>
        <w:autoSpaceDE/>
        <w:autoSpaceDN/>
        <w:adjustRightInd/>
        <w:spacing w:after="200" w:line="276" w:lineRule="auto"/>
        <w:ind w:left="567" w:hanging="567"/>
        <w:jc w:val="both"/>
        <w:rPr>
          <w:rFonts w:ascii="Arial" w:hAnsi="Arial" w:cs="Arial"/>
        </w:rPr>
      </w:pPr>
      <w:r w:rsidRPr="00B21128">
        <w:rPr>
          <w:rFonts w:ascii="Arial" w:hAnsi="Arial" w:cs="Arial"/>
        </w:rPr>
        <w:t xml:space="preserve">розробку, впровадження та підтримання ефективної та надійної системи внутрішнього контролю у всіх підрозділах Товариства; </w:t>
      </w:r>
    </w:p>
    <w:p w14:paraId="42CF1A54" w14:textId="77777777" w:rsidR="00B21128" w:rsidRPr="00B21128" w:rsidRDefault="00B21128" w:rsidP="00B21128">
      <w:pPr>
        <w:widowControl/>
        <w:numPr>
          <w:ilvl w:val="0"/>
          <w:numId w:val="31"/>
        </w:numPr>
        <w:autoSpaceDE/>
        <w:autoSpaceDN/>
        <w:adjustRightInd/>
        <w:spacing w:after="200" w:line="276" w:lineRule="auto"/>
        <w:ind w:left="567" w:hanging="567"/>
        <w:jc w:val="both"/>
        <w:rPr>
          <w:rFonts w:ascii="Arial" w:hAnsi="Arial" w:cs="Arial"/>
        </w:rPr>
      </w:pPr>
      <w:r w:rsidRPr="00B21128">
        <w:rPr>
          <w:rFonts w:ascii="Arial" w:hAnsi="Arial" w:cs="Arial"/>
        </w:rPr>
        <w:t xml:space="preserve">ведення належної облікової документації, яка дозволяє у будь-який час продемонструвати та пояснити операції Товариства та розкрити інформацію з достатньою точністю щодо його фінансового стану і надає Керівництву можливість забезпечити відповідність фінансової звітності Товариства вимогам МСФЗ; </w:t>
      </w:r>
    </w:p>
    <w:p w14:paraId="1E31F0E5" w14:textId="77777777" w:rsidR="00B21128" w:rsidRPr="00B21128" w:rsidRDefault="00B21128" w:rsidP="00B21128">
      <w:pPr>
        <w:widowControl/>
        <w:numPr>
          <w:ilvl w:val="0"/>
          <w:numId w:val="31"/>
        </w:numPr>
        <w:autoSpaceDE/>
        <w:autoSpaceDN/>
        <w:adjustRightInd/>
        <w:spacing w:after="200" w:line="276" w:lineRule="auto"/>
        <w:ind w:left="567" w:hanging="567"/>
        <w:jc w:val="both"/>
        <w:rPr>
          <w:rFonts w:ascii="Arial" w:hAnsi="Arial" w:cs="Arial"/>
        </w:rPr>
      </w:pPr>
      <w:r w:rsidRPr="00B21128">
        <w:rPr>
          <w:rFonts w:ascii="Arial" w:hAnsi="Arial" w:cs="Arial"/>
        </w:rPr>
        <w:t xml:space="preserve">ведення облікової документації відповідно до вимог місцевого законодавства та стандартів бухгалтерського обліку України; </w:t>
      </w:r>
    </w:p>
    <w:p w14:paraId="7CF335A3" w14:textId="77777777" w:rsidR="00B21128" w:rsidRPr="00B21128" w:rsidRDefault="00B21128" w:rsidP="00B21128">
      <w:pPr>
        <w:widowControl/>
        <w:numPr>
          <w:ilvl w:val="0"/>
          <w:numId w:val="31"/>
        </w:numPr>
        <w:autoSpaceDE/>
        <w:autoSpaceDN/>
        <w:adjustRightInd/>
        <w:spacing w:after="200" w:line="276" w:lineRule="auto"/>
        <w:ind w:left="567" w:hanging="567"/>
        <w:jc w:val="both"/>
        <w:rPr>
          <w:rFonts w:ascii="Arial" w:hAnsi="Arial" w:cs="Arial"/>
        </w:rPr>
      </w:pPr>
      <w:r w:rsidRPr="00B21128">
        <w:rPr>
          <w:rFonts w:ascii="Arial" w:hAnsi="Arial" w:cs="Arial"/>
        </w:rPr>
        <w:t xml:space="preserve">застосування обґрунтовано доступних заходів щодо збереження активів Товариства; </w:t>
      </w:r>
    </w:p>
    <w:p w14:paraId="195DB41D" w14:textId="77777777" w:rsidR="00B21128" w:rsidRPr="00B21128" w:rsidRDefault="00B21128" w:rsidP="00B21128">
      <w:pPr>
        <w:widowControl/>
        <w:numPr>
          <w:ilvl w:val="0"/>
          <w:numId w:val="31"/>
        </w:numPr>
        <w:autoSpaceDE/>
        <w:autoSpaceDN/>
        <w:adjustRightInd/>
        <w:spacing w:after="200" w:line="276" w:lineRule="auto"/>
        <w:ind w:left="567" w:hanging="567"/>
        <w:jc w:val="both"/>
        <w:rPr>
          <w:rFonts w:ascii="Arial" w:hAnsi="Arial" w:cs="Arial"/>
        </w:rPr>
      </w:pPr>
      <w:r w:rsidRPr="00B21128">
        <w:rPr>
          <w:rFonts w:ascii="Arial" w:hAnsi="Arial" w:cs="Arial"/>
        </w:rPr>
        <w:t xml:space="preserve">запобігання і виявлення випадків шахрайства та інших порушень. </w:t>
      </w:r>
    </w:p>
    <w:p w14:paraId="3AD386CA" w14:textId="77777777" w:rsidR="00B21128" w:rsidRPr="00B21128" w:rsidRDefault="00B21128" w:rsidP="00B21128">
      <w:pPr>
        <w:jc w:val="both"/>
        <w:rPr>
          <w:rFonts w:ascii="Arial" w:hAnsi="Arial" w:cs="Arial"/>
          <w:color w:val="000000"/>
        </w:rPr>
      </w:pPr>
      <w:r w:rsidRPr="00B21128">
        <w:rPr>
          <w:rFonts w:ascii="Arial" w:hAnsi="Arial" w:cs="Arial"/>
          <w:color w:val="000000"/>
        </w:rPr>
        <w:t>Ця фінансова звітність не підлягає обов’язковій перевірці аудитором. Звіт аудитора наданий окремо.</w:t>
      </w:r>
    </w:p>
    <w:p w14:paraId="5FE6CD72" w14:textId="7F68B387" w:rsidR="00B21128" w:rsidRPr="00B21128" w:rsidRDefault="00B21128" w:rsidP="00B21128">
      <w:pPr>
        <w:jc w:val="both"/>
        <w:rPr>
          <w:rFonts w:ascii="Arial" w:hAnsi="Arial" w:cs="Arial"/>
        </w:rPr>
      </w:pPr>
      <w:r w:rsidRPr="00B21128">
        <w:rPr>
          <w:rFonts w:ascii="Arial" w:hAnsi="Arial" w:cs="Arial"/>
        </w:rPr>
        <w:t xml:space="preserve">Фінансова звітність за фінансовий рік, що </w:t>
      </w:r>
      <w:r w:rsidRPr="00FF0F5C">
        <w:rPr>
          <w:rFonts w:ascii="Arial" w:hAnsi="Arial" w:cs="Arial"/>
        </w:rPr>
        <w:t>закінчився 31 грудня 202</w:t>
      </w:r>
      <w:r w:rsidR="000321C6">
        <w:rPr>
          <w:rFonts w:ascii="Arial" w:hAnsi="Arial" w:cs="Arial"/>
        </w:rPr>
        <w:t>4</w:t>
      </w:r>
      <w:r w:rsidRPr="00FF0F5C">
        <w:rPr>
          <w:rFonts w:ascii="Arial" w:hAnsi="Arial" w:cs="Arial"/>
        </w:rPr>
        <w:t xml:space="preserve"> р., була</w:t>
      </w:r>
      <w:r w:rsidRPr="00B21128">
        <w:rPr>
          <w:rFonts w:ascii="Arial" w:hAnsi="Arial" w:cs="Arial"/>
        </w:rPr>
        <w:t xml:space="preserve"> </w:t>
      </w:r>
      <w:r w:rsidRPr="00F36A6D">
        <w:rPr>
          <w:rFonts w:ascii="Arial" w:hAnsi="Arial" w:cs="Arial"/>
        </w:rPr>
        <w:t xml:space="preserve">затверджена </w:t>
      </w:r>
      <w:r w:rsidR="008C14DC" w:rsidRPr="00F36A6D">
        <w:rPr>
          <w:rFonts w:ascii="Arial" w:hAnsi="Arial" w:cs="Arial"/>
        </w:rPr>
        <w:t>31</w:t>
      </w:r>
      <w:r w:rsidRPr="00F36A6D">
        <w:rPr>
          <w:rFonts w:ascii="Arial" w:hAnsi="Arial" w:cs="Arial"/>
        </w:rPr>
        <w:t xml:space="preserve"> січня 202</w:t>
      </w:r>
      <w:r w:rsidR="000321C6">
        <w:rPr>
          <w:rFonts w:ascii="Arial" w:hAnsi="Arial" w:cs="Arial"/>
        </w:rPr>
        <w:t>5</w:t>
      </w:r>
      <w:r w:rsidRPr="00F36A6D">
        <w:rPr>
          <w:rFonts w:ascii="Arial" w:hAnsi="Arial" w:cs="Arial"/>
        </w:rPr>
        <w:t xml:space="preserve"> р</w:t>
      </w:r>
      <w:r w:rsidR="00804CCD" w:rsidRPr="00F36A6D">
        <w:rPr>
          <w:rFonts w:ascii="Arial" w:hAnsi="Arial" w:cs="Arial"/>
        </w:rPr>
        <w:t>.</w:t>
      </w:r>
      <w:r w:rsidRPr="00F36A6D">
        <w:rPr>
          <w:rFonts w:ascii="Arial" w:hAnsi="Arial" w:cs="Arial"/>
        </w:rPr>
        <w:t xml:space="preserve"> від імені Керівництва</w:t>
      </w:r>
      <w:r w:rsidRPr="00B21128">
        <w:rPr>
          <w:rFonts w:ascii="Arial" w:hAnsi="Arial" w:cs="Arial"/>
        </w:rPr>
        <w:t xml:space="preserve"> Товариства.</w:t>
      </w:r>
    </w:p>
    <w:p w14:paraId="0FE580CD" w14:textId="317A6758" w:rsidR="00B21128" w:rsidRPr="00B21128" w:rsidRDefault="000321C6" w:rsidP="00B21128">
      <w:pPr>
        <w:widowControl/>
        <w:autoSpaceDE/>
        <w:autoSpaceDN/>
        <w:adjustRightInd/>
        <w:spacing w:before="120"/>
        <w:rPr>
          <w:rFonts w:ascii="Arial" w:hAnsi="Arial" w:cs="Arial"/>
          <w:b/>
          <w:lang w:eastAsia="ru-RU"/>
        </w:rPr>
      </w:pPr>
      <w:r>
        <w:rPr>
          <w:rFonts w:ascii="Arial" w:hAnsi="Arial" w:cs="Arial"/>
          <w:b/>
          <w:lang w:eastAsia="ru-RU"/>
        </w:rPr>
        <w:t>Д</w:t>
      </w:r>
      <w:r w:rsidR="00B21128" w:rsidRPr="00B21128">
        <w:rPr>
          <w:rFonts w:ascii="Arial" w:hAnsi="Arial" w:cs="Arial"/>
          <w:b/>
          <w:lang w:eastAsia="ru-RU"/>
        </w:rPr>
        <w:t xml:space="preserve">иректор      </w:t>
      </w:r>
      <w:r w:rsidR="00B21128" w:rsidRPr="00B21128">
        <w:rPr>
          <w:rFonts w:ascii="Arial" w:hAnsi="Arial" w:cs="Arial"/>
          <w:b/>
          <w:lang w:eastAsia="ru-RU"/>
        </w:rPr>
        <w:tab/>
      </w:r>
      <w:r w:rsidR="00B21128" w:rsidRPr="00B21128">
        <w:rPr>
          <w:rFonts w:ascii="Arial" w:hAnsi="Arial" w:cs="Arial"/>
          <w:b/>
          <w:lang w:eastAsia="ru-RU"/>
        </w:rPr>
        <w:tab/>
      </w:r>
      <w:r w:rsidR="00B21128" w:rsidRPr="00B21128">
        <w:rPr>
          <w:rFonts w:ascii="Arial" w:hAnsi="Arial" w:cs="Arial"/>
          <w:b/>
          <w:lang w:eastAsia="ru-RU"/>
        </w:rPr>
        <w:tab/>
      </w:r>
      <w:r>
        <w:rPr>
          <w:rFonts w:ascii="Arial" w:hAnsi="Arial" w:cs="Arial"/>
          <w:b/>
          <w:lang w:eastAsia="ru-RU"/>
        </w:rPr>
        <w:t xml:space="preserve">                          </w:t>
      </w:r>
      <w:r w:rsidR="00B21128" w:rsidRPr="00B21128">
        <w:rPr>
          <w:rFonts w:ascii="Arial" w:hAnsi="Arial" w:cs="Arial"/>
          <w:b/>
          <w:lang w:eastAsia="ru-RU"/>
        </w:rPr>
        <w:tab/>
      </w:r>
      <w:r>
        <w:rPr>
          <w:rFonts w:ascii="Arial" w:hAnsi="Arial" w:cs="Arial"/>
          <w:b/>
          <w:lang w:eastAsia="ru-RU"/>
        </w:rPr>
        <w:t>Колісецька Людмила</w:t>
      </w:r>
    </w:p>
    <w:p w14:paraId="06BCFBC8" w14:textId="5C700931" w:rsidR="00037FBE" w:rsidRDefault="00B21128" w:rsidP="00A757B4">
      <w:pPr>
        <w:widowControl/>
        <w:autoSpaceDE/>
        <w:autoSpaceDN/>
        <w:adjustRightInd/>
        <w:spacing w:before="120"/>
        <w:rPr>
          <w:rFonts w:ascii="Arial" w:hAnsi="Arial" w:cs="Arial"/>
          <w:b/>
          <w:lang w:eastAsia="ru-RU"/>
        </w:rPr>
      </w:pPr>
      <w:r w:rsidRPr="00B21128">
        <w:rPr>
          <w:rFonts w:ascii="Arial" w:hAnsi="Arial" w:cs="Arial"/>
          <w:b/>
          <w:lang w:eastAsia="ru-RU"/>
        </w:rPr>
        <w:t>Головний бухгалтер</w:t>
      </w:r>
      <w:r w:rsidRPr="00B21128">
        <w:rPr>
          <w:rFonts w:ascii="Arial" w:hAnsi="Arial" w:cs="Arial"/>
          <w:b/>
          <w:lang w:eastAsia="ru-RU"/>
        </w:rPr>
        <w:tab/>
      </w:r>
      <w:r w:rsidRPr="00B21128">
        <w:rPr>
          <w:rFonts w:ascii="Arial" w:hAnsi="Arial" w:cs="Arial"/>
          <w:b/>
          <w:lang w:eastAsia="ru-RU"/>
        </w:rPr>
        <w:tab/>
      </w:r>
      <w:r w:rsidRPr="00B21128">
        <w:rPr>
          <w:rFonts w:ascii="Arial" w:hAnsi="Arial" w:cs="Arial"/>
          <w:b/>
          <w:lang w:eastAsia="ru-RU"/>
        </w:rPr>
        <w:tab/>
      </w:r>
      <w:r w:rsidRPr="00B21128">
        <w:rPr>
          <w:rFonts w:ascii="Arial" w:hAnsi="Arial" w:cs="Arial"/>
          <w:b/>
          <w:lang w:eastAsia="ru-RU"/>
        </w:rPr>
        <w:tab/>
      </w:r>
      <w:r w:rsidRPr="00B21128">
        <w:rPr>
          <w:rFonts w:ascii="Arial" w:hAnsi="Arial" w:cs="Arial"/>
          <w:b/>
          <w:lang w:eastAsia="ru-RU"/>
        </w:rPr>
        <w:tab/>
        <w:t>Руліківська Наталія</w:t>
      </w:r>
    </w:p>
    <w:p w14:paraId="18D3614E" w14:textId="77777777" w:rsidR="00A80A33" w:rsidRPr="00216411" w:rsidRDefault="00A80A33" w:rsidP="00A80A33">
      <w:pPr>
        <w:widowControl/>
        <w:autoSpaceDE/>
        <w:autoSpaceDN/>
        <w:adjustRightInd/>
        <w:spacing w:before="120"/>
        <w:jc w:val="center"/>
        <w:rPr>
          <w:rFonts w:ascii="Arial" w:hAnsi="Arial" w:cs="Arial"/>
          <w:b/>
          <w:bCs/>
        </w:rPr>
      </w:pPr>
      <w:bookmarkStart w:id="1" w:name="_Hlk117579485"/>
      <w:r w:rsidRPr="00216411">
        <w:rPr>
          <w:rFonts w:ascii="Arial" w:hAnsi="Arial" w:cs="Arial"/>
          <w:b/>
          <w:bCs/>
        </w:rPr>
        <w:lastRenderedPageBreak/>
        <w:t>ЗМІСТ</w:t>
      </w:r>
    </w:p>
    <w:p w14:paraId="0048B56C" w14:textId="77777777" w:rsidR="00A80A33" w:rsidRPr="00216411" w:rsidRDefault="00A80A33" w:rsidP="00A80A33">
      <w:pPr>
        <w:widowControl/>
        <w:autoSpaceDE/>
        <w:autoSpaceDN/>
        <w:adjustRightInd/>
        <w:spacing w:before="120"/>
        <w:rPr>
          <w:rFonts w:ascii="Arial" w:hAnsi="Arial" w:cs="Arial"/>
          <w:b/>
        </w:rPr>
      </w:pPr>
    </w:p>
    <w:bookmarkEnd w:id="1"/>
    <w:p w14:paraId="006499AD" w14:textId="0F92F718" w:rsidR="00A80A33" w:rsidRPr="00216411" w:rsidRDefault="00A80A33" w:rsidP="00A80A33">
      <w:pPr>
        <w:widowControl/>
        <w:tabs>
          <w:tab w:val="left" w:pos="851"/>
          <w:tab w:val="right" w:leader="dot" w:pos="9356"/>
        </w:tabs>
        <w:autoSpaceDE/>
        <w:autoSpaceDN/>
        <w:adjustRightInd/>
        <w:spacing w:before="120"/>
        <w:ind w:left="851" w:right="566" w:hanging="851"/>
        <w:jc w:val="both"/>
        <w:rPr>
          <w:rFonts w:ascii="Arial" w:eastAsiaTheme="minorEastAsia" w:hAnsi="Arial" w:cs="Arial"/>
          <w:noProof/>
          <w:lang w:eastAsia="ru-RU"/>
        </w:rPr>
      </w:pPr>
      <w:r w:rsidRPr="00216411">
        <w:rPr>
          <w:rFonts w:ascii="Arial" w:hAnsi="Arial" w:cs="Arial"/>
          <w:noProof/>
        </w:rPr>
        <w:fldChar w:fldCharType="begin"/>
      </w:r>
      <w:r w:rsidRPr="00216411">
        <w:rPr>
          <w:rFonts w:ascii="Arial" w:hAnsi="Arial" w:cs="Arial"/>
          <w:noProof/>
        </w:rPr>
        <w:instrText xml:space="preserve"> HYPERLINK \l "_Toc99454936" </w:instrText>
      </w:r>
      <w:r w:rsidRPr="00216411">
        <w:rPr>
          <w:rFonts w:ascii="Arial" w:hAnsi="Arial" w:cs="Arial"/>
          <w:noProof/>
        </w:rPr>
        <w:fldChar w:fldCharType="separate"/>
      </w:r>
      <w:r w:rsidRPr="00216411">
        <w:rPr>
          <w:rFonts w:ascii="Arial" w:hAnsi="Arial" w:cs="Arial"/>
          <w:noProof/>
          <w:u w:val="single"/>
        </w:rPr>
        <w:t xml:space="preserve">І. </w:t>
      </w:r>
      <w:r w:rsidRPr="00216411">
        <w:rPr>
          <w:rFonts w:ascii="Arial" w:eastAsiaTheme="minorEastAsia" w:hAnsi="Arial" w:cs="Arial"/>
          <w:noProof/>
          <w:lang w:eastAsia="ru-RU"/>
        </w:rPr>
        <w:tab/>
      </w:r>
      <w:r w:rsidRPr="00216411">
        <w:rPr>
          <w:rFonts w:ascii="Arial" w:hAnsi="Arial" w:cs="Arial"/>
          <w:noProof/>
          <w:u w:val="single"/>
        </w:rPr>
        <w:t>ЗАГАЛЬНІ ВІДОМОСТІ</w:t>
      </w:r>
      <w:r w:rsidRPr="00216411">
        <w:rPr>
          <w:rFonts w:ascii="Arial" w:hAnsi="Arial" w:cs="Arial"/>
          <w:noProof/>
          <w:webHidden/>
        </w:rPr>
        <w:tab/>
      </w:r>
      <w:r w:rsidR="00216411" w:rsidRPr="00216411">
        <w:rPr>
          <w:rFonts w:ascii="Arial" w:hAnsi="Arial" w:cs="Arial"/>
          <w:noProof/>
        </w:rPr>
        <w:t>4</w:t>
      </w:r>
      <w:r w:rsidRPr="00216411">
        <w:rPr>
          <w:rFonts w:ascii="Arial" w:hAnsi="Arial" w:cs="Arial"/>
          <w:noProof/>
        </w:rPr>
        <w:fldChar w:fldCharType="end"/>
      </w:r>
    </w:p>
    <w:p w14:paraId="2E68201F" w14:textId="74C9A5DD" w:rsidR="00A80A33" w:rsidRPr="00216411" w:rsidRDefault="000321C6" w:rsidP="00A80A33">
      <w:pPr>
        <w:widowControl/>
        <w:tabs>
          <w:tab w:val="left" w:pos="851"/>
          <w:tab w:val="right" w:leader="dot" w:pos="9356"/>
        </w:tabs>
        <w:autoSpaceDE/>
        <w:autoSpaceDN/>
        <w:adjustRightInd/>
        <w:spacing w:before="120"/>
        <w:ind w:left="851" w:right="566" w:hanging="851"/>
        <w:jc w:val="both"/>
        <w:rPr>
          <w:rFonts w:ascii="Arial" w:eastAsiaTheme="minorEastAsia" w:hAnsi="Arial" w:cs="Arial"/>
          <w:noProof/>
          <w:lang w:eastAsia="ru-RU"/>
        </w:rPr>
      </w:pPr>
      <w:hyperlink w:anchor="_Toc99454937" w:history="1">
        <w:r w:rsidR="00A80A33" w:rsidRPr="00216411">
          <w:rPr>
            <w:rFonts w:ascii="Arial" w:hAnsi="Arial" w:cs="Arial"/>
            <w:noProof/>
            <w:u w:val="single"/>
          </w:rPr>
          <w:t>1.1.</w:t>
        </w:r>
        <w:r w:rsidR="00A80A33" w:rsidRPr="00216411">
          <w:rPr>
            <w:rFonts w:ascii="Arial" w:eastAsiaTheme="minorEastAsia" w:hAnsi="Arial" w:cs="Arial"/>
            <w:noProof/>
            <w:lang w:eastAsia="ru-RU"/>
          </w:rPr>
          <w:tab/>
        </w:r>
        <w:r w:rsidR="00A80A33" w:rsidRPr="00216411">
          <w:rPr>
            <w:rFonts w:ascii="Arial" w:hAnsi="Arial" w:cs="Arial"/>
            <w:noProof/>
            <w:u w:val="single"/>
          </w:rPr>
          <w:t>Організаційна структура та основні види діяльності</w:t>
        </w:r>
        <w:r w:rsidR="00A80A33" w:rsidRPr="00216411">
          <w:rPr>
            <w:rFonts w:ascii="Arial" w:hAnsi="Arial" w:cs="Arial"/>
            <w:noProof/>
            <w:webHidden/>
          </w:rPr>
          <w:tab/>
        </w:r>
        <w:r w:rsidR="00A80A33" w:rsidRPr="00216411">
          <w:rPr>
            <w:rFonts w:ascii="Arial" w:hAnsi="Arial" w:cs="Arial"/>
            <w:noProof/>
            <w:webHidden/>
          </w:rPr>
          <w:fldChar w:fldCharType="begin"/>
        </w:r>
        <w:r w:rsidR="00A80A33" w:rsidRPr="00216411">
          <w:rPr>
            <w:rFonts w:ascii="Arial" w:hAnsi="Arial" w:cs="Arial"/>
            <w:noProof/>
            <w:webHidden/>
          </w:rPr>
          <w:instrText xml:space="preserve"> PAGEREF _Toc99454937 \h </w:instrText>
        </w:r>
        <w:r w:rsidR="00A80A33" w:rsidRPr="00216411">
          <w:rPr>
            <w:rFonts w:ascii="Arial" w:hAnsi="Arial" w:cs="Arial"/>
            <w:noProof/>
            <w:webHidden/>
          </w:rPr>
        </w:r>
        <w:r w:rsidR="00A80A33" w:rsidRPr="00216411">
          <w:rPr>
            <w:rFonts w:ascii="Arial" w:hAnsi="Arial" w:cs="Arial"/>
            <w:noProof/>
            <w:webHidden/>
          </w:rPr>
          <w:fldChar w:fldCharType="separate"/>
        </w:r>
        <w:r w:rsidR="00804CCD" w:rsidRPr="00216411">
          <w:rPr>
            <w:rFonts w:ascii="Arial" w:hAnsi="Arial" w:cs="Arial"/>
            <w:noProof/>
            <w:webHidden/>
          </w:rPr>
          <w:t>4</w:t>
        </w:r>
        <w:r w:rsidR="00A80A33" w:rsidRPr="00216411">
          <w:rPr>
            <w:rFonts w:ascii="Arial" w:hAnsi="Arial" w:cs="Arial"/>
            <w:noProof/>
            <w:webHidden/>
          </w:rPr>
          <w:fldChar w:fldCharType="end"/>
        </w:r>
      </w:hyperlink>
    </w:p>
    <w:p w14:paraId="6BA515CC" w14:textId="77777777" w:rsidR="00A80A33" w:rsidRPr="00216411" w:rsidRDefault="000321C6" w:rsidP="00A80A33">
      <w:pPr>
        <w:widowControl/>
        <w:tabs>
          <w:tab w:val="left" w:pos="851"/>
          <w:tab w:val="right" w:leader="dot" w:pos="9356"/>
        </w:tabs>
        <w:autoSpaceDE/>
        <w:autoSpaceDN/>
        <w:adjustRightInd/>
        <w:spacing w:before="120"/>
        <w:ind w:left="851" w:right="566" w:hanging="851"/>
        <w:jc w:val="both"/>
        <w:rPr>
          <w:rFonts w:ascii="Arial" w:eastAsiaTheme="minorEastAsia" w:hAnsi="Arial" w:cs="Arial"/>
          <w:noProof/>
          <w:lang w:eastAsia="ru-RU"/>
        </w:rPr>
      </w:pPr>
      <w:hyperlink w:anchor="_Toc99454938" w:history="1">
        <w:r w:rsidR="00A80A33" w:rsidRPr="00216411">
          <w:rPr>
            <w:rFonts w:ascii="Arial" w:hAnsi="Arial" w:cs="Arial"/>
            <w:noProof/>
            <w:u w:val="single"/>
          </w:rPr>
          <w:t>1.2.</w:t>
        </w:r>
        <w:r w:rsidR="00A80A33" w:rsidRPr="00216411">
          <w:rPr>
            <w:rFonts w:ascii="Arial" w:eastAsiaTheme="minorEastAsia" w:hAnsi="Arial" w:cs="Arial"/>
            <w:noProof/>
            <w:lang w:eastAsia="ru-RU"/>
          </w:rPr>
          <w:tab/>
        </w:r>
        <w:r w:rsidR="00A80A33" w:rsidRPr="00216411">
          <w:rPr>
            <w:rFonts w:ascii="Arial" w:hAnsi="Arial" w:cs="Arial"/>
            <w:noProof/>
            <w:u w:val="single"/>
          </w:rPr>
          <w:t>Економічне середовище, в якому Товариство здійснює свою діяльність</w:t>
        </w:r>
        <w:r w:rsidR="00A80A33" w:rsidRPr="00216411">
          <w:rPr>
            <w:rFonts w:ascii="Arial" w:hAnsi="Arial" w:cs="Arial"/>
            <w:noProof/>
            <w:webHidden/>
          </w:rPr>
          <w:tab/>
          <w:t>4</w:t>
        </w:r>
      </w:hyperlink>
    </w:p>
    <w:p w14:paraId="37421168" w14:textId="55A70DB1" w:rsidR="00A80A33" w:rsidRPr="00216411" w:rsidRDefault="000321C6" w:rsidP="00A80A33">
      <w:pPr>
        <w:widowControl/>
        <w:tabs>
          <w:tab w:val="left" w:pos="851"/>
          <w:tab w:val="right" w:leader="dot" w:pos="9356"/>
        </w:tabs>
        <w:autoSpaceDE/>
        <w:autoSpaceDN/>
        <w:adjustRightInd/>
        <w:spacing w:before="120"/>
        <w:ind w:left="851" w:right="566" w:hanging="851"/>
        <w:jc w:val="both"/>
        <w:rPr>
          <w:rFonts w:ascii="Arial" w:eastAsiaTheme="minorEastAsia" w:hAnsi="Arial" w:cs="Arial"/>
          <w:noProof/>
          <w:lang w:eastAsia="ru-RU"/>
        </w:rPr>
      </w:pPr>
      <w:hyperlink w:anchor="_Toc99454939" w:history="1">
        <w:r w:rsidR="00A80A33" w:rsidRPr="00216411">
          <w:rPr>
            <w:rFonts w:ascii="Arial" w:hAnsi="Arial" w:cs="Arial"/>
            <w:noProof/>
            <w:u w:val="single"/>
          </w:rPr>
          <w:t>1.3.</w:t>
        </w:r>
        <w:r w:rsidR="00A80A33" w:rsidRPr="00216411">
          <w:rPr>
            <w:rFonts w:ascii="Arial" w:eastAsiaTheme="minorEastAsia" w:hAnsi="Arial" w:cs="Arial"/>
            <w:noProof/>
            <w:lang w:eastAsia="ru-RU"/>
          </w:rPr>
          <w:tab/>
        </w:r>
        <w:r w:rsidR="00A80A33" w:rsidRPr="00216411">
          <w:rPr>
            <w:rFonts w:ascii="Arial" w:hAnsi="Arial" w:cs="Arial"/>
            <w:noProof/>
            <w:u w:val="single"/>
          </w:rPr>
          <w:t>Основні принципи Облікової політики</w:t>
        </w:r>
        <w:r w:rsidR="00A80A33" w:rsidRPr="00216411">
          <w:rPr>
            <w:rFonts w:ascii="Arial" w:hAnsi="Arial" w:cs="Arial"/>
            <w:noProof/>
            <w:webHidden/>
          </w:rPr>
          <w:tab/>
        </w:r>
      </w:hyperlink>
      <w:r w:rsidR="00216411">
        <w:rPr>
          <w:rFonts w:ascii="Arial" w:hAnsi="Arial" w:cs="Arial"/>
          <w:noProof/>
        </w:rPr>
        <w:t>5</w:t>
      </w:r>
    </w:p>
    <w:p w14:paraId="7CA2A05D" w14:textId="17BE7320" w:rsidR="00A80A33" w:rsidRPr="00216411" w:rsidRDefault="000321C6" w:rsidP="00A80A33">
      <w:pPr>
        <w:widowControl/>
        <w:tabs>
          <w:tab w:val="left" w:pos="851"/>
          <w:tab w:val="right" w:leader="dot" w:pos="9356"/>
        </w:tabs>
        <w:autoSpaceDE/>
        <w:autoSpaceDN/>
        <w:adjustRightInd/>
        <w:spacing w:before="120"/>
        <w:ind w:left="851" w:right="566" w:hanging="851"/>
        <w:jc w:val="both"/>
        <w:rPr>
          <w:rFonts w:ascii="Arial" w:eastAsiaTheme="minorEastAsia" w:hAnsi="Arial" w:cs="Arial"/>
          <w:noProof/>
          <w:lang w:eastAsia="ru-RU"/>
        </w:rPr>
      </w:pPr>
      <w:hyperlink w:anchor="_Toc99454941" w:history="1">
        <w:r w:rsidR="00A80A33" w:rsidRPr="00216411">
          <w:rPr>
            <w:rFonts w:ascii="Arial" w:hAnsi="Arial" w:cs="Arial"/>
            <w:noProof/>
            <w:u w:val="single"/>
          </w:rPr>
          <w:t>1.4.</w:t>
        </w:r>
        <w:r w:rsidR="00A80A33" w:rsidRPr="00216411">
          <w:rPr>
            <w:rFonts w:ascii="Arial" w:eastAsiaTheme="minorEastAsia" w:hAnsi="Arial" w:cs="Arial"/>
            <w:noProof/>
            <w:lang w:eastAsia="ru-RU"/>
          </w:rPr>
          <w:tab/>
        </w:r>
        <w:r w:rsidR="00A80A33" w:rsidRPr="00216411">
          <w:rPr>
            <w:rFonts w:ascii="Arial" w:hAnsi="Arial" w:cs="Arial"/>
            <w:noProof/>
            <w:u w:val="single"/>
          </w:rPr>
          <w:t>Важливі оцінки і професійні судження при застосуванні Облікової політики</w:t>
        </w:r>
        <w:r w:rsidR="00A80A33" w:rsidRPr="00216411">
          <w:rPr>
            <w:rFonts w:ascii="Arial" w:hAnsi="Arial" w:cs="Arial"/>
            <w:noProof/>
            <w:webHidden/>
          </w:rPr>
          <w:tab/>
        </w:r>
      </w:hyperlink>
      <w:r w:rsidR="00216411">
        <w:rPr>
          <w:rFonts w:ascii="Arial" w:hAnsi="Arial" w:cs="Arial"/>
          <w:noProof/>
        </w:rPr>
        <w:t>6</w:t>
      </w:r>
    </w:p>
    <w:p w14:paraId="05EF0AF9" w14:textId="6058B3CB" w:rsidR="00A80A33" w:rsidRPr="00216411" w:rsidRDefault="000321C6" w:rsidP="00A80A33">
      <w:pPr>
        <w:widowControl/>
        <w:tabs>
          <w:tab w:val="left" w:pos="851"/>
          <w:tab w:val="right" w:leader="dot" w:pos="9356"/>
        </w:tabs>
        <w:autoSpaceDE/>
        <w:autoSpaceDN/>
        <w:adjustRightInd/>
        <w:spacing w:before="120"/>
        <w:ind w:left="851" w:right="566" w:hanging="851"/>
        <w:jc w:val="both"/>
        <w:rPr>
          <w:rFonts w:ascii="Arial" w:hAnsi="Arial" w:cs="Arial"/>
          <w:noProof/>
        </w:rPr>
      </w:pPr>
      <w:hyperlink w:anchor="_Toc99454942" w:history="1">
        <w:r w:rsidR="00A80A33" w:rsidRPr="00216411">
          <w:rPr>
            <w:rFonts w:ascii="Arial" w:hAnsi="Arial" w:cs="Arial"/>
            <w:noProof/>
            <w:u w:val="single"/>
          </w:rPr>
          <w:t>1.5.</w:t>
        </w:r>
        <w:r w:rsidR="00A80A33" w:rsidRPr="00216411">
          <w:rPr>
            <w:rFonts w:ascii="Arial" w:eastAsiaTheme="minorEastAsia" w:hAnsi="Arial" w:cs="Arial"/>
            <w:noProof/>
            <w:lang w:eastAsia="ru-RU"/>
          </w:rPr>
          <w:tab/>
        </w:r>
        <w:r w:rsidR="00216411" w:rsidRPr="00216411">
          <w:rPr>
            <w:rFonts w:ascii="Arial" w:eastAsiaTheme="minorEastAsia" w:hAnsi="Arial" w:cs="Arial"/>
            <w:noProof/>
            <w:u w:val="single"/>
            <w:lang w:eastAsia="ru-RU"/>
          </w:rPr>
          <w:t>Застосування МСФЗ</w:t>
        </w:r>
        <w:r w:rsidR="00A80A33" w:rsidRPr="00216411">
          <w:rPr>
            <w:rFonts w:ascii="Arial" w:hAnsi="Arial" w:cs="Arial"/>
            <w:noProof/>
            <w:webHidden/>
          </w:rPr>
          <w:tab/>
          <w:t>1</w:t>
        </w:r>
      </w:hyperlink>
      <w:r w:rsidR="00216411">
        <w:rPr>
          <w:rFonts w:ascii="Arial" w:hAnsi="Arial" w:cs="Arial"/>
          <w:noProof/>
        </w:rPr>
        <w:t>6</w:t>
      </w:r>
    </w:p>
    <w:p w14:paraId="3E84973F" w14:textId="4A69C968" w:rsidR="00A80A33" w:rsidRPr="00216411" w:rsidRDefault="000321C6" w:rsidP="00A80A33">
      <w:pPr>
        <w:widowControl/>
        <w:tabs>
          <w:tab w:val="left" w:pos="851"/>
          <w:tab w:val="right" w:leader="dot" w:pos="9356"/>
        </w:tabs>
        <w:autoSpaceDE/>
        <w:autoSpaceDN/>
        <w:adjustRightInd/>
        <w:spacing w:before="120"/>
        <w:ind w:left="851" w:right="566" w:hanging="851"/>
        <w:jc w:val="both"/>
        <w:rPr>
          <w:rFonts w:ascii="Arial" w:eastAsiaTheme="minorEastAsia" w:hAnsi="Arial" w:cs="Arial"/>
          <w:noProof/>
          <w:lang w:eastAsia="ru-RU"/>
        </w:rPr>
      </w:pPr>
      <w:hyperlink w:anchor="_Toc99454942" w:history="1">
        <w:r w:rsidR="00A80A33" w:rsidRPr="00216411">
          <w:rPr>
            <w:rFonts w:ascii="Arial" w:hAnsi="Arial" w:cs="Arial"/>
            <w:noProof/>
            <w:u w:val="single"/>
          </w:rPr>
          <w:t>1.6.</w:t>
        </w:r>
        <w:r w:rsidR="00A80A33" w:rsidRPr="00216411">
          <w:rPr>
            <w:rFonts w:ascii="Arial" w:eastAsiaTheme="minorEastAsia" w:hAnsi="Arial" w:cs="Arial"/>
            <w:noProof/>
            <w:lang w:eastAsia="ru-RU"/>
          </w:rPr>
          <w:tab/>
        </w:r>
        <w:r w:rsidR="00216411" w:rsidRPr="00216411">
          <w:rPr>
            <w:rFonts w:ascii="Arial" w:hAnsi="Arial" w:cs="Arial"/>
            <w:iCs/>
            <w:noProof/>
            <w:u w:val="single"/>
          </w:rPr>
          <w:t>Управління страховим ризиком</w:t>
        </w:r>
        <w:r w:rsidR="00A80A33" w:rsidRPr="00216411">
          <w:rPr>
            <w:rFonts w:ascii="Arial" w:hAnsi="Arial" w:cs="Arial"/>
            <w:noProof/>
            <w:webHidden/>
          </w:rPr>
          <w:tab/>
        </w:r>
      </w:hyperlink>
      <w:r w:rsidR="00216411">
        <w:rPr>
          <w:rFonts w:ascii="Arial" w:hAnsi="Arial" w:cs="Arial"/>
          <w:noProof/>
        </w:rPr>
        <w:t>20</w:t>
      </w:r>
    </w:p>
    <w:p w14:paraId="7FAB2CD7" w14:textId="29F6AE7B" w:rsidR="00A80A33" w:rsidRPr="00216411" w:rsidRDefault="000321C6" w:rsidP="00A80A33">
      <w:pPr>
        <w:widowControl/>
        <w:tabs>
          <w:tab w:val="left" w:pos="851"/>
          <w:tab w:val="right" w:leader="dot" w:pos="9356"/>
        </w:tabs>
        <w:autoSpaceDE/>
        <w:autoSpaceDN/>
        <w:adjustRightInd/>
        <w:spacing w:before="120"/>
        <w:ind w:left="851" w:right="566" w:hanging="851"/>
        <w:jc w:val="both"/>
        <w:rPr>
          <w:rFonts w:ascii="Arial" w:eastAsiaTheme="minorEastAsia" w:hAnsi="Arial" w:cs="Arial"/>
          <w:noProof/>
          <w:lang w:eastAsia="ru-RU"/>
        </w:rPr>
      </w:pPr>
      <w:hyperlink w:anchor="_Toc99454943" w:history="1">
        <w:r w:rsidR="00A80A33" w:rsidRPr="00216411">
          <w:rPr>
            <w:rFonts w:ascii="Arial" w:hAnsi="Arial" w:cs="Arial"/>
            <w:noProof/>
            <w:u w:val="single"/>
          </w:rPr>
          <w:t xml:space="preserve">ІІ. </w:t>
        </w:r>
        <w:r w:rsidR="00A80A33" w:rsidRPr="00216411">
          <w:rPr>
            <w:rFonts w:ascii="Arial" w:eastAsiaTheme="minorEastAsia" w:hAnsi="Arial" w:cs="Arial"/>
            <w:noProof/>
            <w:lang w:eastAsia="ru-RU"/>
          </w:rPr>
          <w:tab/>
        </w:r>
        <w:r w:rsidR="00A80A33" w:rsidRPr="00216411">
          <w:rPr>
            <w:rFonts w:ascii="Arial" w:hAnsi="Arial" w:cs="Arial"/>
            <w:noProof/>
            <w:u w:val="single"/>
          </w:rPr>
          <w:t>ОЦІНКА СТАТЕЙ ЗВІТНОСТІ</w:t>
        </w:r>
        <w:r w:rsidR="00A80A33" w:rsidRPr="00216411">
          <w:rPr>
            <w:rFonts w:ascii="Arial" w:hAnsi="Arial" w:cs="Arial"/>
            <w:noProof/>
            <w:webHidden/>
          </w:rPr>
          <w:tab/>
          <w:t>2</w:t>
        </w:r>
      </w:hyperlink>
      <w:r w:rsidR="00216411">
        <w:rPr>
          <w:rFonts w:ascii="Arial" w:hAnsi="Arial" w:cs="Arial"/>
          <w:noProof/>
        </w:rPr>
        <w:t>3</w:t>
      </w:r>
    </w:p>
    <w:p w14:paraId="64E435F4" w14:textId="789882CB" w:rsidR="00A80A33" w:rsidRPr="00216411" w:rsidRDefault="000321C6" w:rsidP="00A80A33">
      <w:pPr>
        <w:widowControl/>
        <w:tabs>
          <w:tab w:val="left" w:pos="851"/>
          <w:tab w:val="right" w:leader="dot" w:pos="9356"/>
        </w:tabs>
        <w:autoSpaceDE/>
        <w:autoSpaceDN/>
        <w:adjustRightInd/>
        <w:spacing w:before="120"/>
        <w:ind w:left="851" w:right="566" w:hanging="851"/>
        <w:jc w:val="both"/>
        <w:rPr>
          <w:rFonts w:ascii="Arial" w:eastAsiaTheme="minorEastAsia" w:hAnsi="Arial" w:cs="Arial"/>
          <w:noProof/>
          <w:lang w:eastAsia="ru-RU"/>
        </w:rPr>
      </w:pPr>
      <w:hyperlink w:anchor="_Toc99454944" w:history="1">
        <w:r w:rsidR="00A80A33" w:rsidRPr="00216411">
          <w:rPr>
            <w:rFonts w:ascii="Arial" w:hAnsi="Arial" w:cs="Arial"/>
            <w:noProof/>
            <w:u w:val="single"/>
            <w:lang w:eastAsia="ru-RU"/>
          </w:rPr>
          <w:t xml:space="preserve">2.1. </w:t>
        </w:r>
        <w:r w:rsidR="00A80A33" w:rsidRPr="00216411">
          <w:rPr>
            <w:rFonts w:ascii="Arial" w:eastAsiaTheme="minorEastAsia" w:hAnsi="Arial" w:cs="Arial"/>
            <w:noProof/>
            <w:lang w:eastAsia="ru-RU"/>
          </w:rPr>
          <w:tab/>
        </w:r>
        <w:r w:rsidR="00A80A33" w:rsidRPr="00216411">
          <w:rPr>
            <w:rFonts w:ascii="Arial" w:hAnsi="Arial" w:cs="Arial"/>
            <w:noProof/>
            <w:u w:val="single"/>
            <w:lang w:eastAsia="ru-RU"/>
          </w:rPr>
          <w:t>Нематеріальні активи</w:t>
        </w:r>
        <w:r w:rsidR="00A80A33" w:rsidRPr="00216411">
          <w:rPr>
            <w:rFonts w:ascii="Arial" w:hAnsi="Arial" w:cs="Arial"/>
            <w:noProof/>
            <w:webHidden/>
          </w:rPr>
          <w:tab/>
          <w:t>2</w:t>
        </w:r>
      </w:hyperlink>
      <w:r w:rsidR="00216411">
        <w:rPr>
          <w:rFonts w:ascii="Arial" w:hAnsi="Arial" w:cs="Arial"/>
          <w:noProof/>
        </w:rPr>
        <w:t>3</w:t>
      </w:r>
    </w:p>
    <w:p w14:paraId="21F6C99A" w14:textId="32CD5ECD" w:rsidR="00A80A33" w:rsidRPr="00216411" w:rsidRDefault="000321C6" w:rsidP="00A80A33">
      <w:pPr>
        <w:widowControl/>
        <w:tabs>
          <w:tab w:val="left" w:pos="851"/>
          <w:tab w:val="right" w:leader="dot" w:pos="9356"/>
        </w:tabs>
        <w:autoSpaceDE/>
        <w:autoSpaceDN/>
        <w:adjustRightInd/>
        <w:spacing w:before="120"/>
        <w:ind w:left="851" w:right="566" w:hanging="851"/>
        <w:jc w:val="both"/>
        <w:rPr>
          <w:rFonts w:ascii="Arial" w:eastAsiaTheme="minorEastAsia" w:hAnsi="Arial" w:cs="Arial"/>
          <w:noProof/>
          <w:lang w:eastAsia="ru-RU"/>
        </w:rPr>
      </w:pPr>
      <w:hyperlink w:anchor="_Toc99454945" w:history="1">
        <w:r w:rsidR="00A80A33" w:rsidRPr="00216411">
          <w:rPr>
            <w:rFonts w:ascii="Arial" w:hAnsi="Arial" w:cs="Arial"/>
            <w:noProof/>
            <w:u w:val="single"/>
            <w:lang w:eastAsia="ru-RU"/>
          </w:rPr>
          <w:t xml:space="preserve">2.2. </w:t>
        </w:r>
        <w:r w:rsidR="00A80A33" w:rsidRPr="00216411">
          <w:rPr>
            <w:rFonts w:ascii="Arial" w:eastAsiaTheme="minorEastAsia" w:hAnsi="Arial" w:cs="Arial"/>
            <w:noProof/>
            <w:lang w:eastAsia="ru-RU"/>
          </w:rPr>
          <w:tab/>
        </w:r>
        <w:r w:rsidR="00A80A33" w:rsidRPr="00216411">
          <w:rPr>
            <w:rFonts w:ascii="Arial" w:hAnsi="Arial" w:cs="Arial"/>
            <w:noProof/>
            <w:u w:val="single"/>
            <w:lang w:eastAsia="ru-RU"/>
          </w:rPr>
          <w:t>Основні засоби</w:t>
        </w:r>
        <w:r w:rsidR="00A80A33" w:rsidRPr="00216411">
          <w:rPr>
            <w:rFonts w:ascii="Arial" w:hAnsi="Arial" w:cs="Arial"/>
            <w:noProof/>
            <w:webHidden/>
          </w:rPr>
          <w:tab/>
          <w:t>2</w:t>
        </w:r>
      </w:hyperlink>
      <w:r w:rsidR="00216411">
        <w:rPr>
          <w:rFonts w:ascii="Arial" w:hAnsi="Arial" w:cs="Arial"/>
          <w:noProof/>
        </w:rPr>
        <w:t>3</w:t>
      </w:r>
    </w:p>
    <w:p w14:paraId="13A0EB5F" w14:textId="0AF4951B" w:rsidR="00A80A33" w:rsidRPr="00216411" w:rsidRDefault="000321C6" w:rsidP="00A80A33">
      <w:pPr>
        <w:widowControl/>
        <w:tabs>
          <w:tab w:val="left" w:pos="851"/>
          <w:tab w:val="right" w:leader="dot" w:pos="9356"/>
        </w:tabs>
        <w:autoSpaceDE/>
        <w:autoSpaceDN/>
        <w:adjustRightInd/>
        <w:spacing w:before="120"/>
        <w:ind w:left="851" w:right="566" w:hanging="851"/>
        <w:jc w:val="both"/>
        <w:rPr>
          <w:rFonts w:ascii="Arial" w:eastAsiaTheme="minorEastAsia" w:hAnsi="Arial" w:cs="Arial"/>
          <w:noProof/>
          <w:lang w:eastAsia="ru-RU"/>
        </w:rPr>
      </w:pPr>
      <w:hyperlink w:anchor="_Toc99454946" w:history="1">
        <w:r w:rsidR="00A80A33" w:rsidRPr="00216411">
          <w:rPr>
            <w:rFonts w:ascii="Arial" w:hAnsi="Arial" w:cs="Arial"/>
            <w:noProof/>
            <w:u w:val="single"/>
          </w:rPr>
          <w:t xml:space="preserve">2.3. </w:t>
        </w:r>
        <w:r w:rsidR="00A80A33" w:rsidRPr="00216411">
          <w:rPr>
            <w:rFonts w:ascii="Arial" w:hAnsi="Arial" w:cs="Arial"/>
            <w:noProof/>
          </w:rPr>
          <w:tab/>
        </w:r>
        <w:r w:rsidR="00216411" w:rsidRPr="00216411">
          <w:rPr>
            <w:rFonts w:ascii="Arial" w:hAnsi="Arial" w:cs="Arial"/>
            <w:noProof/>
            <w:u w:val="single"/>
          </w:rPr>
          <w:t>Фінансові інвестиції</w:t>
        </w:r>
        <w:r w:rsidR="00A80A33" w:rsidRPr="00216411">
          <w:rPr>
            <w:rFonts w:ascii="Arial" w:hAnsi="Arial" w:cs="Arial"/>
            <w:noProof/>
            <w:webHidden/>
          </w:rPr>
          <w:tab/>
          <w:t>2</w:t>
        </w:r>
      </w:hyperlink>
      <w:r w:rsidR="00216411">
        <w:rPr>
          <w:rFonts w:ascii="Arial" w:hAnsi="Arial" w:cs="Arial"/>
          <w:noProof/>
        </w:rPr>
        <w:t>4</w:t>
      </w:r>
    </w:p>
    <w:p w14:paraId="1F72477F" w14:textId="598AEC50" w:rsidR="00A80A33" w:rsidRPr="00216411" w:rsidRDefault="000321C6" w:rsidP="00A80A33">
      <w:pPr>
        <w:widowControl/>
        <w:tabs>
          <w:tab w:val="left" w:pos="851"/>
          <w:tab w:val="right" w:leader="dot" w:pos="9356"/>
        </w:tabs>
        <w:autoSpaceDE/>
        <w:autoSpaceDN/>
        <w:adjustRightInd/>
        <w:spacing w:before="120"/>
        <w:ind w:left="851" w:right="566" w:hanging="851"/>
        <w:jc w:val="both"/>
        <w:rPr>
          <w:rFonts w:ascii="Arial" w:eastAsiaTheme="minorEastAsia" w:hAnsi="Arial" w:cs="Arial"/>
          <w:noProof/>
          <w:lang w:eastAsia="ru-RU"/>
        </w:rPr>
      </w:pPr>
      <w:hyperlink w:anchor="_Toc99454947" w:history="1">
        <w:r w:rsidR="00A80A33" w:rsidRPr="00216411">
          <w:rPr>
            <w:rFonts w:ascii="Arial" w:hAnsi="Arial" w:cs="Arial"/>
            <w:noProof/>
            <w:u w:val="single"/>
            <w:lang w:eastAsia="ru-RU"/>
          </w:rPr>
          <w:t>2.4.</w:t>
        </w:r>
        <w:r w:rsidR="00A80A33" w:rsidRPr="00216411">
          <w:rPr>
            <w:rFonts w:ascii="Arial" w:eastAsiaTheme="minorEastAsia" w:hAnsi="Arial" w:cs="Arial"/>
            <w:noProof/>
            <w:lang w:eastAsia="ru-RU"/>
          </w:rPr>
          <w:tab/>
        </w:r>
        <w:r w:rsidR="00E73A0C" w:rsidRPr="00E73A0C">
          <w:rPr>
            <w:rFonts w:ascii="Arial" w:hAnsi="Arial" w:cs="Arial"/>
            <w:noProof/>
            <w:u w:val="single"/>
            <w:lang w:eastAsia="ru-RU"/>
          </w:rPr>
          <w:t>Відстрочені аквізиційні витрати</w:t>
        </w:r>
        <w:r w:rsidR="00A80A33" w:rsidRPr="00216411">
          <w:rPr>
            <w:rFonts w:ascii="Arial" w:hAnsi="Arial" w:cs="Arial"/>
            <w:noProof/>
            <w:webHidden/>
          </w:rPr>
          <w:tab/>
          <w:t>2</w:t>
        </w:r>
      </w:hyperlink>
      <w:r w:rsidR="00E73A0C">
        <w:rPr>
          <w:rFonts w:ascii="Arial" w:hAnsi="Arial" w:cs="Arial"/>
          <w:noProof/>
        </w:rPr>
        <w:t>4</w:t>
      </w:r>
    </w:p>
    <w:p w14:paraId="7E2D9E83" w14:textId="00CB18F3" w:rsidR="00A80A33" w:rsidRPr="00216411" w:rsidRDefault="000321C6" w:rsidP="00A80A33">
      <w:pPr>
        <w:widowControl/>
        <w:tabs>
          <w:tab w:val="left" w:pos="851"/>
          <w:tab w:val="right" w:leader="dot" w:pos="9356"/>
        </w:tabs>
        <w:autoSpaceDE/>
        <w:autoSpaceDN/>
        <w:adjustRightInd/>
        <w:spacing w:before="120"/>
        <w:ind w:left="851" w:right="566" w:hanging="851"/>
        <w:jc w:val="both"/>
        <w:rPr>
          <w:rFonts w:ascii="Arial" w:eastAsiaTheme="minorEastAsia" w:hAnsi="Arial" w:cs="Arial"/>
          <w:noProof/>
          <w:lang w:eastAsia="ru-RU"/>
        </w:rPr>
      </w:pPr>
      <w:hyperlink w:anchor="_Toc99454948" w:history="1">
        <w:r w:rsidR="00A80A33" w:rsidRPr="00216411">
          <w:rPr>
            <w:rFonts w:ascii="Arial" w:hAnsi="Arial" w:cs="Arial"/>
            <w:noProof/>
            <w:u w:val="single"/>
          </w:rPr>
          <w:t>2.5.</w:t>
        </w:r>
        <w:r w:rsidR="00A80A33" w:rsidRPr="00216411">
          <w:rPr>
            <w:rFonts w:ascii="Arial" w:eastAsiaTheme="minorEastAsia" w:hAnsi="Arial" w:cs="Arial"/>
            <w:noProof/>
            <w:lang w:eastAsia="ru-RU"/>
          </w:rPr>
          <w:tab/>
        </w:r>
        <w:r w:rsidR="000608EE" w:rsidRPr="000608EE">
          <w:rPr>
            <w:rFonts w:ascii="Arial" w:eastAsiaTheme="minorEastAsia" w:hAnsi="Arial" w:cs="Arial"/>
            <w:noProof/>
            <w:u w:val="single"/>
            <w:lang w:eastAsia="ru-RU"/>
          </w:rPr>
          <w:t>Запаси</w:t>
        </w:r>
        <w:r w:rsidR="00A80A33" w:rsidRPr="00216411">
          <w:rPr>
            <w:rFonts w:ascii="Arial" w:hAnsi="Arial" w:cs="Arial"/>
            <w:noProof/>
            <w:webHidden/>
          </w:rPr>
          <w:tab/>
          <w:t>2</w:t>
        </w:r>
      </w:hyperlink>
      <w:r w:rsidR="000608EE">
        <w:rPr>
          <w:rFonts w:ascii="Arial" w:hAnsi="Arial" w:cs="Arial"/>
          <w:noProof/>
        </w:rPr>
        <w:t>4</w:t>
      </w:r>
    </w:p>
    <w:p w14:paraId="3726FD74" w14:textId="5DF2A290" w:rsidR="00A80A33" w:rsidRPr="00216411" w:rsidRDefault="000321C6" w:rsidP="00A80A33">
      <w:pPr>
        <w:widowControl/>
        <w:tabs>
          <w:tab w:val="left" w:pos="851"/>
          <w:tab w:val="right" w:leader="dot" w:pos="9356"/>
        </w:tabs>
        <w:autoSpaceDE/>
        <w:autoSpaceDN/>
        <w:adjustRightInd/>
        <w:spacing w:before="120"/>
        <w:ind w:left="851" w:right="566" w:hanging="851"/>
        <w:jc w:val="both"/>
        <w:rPr>
          <w:rFonts w:ascii="Arial" w:eastAsiaTheme="minorEastAsia" w:hAnsi="Arial" w:cs="Arial"/>
          <w:noProof/>
          <w:lang w:eastAsia="ru-RU"/>
        </w:rPr>
      </w:pPr>
      <w:hyperlink w:anchor="_Toc99454949" w:history="1">
        <w:r w:rsidR="00A80A33" w:rsidRPr="00216411">
          <w:rPr>
            <w:rFonts w:ascii="Arial" w:hAnsi="Arial" w:cs="Arial"/>
            <w:noProof/>
            <w:u w:val="single"/>
          </w:rPr>
          <w:t xml:space="preserve">2.6. </w:t>
        </w:r>
        <w:r w:rsidR="00A80A33" w:rsidRPr="00216411">
          <w:rPr>
            <w:rFonts w:ascii="Arial" w:eastAsiaTheme="minorEastAsia" w:hAnsi="Arial" w:cs="Arial"/>
            <w:noProof/>
            <w:lang w:eastAsia="ru-RU"/>
          </w:rPr>
          <w:tab/>
        </w:r>
        <w:r w:rsidR="00D95E5D" w:rsidRPr="00D95E5D">
          <w:rPr>
            <w:rFonts w:ascii="Arial" w:hAnsi="Arial" w:cs="Arial"/>
            <w:noProof/>
            <w:u w:val="single"/>
          </w:rPr>
          <w:t>Дебіторська заборгованість</w:t>
        </w:r>
        <w:r w:rsidR="00A80A33" w:rsidRPr="00216411">
          <w:rPr>
            <w:rFonts w:ascii="Arial" w:hAnsi="Arial" w:cs="Arial"/>
            <w:noProof/>
            <w:webHidden/>
          </w:rPr>
          <w:tab/>
          <w:t>2</w:t>
        </w:r>
      </w:hyperlink>
      <w:r w:rsidR="00D95E5D">
        <w:rPr>
          <w:rFonts w:ascii="Arial" w:hAnsi="Arial" w:cs="Arial"/>
          <w:noProof/>
        </w:rPr>
        <w:t>4</w:t>
      </w:r>
    </w:p>
    <w:p w14:paraId="6DD61A56" w14:textId="6734BE84" w:rsidR="00A80A33" w:rsidRPr="00216411" w:rsidRDefault="000321C6" w:rsidP="00A80A33">
      <w:pPr>
        <w:widowControl/>
        <w:tabs>
          <w:tab w:val="left" w:pos="851"/>
          <w:tab w:val="right" w:leader="dot" w:pos="9356"/>
        </w:tabs>
        <w:autoSpaceDE/>
        <w:autoSpaceDN/>
        <w:adjustRightInd/>
        <w:spacing w:before="120"/>
        <w:ind w:left="851" w:right="566" w:hanging="851"/>
        <w:jc w:val="both"/>
        <w:rPr>
          <w:rFonts w:ascii="Arial" w:eastAsiaTheme="minorEastAsia" w:hAnsi="Arial" w:cs="Arial"/>
          <w:noProof/>
          <w:lang w:eastAsia="ru-RU"/>
        </w:rPr>
      </w:pPr>
      <w:hyperlink w:anchor="_Toc99454951" w:history="1">
        <w:r w:rsidR="00A80A33" w:rsidRPr="00216411">
          <w:rPr>
            <w:rFonts w:ascii="Arial" w:hAnsi="Arial" w:cs="Arial"/>
            <w:noProof/>
            <w:u w:val="single"/>
          </w:rPr>
          <w:t xml:space="preserve">2.7. </w:t>
        </w:r>
        <w:r w:rsidR="00A80A33" w:rsidRPr="00216411">
          <w:rPr>
            <w:rFonts w:ascii="Arial" w:eastAsiaTheme="minorEastAsia" w:hAnsi="Arial" w:cs="Arial"/>
            <w:noProof/>
            <w:lang w:eastAsia="ru-RU"/>
          </w:rPr>
          <w:tab/>
        </w:r>
        <w:r w:rsidR="00D95E5D" w:rsidRPr="00D95E5D">
          <w:rPr>
            <w:rFonts w:ascii="Arial" w:hAnsi="Arial" w:cs="Arial"/>
            <w:noProof/>
            <w:u w:val="single"/>
          </w:rPr>
          <w:t>Грошові кошти та їх еквіваленти</w:t>
        </w:r>
        <w:r w:rsidR="00A80A33" w:rsidRPr="00216411">
          <w:rPr>
            <w:rFonts w:ascii="Arial" w:hAnsi="Arial" w:cs="Arial"/>
            <w:noProof/>
            <w:webHidden/>
          </w:rPr>
          <w:tab/>
          <w:t>2</w:t>
        </w:r>
      </w:hyperlink>
      <w:r w:rsidR="00D95E5D">
        <w:rPr>
          <w:rFonts w:ascii="Arial" w:hAnsi="Arial" w:cs="Arial"/>
          <w:noProof/>
        </w:rPr>
        <w:t>5</w:t>
      </w:r>
    </w:p>
    <w:p w14:paraId="49BD5538" w14:textId="6AABBE7E" w:rsidR="00A80A33" w:rsidRPr="00216411" w:rsidRDefault="000321C6" w:rsidP="00A80A33">
      <w:pPr>
        <w:widowControl/>
        <w:tabs>
          <w:tab w:val="left" w:pos="851"/>
          <w:tab w:val="right" w:leader="dot" w:pos="9356"/>
        </w:tabs>
        <w:autoSpaceDE/>
        <w:autoSpaceDN/>
        <w:adjustRightInd/>
        <w:spacing w:before="120"/>
        <w:ind w:left="851" w:right="566" w:hanging="851"/>
        <w:jc w:val="both"/>
        <w:rPr>
          <w:rFonts w:ascii="Arial" w:eastAsiaTheme="minorEastAsia" w:hAnsi="Arial" w:cs="Arial"/>
          <w:noProof/>
          <w:lang w:eastAsia="ru-RU"/>
        </w:rPr>
      </w:pPr>
      <w:hyperlink w:anchor="_Toc99454953" w:history="1">
        <w:r w:rsidR="00A80A33" w:rsidRPr="00A256BA">
          <w:rPr>
            <w:rFonts w:ascii="Arial" w:hAnsi="Arial" w:cs="Arial"/>
            <w:noProof/>
            <w:u w:val="single"/>
          </w:rPr>
          <w:t>2.8.</w:t>
        </w:r>
        <w:r w:rsidR="00A80A33" w:rsidRPr="00A256BA">
          <w:rPr>
            <w:rFonts w:ascii="Arial" w:hAnsi="Arial" w:cs="Arial"/>
            <w:noProof/>
            <w:color w:val="FF0000"/>
            <w:u w:val="single"/>
          </w:rPr>
          <w:t xml:space="preserve"> </w:t>
        </w:r>
        <w:r w:rsidR="00A80A33" w:rsidRPr="00216411">
          <w:rPr>
            <w:rFonts w:ascii="Arial" w:eastAsiaTheme="minorEastAsia" w:hAnsi="Arial" w:cs="Arial"/>
            <w:noProof/>
            <w:lang w:eastAsia="ru-RU"/>
          </w:rPr>
          <w:tab/>
        </w:r>
        <w:r w:rsidR="00A256BA" w:rsidRPr="00A256BA">
          <w:rPr>
            <w:rFonts w:ascii="Arial" w:hAnsi="Arial" w:cs="Arial"/>
            <w:noProof/>
            <w:u w:val="single"/>
          </w:rPr>
          <w:t>Частка перестраховиків у страхових резервах</w:t>
        </w:r>
        <w:r w:rsidR="00A80A33" w:rsidRPr="00216411">
          <w:rPr>
            <w:rFonts w:ascii="Arial" w:hAnsi="Arial" w:cs="Arial"/>
            <w:noProof/>
            <w:webHidden/>
          </w:rPr>
          <w:tab/>
          <w:t>26</w:t>
        </w:r>
      </w:hyperlink>
    </w:p>
    <w:p w14:paraId="7F7B2878" w14:textId="628E0B7A" w:rsidR="00A80A33" w:rsidRPr="00216411" w:rsidRDefault="000321C6" w:rsidP="00A80A33">
      <w:pPr>
        <w:widowControl/>
        <w:tabs>
          <w:tab w:val="left" w:pos="851"/>
          <w:tab w:val="right" w:leader="dot" w:pos="9356"/>
        </w:tabs>
        <w:autoSpaceDE/>
        <w:autoSpaceDN/>
        <w:adjustRightInd/>
        <w:spacing w:before="120"/>
        <w:ind w:left="851" w:right="566" w:hanging="851"/>
        <w:jc w:val="both"/>
        <w:rPr>
          <w:rFonts w:ascii="Arial" w:eastAsiaTheme="minorEastAsia" w:hAnsi="Arial" w:cs="Arial"/>
          <w:noProof/>
          <w:lang w:eastAsia="ru-RU"/>
        </w:rPr>
      </w:pPr>
      <w:hyperlink w:anchor="_Toc99454954" w:history="1">
        <w:r w:rsidR="00A80A33" w:rsidRPr="00216411">
          <w:rPr>
            <w:rFonts w:ascii="Arial" w:hAnsi="Arial" w:cs="Arial"/>
            <w:noProof/>
            <w:u w:val="single"/>
          </w:rPr>
          <w:t>2.9.</w:t>
        </w:r>
        <w:r w:rsidR="00A80A33" w:rsidRPr="00216411">
          <w:rPr>
            <w:rFonts w:ascii="Arial" w:eastAsiaTheme="minorEastAsia" w:hAnsi="Arial" w:cs="Arial"/>
            <w:noProof/>
            <w:lang w:eastAsia="ru-RU"/>
          </w:rPr>
          <w:tab/>
        </w:r>
        <w:r w:rsidR="00B83A2A" w:rsidRPr="00B83A2A">
          <w:rPr>
            <w:rFonts w:ascii="Arial" w:hAnsi="Arial" w:cs="Arial"/>
            <w:noProof/>
            <w:u w:val="single"/>
          </w:rPr>
          <w:t>З</w:t>
        </w:r>
        <w:r w:rsidR="00B83A2A">
          <w:rPr>
            <w:rFonts w:ascii="Arial" w:hAnsi="Arial" w:cs="Arial"/>
            <w:noProof/>
            <w:u w:val="single"/>
          </w:rPr>
          <w:t>ареєстрований капітал(пайовий) капітал</w:t>
        </w:r>
        <w:r w:rsidR="00B83A2A" w:rsidRPr="00B83A2A">
          <w:rPr>
            <w:rFonts w:ascii="Arial" w:hAnsi="Arial" w:cs="Arial"/>
            <w:noProof/>
            <w:u w:val="single"/>
          </w:rPr>
          <w:t>,</w:t>
        </w:r>
        <w:r w:rsidR="00B83A2A">
          <w:rPr>
            <w:rFonts w:ascii="Arial" w:hAnsi="Arial" w:cs="Arial"/>
            <w:noProof/>
            <w:u w:val="single"/>
          </w:rPr>
          <w:t xml:space="preserve"> резервний капітал, капітал в дооцінках</w:t>
        </w:r>
        <w:r w:rsidR="00B83A2A" w:rsidRPr="00B83A2A">
          <w:rPr>
            <w:rFonts w:ascii="Arial" w:hAnsi="Arial" w:cs="Arial"/>
            <w:noProof/>
            <w:u w:val="single"/>
          </w:rPr>
          <w:t>,</w:t>
        </w:r>
        <w:r w:rsidR="00B83A2A">
          <w:rPr>
            <w:rFonts w:ascii="Arial" w:hAnsi="Arial" w:cs="Arial"/>
            <w:noProof/>
            <w:u w:val="single"/>
          </w:rPr>
          <w:t xml:space="preserve"> нерозподілений дохід</w:t>
        </w:r>
        <w:r w:rsidR="00A80A33" w:rsidRPr="00216411">
          <w:rPr>
            <w:rFonts w:ascii="Arial" w:hAnsi="Arial" w:cs="Arial"/>
            <w:noProof/>
            <w:webHidden/>
          </w:rPr>
          <w:tab/>
          <w:t>2</w:t>
        </w:r>
      </w:hyperlink>
      <w:r w:rsidR="00B83A2A">
        <w:rPr>
          <w:rFonts w:ascii="Arial" w:hAnsi="Arial" w:cs="Arial"/>
          <w:noProof/>
        </w:rPr>
        <w:t>6</w:t>
      </w:r>
    </w:p>
    <w:p w14:paraId="32CC8FB6" w14:textId="2C35727C" w:rsidR="00A80A33" w:rsidRPr="00216411" w:rsidRDefault="000321C6" w:rsidP="00A80A33">
      <w:pPr>
        <w:widowControl/>
        <w:tabs>
          <w:tab w:val="left" w:pos="851"/>
          <w:tab w:val="right" w:leader="dot" w:pos="9356"/>
        </w:tabs>
        <w:autoSpaceDE/>
        <w:autoSpaceDN/>
        <w:adjustRightInd/>
        <w:spacing w:before="120"/>
        <w:ind w:left="851" w:right="566" w:hanging="851"/>
        <w:jc w:val="both"/>
        <w:rPr>
          <w:rFonts w:ascii="Arial" w:eastAsiaTheme="minorEastAsia" w:hAnsi="Arial" w:cs="Arial"/>
          <w:noProof/>
          <w:lang w:eastAsia="ru-RU"/>
        </w:rPr>
      </w:pPr>
      <w:hyperlink w:anchor="_Toc99454955" w:history="1">
        <w:r w:rsidR="00A80A33" w:rsidRPr="00216411">
          <w:rPr>
            <w:rFonts w:ascii="Arial" w:hAnsi="Arial" w:cs="Arial"/>
            <w:noProof/>
            <w:u w:val="single"/>
          </w:rPr>
          <w:t>2.10.</w:t>
        </w:r>
        <w:r w:rsidR="00A80A33" w:rsidRPr="00216411">
          <w:rPr>
            <w:rFonts w:ascii="Arial" w:eastAsiaTheme="minorEastAsia" w:hAnsi="Arial" w:cs="Arial"/>
            <w:noProof/>
            <w:lang w:eastAsia="ru-RU"/>
          </w:rPr>
          <w:tab/>
        </w:r>
        <w:r w:rsidR="00E22903" w:rsidRPr="00B44E76">
          <w:rPr>
            <w:rFonts w:ascii="Arial" w:eastAsiaTheme="minorEastAsia" w:hAnsi="Arial" w:cs="Arial"/>
            <w:noProof/>
            <w:u w:val="single"/>
            <w:lang w:eastAsia="ru-RU"/>
          </w:rPr>
          <w:t>Зобов</w:t>
        </w:r>
        <w:r w:rsidR="00E22903" w:rsidRPr="00B44E76">
          <w:rPr>
            <w:rFonts w:ascii="Arial" w:eastAsiaTheme="minorEastAsia" w:hAnsi="Arial" w:cs="Arial"/>
            <w:noProof/>
            <w:u w:val="single"/>
            <w:lang w:val="ru-RU" w:eastAsia="ru-RU"/>
          </w:rPr>
          <w:t>’</w:t>
        </w:r>
        <w:r w:rsidR="00E22903" w:rsidRPr="00B44E76">
          <w:rPr>
            <w:rFonts w:ascii="Arial" w:eastAsiaTheme="minorEastAsia" w:hAnsi="Arial" w:cs="Arial"/>
            <w:noProof/>
            <w:u w:val="single"/>
            <w:lang w:eastAsia="ru-RU"/>
          </w:rPr>
          <w:t>язання з відстроченого податку</w:t>
        </w:r>
        <w:r w:rsidR="00A80A33" w:rsidRPr="00216411">
          <w:rPr>
            <w:rFonts w:ascii="Arial" w:hAnsi="Arial" w:cs="Arial"/>
            <w:noProof/>
            <w:webHidden/>
          </w:rPr>
          <w:tab/>
          <w:t>28</w:t>
        </w:r>
      </w:hyperlink>
    </w:p>
    <w:p w14:paraId="6CB2065E" w14:textId="4931BFB0" w:rsidR="00A80A33" w:rsidRPr="00216411" w:rsidRDefault="000321C6" w:rsidP="00A80A33">
      <w:pPr>
        <w:widowControl/>
        <w:tabs>
          <w:tab w:val="left" w:pos="851"/>
          <w:tab w:val="right" w:leader="dot" w:pos="9356"/>
        </w:tabs>
        <w:autoSpaceDE/>
        <w:autoSpaceDN/>
        <w:adjustRightInd/>
        <w:spacing w:before="120"/>
        <w:ind w:left="851" w:right="566" w:hanging="851"/>
        <w:jc w:val="both"/>
        <w:rPr>
          <w:rFonts w:ascii="Arial" w:eastAsiaTheme="minorEastAsia" w:hAnsi="Arial" w:cs="Arial"/>
          <w:noProof/>
          <w:lang w:eastAsia="ru-RU"/>
        </w:rPr>
      </w:pPr>
      <w:hyperlink w:anchor="_Toc99454956" w:history="1">
        <w:r w:rsidR="00A80A33" w:rsidRPr="00216411">
          <w:rPr>
            <w:rFonts w:ascii="Arial" w:hAnsi="Arial" w:cs="Arial"/>
            <w:noProof/>
            <w:u w:val="single"/>
          </w:rPr>
          <w:t>2.11.</w:t>
        </w:r>
        <w:r w:rsidR="00A80A33" w:rsidRPr="00216411">
          <w:rPr>
            <w:rFonts w:ascii="Arial" w:eastAsiaTheme="minorEastAsia" w:hAnsi="Arial" w:cs="Arial"/>
            <w:noProof/>
            <w:lang w:eastAsia="ru-RU"/>
          </w:rPr>
          <w:tab/>
        </w:r>
        <w:r w:rsidR="00A80A33" w:rsidRPr="00216411">
          <w:rPr>
            <w:rFonts w:ascii="Arial" w:hAnsi="Arial" w:cs="Arial"/>
            <w:noProof/>
            <w:u w:val="single"/>
          </w:rPr>
          <w:t xml:space="preserve">Страхові </w:t>
        </w:r>
        <w:r w:rsidR="00E22903">
          <w:rPr>
            <w:rFonts w:ascii="Arial" w:hAnsi="Arial" w:cs="Arial"/>
            <w:noProof/>
            <w:u w:val="single"/>
          </w:rPr>
          <w:t>резерви</w:t>
        </w:r>
        <w:r w:rsidR="00A80A33" w:rsidRPr="00216411">
          <w:rPr>
            <w:rFonts w:ascii="Arial" w:hAnsi="Arial" w:cs="Arial"/>
            <w:noProof/>
            <w:webHidden/>
          </w:rPr>
          <w:tab/>
          <w:t>2</w:t>
        </w:r>
      </w:hyperlink>
      <w:r w:rsidR="00E22903">
        <w:rPr>
          <w:rFonts w:ascii="Arial" w:hAnsi="Arial" w:cs="Arial"/>
          <w:noProof/>
        </w:rPr>
        <w:t>8</w:t>
      </w:r>
    </w:p>
    <w:p w14:paraId="04AB2868" w14:textId="08A49C71" w:rsidR="00A80A33" w:rsidRPr="00216411" w:rsidRDefault="000321C6" w:rsidP="00A80A33">
      <w:pPr>
        <w:widowControl/>
        <w:tabs>
          <w:tab w:val="left" w:pos="851"/>
          <w:tab w:val="right" w:leader="dot" w:pos="9356"/>
        </w:tabs>
        <w:autoSpaceDE/>
        <w:autoSpaceDN/>
        <w:adjustRightInd/>
        <w:spacing w:before="120"/>
        <w:ind w:left="851" w:right="566" w:hanging="851"/>
        <w:jc w:val="both"/>
        <w:rPr>
          <w:rFonts w:ascii="Arial" w:eastAsiaTheme="minorEastAsia" w:hAnsi="Arial" w:cs="Arial"/>
          <w:noProof/>
          <w:lang w:eastAsia="ru-RU"/>
        </w:rPr>
      </w:pPr>
      <w:hyperlink w:anchor="_Toc99454957" w:history="1">
        <w:r w:rsidR="00A80A33" w:rsidRPr="00216411">
          <w:rPr>
            <w:rFonts w:ascii="Arial" w:hAnsi="Arial" w:cs="Arial"/>
            <w:noProof/>
            <w:u w:val="single"/>
            <w:lang w:eastAsia="ru-RU"/>
          </w:rPr>
          <w:t>2.12.</w:t>
        </w:r>
        <w:r w:rsidR="00A80A33" w:rsidRPr="00216411">
          <w:rPr>
            <w:rFonts w:ascii="Arial" w:eastAsiaTheme="minorEastAsia" w:hAnsi="Arial" w:cs="Arial"/>
            <w:noProof/>
            <w:lang w:eastAsia="ru-RU"/>
          </w:rPr>
          <w:tab/>
        </w:r>
        <w:r w:rsidR="00B44E76" w:rsidRPr="00B44E76">
          <w:rPr>
            <w:rFonts w:ascii="Arial" w:eastAsiaTheme="minorEastAsia" w:hAnsi="Arial" w:cs="Arial"/>
            <w:noProof/>
            <w:u w:val="single"/>
            <w:lang w:eastAsia="ru-RU"/>
          </w:rPr>
          <w:t>Страхова та інша к</w:t>
        </w:r>
        <w:r w:rsidR="00A80A33" w:rsidRPr="00B44E76">
          <w:rPr>
            <w:rFonts w:ascii="Arial" w:hAnsi="Arial" w:cs="Arial"/>
            <w:noProof/>
            <w:u w:val="single"/>
            <w:lang w:eastAsia="ru-RU"/>
          </w:rPr>
          <w:t>ре</w:t>
        </w:r>
        <w:r w:rsidR="00A80A33" w:rsidRPr="00216411">
          <w:rPr>
            <w:rFonts w:ascii="Arial" w:hAnsi="Arial" w:cs="Arial"/>
            <w:noProof/>
            <w:u w:val="single"/>
            <w:lang w:eastAsia="ru-RU"/>
          </w:rPr>
          <w:t xml:space="preserve">диторська заборгованість </w:t>
        </w:r>
        <w:r w:rsidR="00A80A33" w:rsidRPr="00216411">
          <w:rPr>
            <w:rFonts w:ascii="Arial" w:hAnsi="Arial" w:cs="Arial"/>
            <w:noProof/>
            <w:webHidden/>
          </w:rPr>
          <w:tab/>
        </w:r>
      </w:hyperlink>
      <w:r w:rsidR="00B44E76">
        <w:rPr>
          <w:rFonts w:ascii="Arial" w:hAnsi="Arial" w:cs="Arial"/>
          <w:noProof/>
        </w:rPr>
        <w:t>29</w:t>
      </w:r>
    </w:p>
    <w:p w14:paraId="3539D2C2" w14:textId="0B396485" w:rsidR="00A80A33" w:rsidRPr="00216411" w:rsidRDefault="000321C6" w:rsidP="00A80A33">
      <w:pPr>
        <w:widowControl/>
        <w:tabs>
          <w:tab w:val="left" w:pos="851"/>
          <w:tab w:val="right" w:leader="dot" w:pos="9356"/>
        </w:tabs>
        <w:autoSpaceDE/>
        <w:autoSpaceDN/>
        <w:adjustRightInd/>
        <w:spacing w:before="120"/>
        <w:ind w:left="851" w:right="566" w:hanging="851"/>
        <w:jc w:val="both"/>
        <w:rPr>
          <w:rFonts w:ascii="Arial" w:eastAsiaTheme="minorEastAsia" w:hAnsi="Arial" w:cs="Arial"/>
          <w:noProof/>
          <w:lang w:eastAsia="ru-RU"/>
        </w:rPr>
      </w:pPr>
      <w:hyperlink w:anchor="_Toc99454958" w:history="1">
        <w:r w:rsidR="00A80A33" w:rsidRPr="00216411">
          <w:rPr>
            <w:rFonts w:ascii="Arial" w:hAnsi="Arial" w:cs="Arial"/>
            <w:noProof/>
            <w:u w:val="single"/>
          </w:rPr>
          <w:t>2.13.</w:t>
        </w:r>
        <w:r w:rsidR="00A80A33" w:rsidRPr="00216411">
          <w:rPr>
            <w:rFonts w:ascii="Arial" w:eastAsiaTheme="minorEastAsia" w:hAnsi="Arial" w:cs="Arial"/>
            <w:noProof/>
            <w:lang w:eastAsia="ru-RU"/>
          </w:rPr>
          <w:tab/>
        </w:r>
        <w:r w:rsidR="00FA491A" w:rsidRPr="00FA491A">
          <w:rPr>
            <w:rFonts w:ascii="Arial" w:hAnsi="Arial" w:cs="Arial"/>
            <w:noProof/>
            <w:u w:val="single"/>
          </w:rPr>
          <w:t>В</w:t>
        </w:r>
        <w:r w:rsidR="00FA491A">
          <w:rPr>
            <w:rFonts w:ascii="Arial" w:hAnsi="Arial" w:cs="Arial"/>
            <w:noProof/>
            <w:u w:val="single"/>
          </w:rPr>
          <w:t>ідстрочені комісійні доходи від перестраховиків</w:t>
        </w:r>
        <w:r w:rsidR="00A80A33" w:rsidRPr="00216411">
          <w:rPr>
            <w:rFonts w:ascii="Arial" w:hAnsi="Arial" w:cs="Arial"/>
            <w:noProof/>
            <w:webHidden/>
          </w:rPr>
          <w:tab/>
          <w:t>3</w:t>
        </w:r>
      </w:hyperlink>
      <w:r w:rsidR="009703C7">
        <w:rPr>
          <w:rFonts w:ascii="Arial" w:hAnsi="Arial" w:cs="Arial"/>
          <w:noProof/>
        </w:rPr>
        <w:t>0</w:t>
      </w:r>
    </w:p>
    <w:p w14:paraId="06572011" w14:textId="3498F7AB" w:rsidR="00A80A33" w:rsidRPr="00216411" w:rsidRDefault="000321C6" w:rsidP="00A80A33">
      <w:pPr>
        <w:widowControl/>
        <w:tabs>
          <w:tab w:val="left" w:pos="851"/>
          <w:tab w:val="right" w:leader="dot" w:pos="9356"/>
        </w:tabs>
        <w:autoSpaceDE/>
        <w:autoSpaceDN/>
        <w:adjustRightInd/>
        <w:spacing w:before="120"/>
        <w:ind w:left="851" w:right="566" w:hanging="851"/>
        <w:jc w:val="both"/>
        <w:rPr>
          <w:rFonts w:ascii="Arial" w:eastAsiaTheme="minorEastAsia" w:hAnsi="Arial" w:cs="Arial"/>
          <w:noProof/>
          <w:lang w:eastAsia="ru-RU"/>
        </w:rPr>
      </w:pPr>
      <w:hyperlink w:anchor="_Toc99454950" w:history="1">
        <w:r w:rsidR="00A80A33" w:rsidRPr="00216411">
          <w:rPr>
            <w:rFonts w:ascii="Arial" w:hAnsi="Arial" w:cs="Arial"/>
            <w:noProof/>
            <w:u w:val="single"/>
          </w:rPr>
          <w:t>2.14.</w:t>
        </w:r>
        <w:r w:rsidR="00A80A33" w:rsidRPr="00216411">
          <w:rPr>
            <w:rFonts w:ascii="Arial" w:eastAsiaTheme="minorEastAsia" w:hAnsi="Arial" w:cs="Arial"/>
            <w:noProof/>
            <w:lang w:eastAsia="ru-RU"/>
          </w:rPr>
          <w:tab/>
        </w:r>
        <w:r w:rsidR="00A80A33" w:rsidRPr="00216411">
          <w:rPr>
            <w:rFonts w:ascii="Arial" w:hAnsi="Arial" w:cs="Arial"/>
            <w:noProof/>
            <w:u w:val="single"/>
          </w:rPr>
          <w:t>Визна</w:t>
        </w:r>
        <w:r w:rsidR="009F645A">
          <w:rPr>
            <w:rFonts w:ascii="Arial" w:hAnsi="Arial" w:cs="Arial"/>
            <w:noProof/>
            <w:u w:val="single"/>
          </w:rPr>
          <w:t xml:space="preserve">чення доходів та </w:t>
        </w:r>
        <w:r w:rsidR="00A80A33" w:rsidRPr="00216411">
          <w:rPr>
            <w:rFonts w:ascii="Arial" w:hAnsi="Arial" w:cs="Arial"/>
            <w:noProof/>
            <w:u w:val="single"/>
          </w:rPr>
          <w:t>витрат</w:t>
        </w:r>
        <w:r w:rsidR="00A80A33" w:rsidRPr="00216411">
          <w:rPr>
            <w:rFonts w:ascii="Arial" w:hAnsi="Arial" w:cs="Arial"/>
            <w:noProof/>
            <w:webHidden/>
          </w:rPr>
          <w:tab/>
          <w:t>3</w:t>
        </w:r>
      </w:hyperlink>
      <w:r w:rsidR="009F645A">
        <w:rPr>
          <w:rFonts w:ascii="Arial" w:hAnsi="Arial" w:cs="Arial"/>
          <w:noProof/>
        </w:rPr>
        <w:t>0</w:t>
      </w:r>
    </w:p>
    <w:p w14:paraId="5775D982" w14:textId="372B05F8" w:rsidR="00A80A33" w:rsidRPr="00216411" w:rsidRDefault="000321C6" w:rsidP="00A80A33">
      <w:pPr>
        <w:widowControl/>
        <w:tabs>
          <w:tab w:val="left" w:pos="851"/>
          <w:tab w:val="right" w:leader="dot" w:pos="9356"/>
        </w:tabs>
        <w:autoSpaceDE/>
        <w:autoSpaceDN/>
        <w:adjustRightInd/>
        <w:spacing w:before="120"/>
        <w:ind w:left="851" w:right="566" w:hanging="851"/>
        <w:jc w:val="both"/>
        <w:rPr>
          <w:rFonts w:ascii="Arial" w:eastAsiaTheme="minorEastAsia" w:hAnsi="Arial" w:cs="Arial"/>
          <w:noProof/>
          <w:lang w:eastAsia="ru-RU"/>
        </w:rPr>
      </w:pPr>
      <w:hyperlink w:anchor="_Toc99454959" w:history="1">
        <w:r w:rsidR="00A80A33" w:rsidRPr="00E1306E">
          <w:rPr>
            <w:rFonts w:ascii="Arial" w:hAnsi="Arial" w:cs="Arial"/>
            <w:noProof/>
            <w:u w:val="single"/>
          </w:rPr>
          <w:t>2.15.</w:t>
        </w:r>
        <w:r w:rsidR="00A80A33" w:rsidRPr="00E1306E">
          <w:rPr>
            <w:rFonts w:ascii="Arial" w:eastAsiaTheme="minorEastAsia" w:hAnsi="Arial" w:cs="Arial"/>
            <w:noProof/>
            <w:lang w:eastAsia="ru-RU"/>
          </w:rPr>
          <w:tab/>
        </w:r>
        <w:r w:rsidR="00A80A33" w:rsidRPr="00E1306E">
          <w:rPr>
            <w:rFonts w:ascii="Arial" w:hAnsi="Arial" w:cs="Arial"/>
            <w:noProof/>
            <w:u w:val="single"/>
          </w:rPr>
          <w:t>Податок на прибуток</w:t>
        </w:r>
        <w:r w:rsidR="00A80A33" w:rsidRPr="00E1306E">
          <w:rPr>
            <w:rFonts w:ascii="Arial" w:hAnsi="Arial" w:cs="Arial"/>
            <w:noProof/>
            <w:webHidden/>
          </w:rPr>
          <w:tab/>
          <w:t>3</w:t>
        </w:r>
      </w:hyperlink>
      <w:r w:rsidR="00E1306E" w:rsidRPr="00E1306E">
        <w:rPr>
          <w:rFonts w:ascii="Arial" w:hAnsi="Arial" w:cs="Arial"/>
          <w:noProof/>
        </w:rPr>
        <w:t>3</w:t>
      </w:r>
    </w:p>
    <w:p w14:paraId="5F2625F1" w14:textId="7BFEC70B" w:rsidR="00A80A33" w:rsidRPr="00216411" w:rsidRDefault="000321C6" w:rsidP="00A80A33">
      <w:pPr>
        <w:widowControl/>
        <w:tabs>
          <w:tab w:val="left" w:pos="851"/>
          <w:tab w:val="right" w:leader="dot" w:pos="9356"/>
        </w:tabs>
        <w:autoSpaceDE/>
        <w:autoSpaceDN/>
        <w:adjustRightInd/>
        <w:spacing w:before="120"/>
        <w:ind w:left="851" w:right="566" w:hanging="851"/>
        <w:jc w:val="both"/>
        <w:rPr>
          <w:rFonts w:ascii="Arial" w:eastAsiaTheme="minorEastAsia" w:hAnsi="Arial" w:cs="Arial"/>
          <w:noProof/>
          <w:lang w:eastAsia="ru-RU"/>
        </w:rPr>
      </w:pPr>
      <w:hyperlink w:anchor="_Toc99454961" w:history="1">
        <w:r w:rsidR="00A80A33" w:rsidRPr="00216411">
          <w:rPr>
            <w:rFonts w:ascii="Arial" w:eastAsia="Arial Unicode MS" w:hAnsi="Arial" w:cs="Arial"/>
            <w:bCs/>
            <w:noProof/>
            <w:spacing w:val="5"/>
            <w:u w:val="single"/>
            <w:lang w:eastAsia="en-US"/>
          </w:rPr>
          <w:t>2</w:t>
        </w:r>
        <w:r w:rsidR="00A80A33" w:rsidRPr="00216411">
          <w:rPr>
            <w:rFonts w:ascii="Arial" w:hAnsi="Arial" w:cs="Arial"/>
            <w:noProof/>
            <w:u w:val="single"/>
          </w:rPr>
          <w:t>.16.</w:t>
        </w:r>
        <w:r w:rsidR="00A80A33" w:rsidRPr="00216411">
          <w:rPr>
            <w:rFonts w:ascii="Arial" w:eastAsiaTheme="minorEastAsia" w:hAnsi="Arial" w:cs="Arial"/>
            <w:noProof/>
            <w:lang w:eastAsia="ru-RU"/>
          </w:rPr>
          <w:tab/>
        </w:r>
        <w:r w:rsidR="00A80A33" w:rsidRPr="00216411">
          <w:rPr>
            <w:rFonts w:ascii="Arial" w:hAnsi="Arial" w:cs="Arial"/>
            <w:noProof/>
            <w:u w:val="single"/>
          </w:rPr>
          <w:t>Управління фінансовими і страховими ризиками</w:t>
        </w:r>
        <w:r w:rsidR="00A80A33" w:rsidRPr="00216411">
          <w:rPr>
            <w:rFonts w:ascii="Arial" w:hAnsi="Arial" w:cs="Arial"/>
            <w:noProof/>
            <w:webHidden/>
          </w:rPr>
          <w:tab/>
          <w:t>3</w:t>
        </w:r>
      </w:hyperlink>
      <w:r w:rsidR="004113A5">
        <w:rPr>
          <w:rFonts w:ascii="Arial" w:hAnsi="Arial" w:cs="Arial"/>
          <w:noProof/>
        </w:rPr>
        <w:t>4</w:t>
      </w:r>
    </w:p>
    <w:p w14:paraId="558A86F6" w14:textId="00994A3F" w:rsidR="00A80A33" w:rsidRPr="00216411" w:rsidRDefault="000321C6" w:rsidP="00A80A33">
      <w:pPr>
        <w:widowControl/>
        <w:tabs>
          <w:tab w:val="left" w:pos="851"/>
          <w:tab w:val="right" w:leader="dot" w:pos="9356"/>
        </w:tabs>
        <w:autoSpaceDE/>
        <w:autoSpaceDN/>
        <w:adjustRightInd/>
        <w:spacing w:before="120"/>
        <w:ind w:left="851" w:right="566" w:hanging="851"/>
        <w:jc w:val="both"/>
        <w:rPr>
          <w:rFonts w:ascii="Arial" w:eastAsiaTheme="minorEastAsia" w:hAnsi="Arial" w:cs="Arial"/>
          <w:noProof/>
          <w:lang w:eastAsia="ru-RU"/>
        </w:rPr>
      </w:pPr>
      <w:hyperlink w:anchor="_Toc99454962" w:history="1">
        <w:r w:rsidR="00A80A33" w:rsidRPr="00216411">
          <w:rPr>
            <w:rFonts w:ascii="Arial" w:hAnsi="Arial" w:cs="Arial"/>
            <w:noProof/>
            <w:u w:val="single"/>
          </w:rPr>
          <w:t>2.17.</w:t>
        </w:r>
        <w:r w:rsidR="00A80A33" w:rsidRPr="00216411">
          <w:rPr>
            <w:rFonts w:ascii="Arial" w:eastAsiaTheme="minorEastAsia" w:hAnsi="Arial" w:cs="Arial"/>
            <w:noProof/>
            <w:lang w:eastAsia="ru-RU"/>
          </w:rPr>
          <w:tab/>
        </w:r>
        <w:r w:rsidR="00A80A33" w:rsidRPr="00216411">
          <w:rPr>
            <w:rFonts w:ascii="Arial" w:hAnsi="Arial" w:cs="Arial"/>
            <w:noProof/>
            <w:u w:val="single"/>
          </w:rPr>
          <w:t>Умовні зобов’язання</w:t>
        </w:r>
        <w:r w:rsidR="00A80A33" w:rsidRPr="00216411">
          <w:rPr>
            <w:rFonts w:ascii="Arial" w:hAnsi="Arial" w:cs="Arial"/>
            <w:noProof/>
            <w:webHidden/>
          </w:rPr>
          <w:tab/>
        </w:r>
      </w:hyperlink>
      <w:r w:rsidR="004113A5">
        <w:rPr>
          <w:rFonts w:ascii="Arial" w:hAnsi="Arial" w:cs="Arial"/>
          <w:noProof/>
        </w:rPr>
        <w:t>37</w:t>
      </w:r>
    </w:p>
    <w:p w14:paraId="3E68613C" w14:textId="7ED30883" w:rsidR="00A80A33" w:rsidRPr="00216411" w:rsidRDefault="000321C6" w:rsidP="00A80A33">
      <w:pPr>
        <w:widowControl/>
        <w:tabs>
          <w:tab w:val="left" w:pos="851"/>
          <w:tab w:val="right" w:leader="dot" w:pos="9356"/>
        </w:tabs>
        <w:autoSpaceDE/>
        <w:autoSpaceDN/>
        <w:adjustRightInd/>
        <w:spacing w:before="120"/>
        <w:ind w:left="851" w:right="566" w:hanging="851"/>
        <w:jc w:val="both"/>
        <w:rPr>
          <w:rFonts w:ascii="Arial" w:eastAsiaTheme="minorEastAsia" w:hAnsi="Arial" w:cs="Arial"/>
          <w:noProof/>
          <w:lang w:eastAsia="ru-RU"/>
        </w:rPr>
      </w:pPr>
      <w:hyperlink w:anchor="_Toc99454964" w:history="1">
        <w:r w:rsidR="00A80A33" w:rsidRPr="00216411">
          <w:rPr>
            <w:rFonts w:ascii="Arial" w:hAnsi="Arial" w:cs="Arial"/>
            <w:noProof/>
            <w:u w:val="single"/>
          </w:rPr>
          <w:t>2.18.</w:t>
        </w:r>
        <w:r w:rsidR="00A80A33" w:rsidRPr="00216411">
          <w:rPr>
            <w:rFonts w:ascii="Arial" w:eastAsiaTheme="minorEastAsia" w:hAnsi="Arial" w:cs="Arial"/>
            <w:noProof/>
            <w:lang w:eastAsia="ru-RU"/>
          </w:rPr>
          <w:tab/>
        </w:r>
        <w:r w:rsidR="004113A5" w:rsidRPr="004113A5">
          <w:rPr>
            <w:rFonts w:ascii="Arial" w:eastAsiaTheme="minorEastAsia" w:hAnsi="Arial" w:cs="Arial"/>
            <w:noProof/>
            <w:u w:val="single"/>
            <w:lang w:eastAsia="ru-RU"/>
          </w:rPr>
          <w:t>Операції з п</w:t>
        </w:r>
        <w:r w:rsidR="00A80A33" w:rsidRPr="004113A5">
          <w:rPr>
            <w:rFonts w:ascii="Arial" w:hAnsi="Arial" w:cs="Arial"/>
            <w:noProof/>
            <w:u w:val="single"/>
          </w:rPr>
          <w:t>ов’язан</w:t>
        </w:r>
        <w:r w:rsidR="004113A5" w:rsidRPr="004113A5">
          <w:rPr>
            <w:rFonts w:ascii="Arial" w:hAnsi="Arial" w:cs="Arial"/>
            <w:noProof/>
            <w:u w:val="single"/>
          </w:rPr>
          <w:t>м</w:t>
        </w:r>
        <w:r w:rsidR="004113A5">
          <w:rPr>
            <w:rFonts w:ascii="Arial" w:hAnsi="Arial" w:cs="Arial"/>
            <w:noProof/>
            <w:u w:val="single"/>
          </w:rPr>
          <w:t>ими</w:t>
        </w:r>
        <w:r w:rsidR="00A80A33" w:rsidRPr="00216411">
          <w:rPr>
            <w:rFonts w:ascii="Arial" w:hAnsi="Arial" w:cs="Arial"/>
            <w:noProof/>
            <w:u w:val="single"/>
          </w:rPr>
          <w:t xml:space="preserve"> сторон</w:t>
        </w:r>
        <w:r w:rsidR="004113A5">
          <w:rPr>
            <w:rFonts w:ascii="Arial" w:hAnsi="Arial" w:cs="Arial"/>
            <w:noProof/>
            <w:u w:val="single"/>
          </w:rPr>
          <w:t>ами</w:t>
        </w:r>
        <w:r w:rsidR="00A80A33" w:rsidRPr="00216411">
          <w:rPr>
            <w:rFonts w:ascii="Arial" w:hAnsi="Arial" w:cs="Arial"/>
            <w:noProof/>
            <w:webHidden/>
          </w:rPr>
          <w:tab/>
        </w:r>
      </w:hyperlink>
      <w:r w:rsidR="004113A5">
        <w:rPr>
          <w:rFonts w:ascii="Arial" w:hAnsi="Arial" w:cs="Arial"/>
          <w:noProof/>
        </w:rPr>
        <w:t>37</w:t>
      </w:r>
    </w:p>
    <w:p w14:paraId="45671AC8" w14:textId="4048B12E" w:rsidR="00A80A33" w:rsidRDefault="000321C6" w:rsidP="00A80A33">
      <w:pPr>
        <w:widowControl/>
        <w:tabs>
          <w:tab w:val="left" w:pos="851"/>
          <w:tab w:val="right" w:leader="dot" w:pos="9356"/>
        </w:tabs>
        <w:autoSpaceDE/>
        <w:autoSpaceDN/>
        <w:adjustRightInd/>
        <w:spacing w:before="120"/>
        <w:ind w:left="851" w:right="566" w:hanging="851"/>
        <w:jc w:val="both"/>
        <w:rPr>
          <w:rFonts w:ascii="Arial" w:hAnsi="Arial" w:cs="Arial"/>
          <w:noProof/>
        </w:rPr>
      </w:pPr>
      <w:hyperlink w:anchor="_Toc99454965" w:history="1">
        <w:r w:rsidR="00A80A33" w:rsidRPr="00216411">
          <w:rPr>
            <w:rFonts w:ascii="Arial" w:hAnsi="Arial" w:cs="Arial"/>
            <w:noProof/>
            <w:u w:val="single"/>
          </w:rPr>
          <w:t>2.19.</w:t>
        </w:r>
        <w:r w:rsidR="00A80A33" w:rsidRPr="00216411">
          <w:rPr>
            <w:rFonts w:ascii="Arial" w:eastAsiaTheme="minorEastAsia" w:hAnsi="Arial" w:cs="Arial"/>
            <w:noProof/>
            <w:lang w:eastAsia="ru-RU"/>
          </w:rPr>
          <w:tab/>
        </w:r>
        <w:r w:rsidR="004113A5" w:rsidRPr="004113A5">
          <w:rPr>
            <w:rFonts w:ascii="Arial" w:eastAsiaTheme="minorEastAsia" w:hAnsi="Arial" w:cs="Arial"/>
            <w:noProof/>
            <w:u w:val="single"/>
            <w:lang w:eastAsia="ru-RU"/>
          </w:rPr>
          <w:t>Система внутрішнього контролю</w:t>
        </w:r>
        <w:r w:rsidR="00A80A33" w:rsidRPr="00216411">
          <w:rPr>
            <w:rFonts w:ascii="Arial" w:hAnsi="Arial" w:cs="Arial"/>
            <w:noProof/>
            <w:webHidden/>
          </w:rPr>
          <w:tab/>
        </w:r>
      </w:hyperlink>
      <w:r w:rsidR="004113A5">
        <w:rPr>
          <w:rFonts w:ascii="Arial" w:hAnsi="Arial" w:cs="Arial"/>
          <w:noProof/>
        </w:rPr>
        <w:t>3</w:t>
      </w:r>
      <w:r w:rsidR="00347A10">
        <w:rPr>
          <w:rFonts w:ascii="Arial" w:hAnsi="Arial" w:cs="Arial"/>
          <w:noProof/>
        </w:rPr>
        <w:t>8</w:t>
      </w:r>
    </w:p>
    <w:p w14:paraId="35B27B95" w14:textId="2F04EBE6" w:rsidR="004113A5" w:rsidRPr="00A80A33" w:rsidRDefault="004113A5" w:rsidP="00A80A33">
      <w:pPr>
        <w:widowControl/>
        <w:tabs>
          <w:tab w:val="left" w:pos="851"/>
          <w:tab w:val="right" w:leader="dot" w:pos="9356"/>
        </w:tabs>
        <w:autoSpaceDE/>
        <w:autoSpaceDN/>
        <w:adjustRightInd/>
        <w:spacing w:before="120"/>
        <w:ind w:left="851" w:right="566" w:hanging="851"/>
        <w:jc w:val="both"/>
        <w:rPr>
          <w:rFonts w:ascii="Arial" w:eastAsiaTheme="minorEastAsia" w:hAnsi="Arial" w:cs="Arial"/>
          <w:noProof/>
          <w:lang w:eastAsia="ru-RU"/>
        </w:rPr>
      </w:pPr>
      <w:r w:rsidRPr="004113A5">
        <w:rPr>
          <w:rFonts w:ascii="Arial" w:eastAsiaTheme="minorEastAsia" w:hAnsi="Arial" w:cs="Arial"/>
          <w:noProof/>
          <w:u w:val="single"/>
          <w:lang w:eastAsia="ru-RU"/>
        </w:rPr>
        <w:t>ІІІ.</w:t>
      </w:r>
      <w:r w:rsidRPr="004113A5">
        <w:rPr>
          <w:rFonts w:ascii="Arial" w:eastAsiaTheme="minorEastAsia" w:hAnsi="Arial" w:cs="Arial"/>
          <w:noProof/>
          <w:lang w:eastAsia="ru-RU"/>
        </w:rPr>
        <w:t xml:space="preserve"> </w:t>
      </w:r>
      <w:r w:rsidRPr="004113A5">
        <w:rPr>
          <w:rFonts w:ascii="Arial" w:eastAsiaTheme="minorEastAsia" w:hAnsi="Arial" w:cs="Arial"/>
          <w:noProof/>
          <w:lang w:eastAsia="ru-RU"/>
        </w:rPr>
        <w:tab/>
      </w:r>
      <w:r w:rsidRPr="004113A5">
        <w:rPr>
          <w:rFonts w:ascii="Arial" w:eastAsiaTheme="minorEastAsia" w:hAnsi="Arial" w:cs="Arial"/>
          <w:noProof/>
          <w:u w:val="single"/>
          <w:lang w:eastAsia="ru-RU"/>
        </w:rPr>
        <w:t>ПОДІЇ ПІСЛЯ ЗВІТНОГО ПЕРІОДУ</w:t>
      </w:r>
      <w:r w:rsidRPr="004113A5">
        <w:rPr>
          <w:rFonts w:ascii="Arial" w:eastAsiaTheme="minorEastAsia" w:hAnsi="Arial" w:cs="Arial"/>
          <w:noProof/>
          <w:lang w:eastAsia="ru-RU"/>
        </w:rPr>
        <w:tab/>
      </w:r>
      <w:r w:rsidR="00347A10">
        <w:rPr>
          <w:rFonts w:ascii="Arial" w:eastAsiaTheme="minorEastAsia" w:hAnsi="Arial" w:cs="Arial"/>
          <w:noProof/>
          <w:lang w:eastAsia="ru-RU"/>
        </w:rPr>
        <w:t>39</w:t>
      </w:r>
    </w:p>
    <w:p w14:paraId="1F7B3849" w14:textId="77777777" w:rsidR="00A80A33" w:rsidRPr="00A80A33" w:rsidRDefault="00A80A33" w:rsidP="00A80A33">
      <w:pPr>
        <w:widowControl/>
        <w:autoSpaceDE/>
        <w:autoSpaceDN/>
        <w:adjustRightInd/>
        <w:spacing w:before="120"/>
        <w:ind w:left="851" w:right="567" w:hanging="851"/>
        <w:jc w:val="both"/>
        <w:rPr>
          <w:rFonts w:ascii="Arial" w:hAnsi="Arial" w:cs="Arial"/>
        </w:rPr>
      </w:pPr>
      <w:r w:rsidRPr="00A80A33">
        <w:rPr>
          <w:rFonts w:ascii="Arial" w:hAnsi="Arial" w:cs="Arial"/>
          <w:b/>
          <w:bCs/>
        </w:rPr>
        <w:br w:type="page"/>
      </w:r>
    </w:p>
    <w:p w14:paraId="1B13D2E4" w14:textId="36A8DC02" w:rsidR="00C36258" w:rsidRDefault="00D67E92" w:rsidP="00E338B3">
      <w:pPr>
        <w:pStyle w:val="af3"/>
        <w:jc w:val="both"/>
        <w:rPr>
          <w:sz w:val="24"/>
          <w:szCs w:val="24"/>
        </w:rPr>
      </w:pPr>
      <w:bookmarkStart w:id="2" w:name="_Toc507362821"/>
      <w:r>
        <w:rPr>
          <w:sz w:val="24"/>
          <w:szCs w:val="24"/>
        </w:rPr>
        <w:lastRenderedPageBreak/>
        <w:t>1</w:t>
      </w:r>
      <w:r w:rsidR="00FC4B73" w:rsidRPr="00630093">
        <w:rPr>
          <w:sz w:val="24"/>
          <w:szCs w:val="24"/>
        </w:rPr>
        <w:t xml:space="preserve">. </w:t>
      </w:r>
      <w:r w:rsidR="00FC4B73" w:rsidRPr="00630093">
        <w:rPr>
          <w:sz w:val="24"/>
          <w:szCs w:val="24"/>
        </w:rPr>
        <w:tab/>
      </w:r>
      <w:r w:rsidR="00C36258" w:rsidRPr="00630093">
        <w:rPr>
          <w:sz w:val="24"/>
          <w:szCs w:val="24"/>
        </w:rPr>
        <w:t>ЗАГАЛЬНІ ВІДОМОСТІ</w:t>
      </w:r>
      <w:bookmarkEnd w:id="2"/>
      <w:r w:rsidR="00C36258" w:rsidRPr="00630093">
        <w:rPr>
          <w:sz w:val="24"/>
          <w:szCs w:val="24"/>
        </w:rPr>
        <w:t xml:space="preserve"> </w:t>
      </w:r>
    </w:p>
    <w:p w14:paraId="628E473F" w14:textId="2C606F6D" w:rsidR="00070542" w:rsidRPr="00D67E92" w:rsidRDefault="00D67E92" w:rsidP="00D67E92">
      <w:pPr>
        <w:widowControl/>
        <w:numPr>
          <w:ilvl w:val="1"/>
          <w:numId w:val="32"/>
        </w:numPr>
        <w:tabs>
          <w:tab w:val="left" w:pos="567"/>
        </w:tabs>
        <w:autoSpaceDE/>
        <w:autoSpaceDN/>
        <w:adjustRightInd/>
        <w:spacing w:before="120" w:after="200" w:line="276" w:lineRule="auto"/>
        <w:jc w:val="both"/>
        <w:rPr>
          <w:rFonts w:ascii="Arial" w:hAnsi="Arial" w:cs="Arial"/>
          <w:b/>
        </w:rPr>
      </w:pPr>
      <w:bookmarkStart w:id="3" w:name="_Toc99454937"/>
      <w:r w:rsidRPr="00D67E92">
        <w:rPr>
          <w:rFonts w:ascii="Arial" w:hAnsi="Arial" w:cs="Arial"/>
          <w:b/>
        </w:rPr>
        <w:t>ОРГАНІЗАЦІЙНА СТРУКТУРА ТА ОСНОВНІ ВИДИ ДІЯЛЬНОСТІ</w:t>
      </w:r>
      <w:bookmarkEnd w:id="3"/>
      <w:r w:rsidRPr="00D67E92">
        <w:rPr>
          <w:rFonts w:ascii="Arial" w:hAnsi="Arial" w:cs="Arial"/>
          <w:b/>
        </w:rPr>
        <w:t xml:space="preserve"> </w:t>
      </w:r>
    </w:p>
    <w:p w14:paraId="0750349A" w14:textId="726F7C7F" w:rsidR="00070542" w:rsidRPr="00630093" w:rsidRDefault="003A6C89" w:rsidP="00E338B3">
      <w:pPr>
        <w:jc w:val="both"/>
        <w:rPr>
          <w:rFonts w:ascii="Arial" w:hAnsi="Arial" w:cs="Arial"/>
        </w:rPr>
      </w:pPr>
      <w:r w:rsidRPr="00630093">
        <w:rPr>
          <w:rFonts w:ascii="Arial" w:hAnsi="Arial" w:cs="Arial"/>
        </w:rPr>
        <w:t>Акціонерне товариство</w:t>
      </w:r>
      <w:r w:rsidR="00070542" w:rsidRPr="00630093">
        <w:rPr>
          <w:rFonts w:ascii="Arial" w:hAnsi="Arial" w:cs="Arial"/>
        </w:rPr>
        <w:t xml:space="preserve"> «</w:t>
      </w:r>
      <w:r w:rsidR="000321C6">
        <w:rPr>
          <w:rFonts w:ascii="Arial" w:hAnsi="Arial" w:cs="Arial"/>
        </w:rPr>
        <w:t xml:space="preserve">ЦЕНТР ФІН СЕРВІС» (попередня назва </w:t>
      </w:r>
      <w:r w:rsidRPr="00630093">
        <w:rPr>
          <w:rFonts w:ascii="Arial" w:hAnsi="Arial" w:cs="Arial"/>
        </w:rPr>
        <w:t>СТРАХОВА КОМПАНІЯ</w:t>
      </w:r>
      <w:r w:rsidR="00070542" w:rsidRPr="00630093">
        <w:rPr>
          <w:rFonts w:ascii="Arial" w:hAnsi="Arial" w:cs="Arial"/>
        </w:rPr>
        <w:t xml:space="preserve"> «</w:t>
      </w:r>
      <w:r w:rsidRPr="00630093">
        <w:rPr>
          <w:rFonts w:ascii="Arial" w:hAnsi="Arial" w:cs="Arial"/>
        </w:rPr>
        <w:t>ІНГО ЖИТТЯ</w:t>
      </w:r>
      <w:r w:rsidR="00070542" w:rsidRPr="00630093">
        <w:rPr>
          <w:rFonts w:ascii="Arial" w:hAnsi="Arial" w:cs="Arial"/>
        </w:rPr>
        <w:t>»</w:t>
      </w:r>
      <w:r w:rsidR="000321C6">
        <w:rPr>
          <w:rFonts w:ascii="Arial" w:hAnsi="Arial" w:cs="Arial"/>
        </w:rPr>
        <w:t xml:space="preserve">) </w:t>
      </w:r>
      <w:r w:rsidR="00070542" w:rsidRPr="00630093">
        <w:rPr>
          <w:rFonts w:ascii="Arial" w:hAnsi="Arial" w:cs="Arial"/>
        </w:rPr>
        <w:t>(далі – Компанія) зареєстроване 16 серпня 2007 р</w:t>
      </w:r>
      <w:r w:rsidR="00276517" w:rsidRPr="00630093">
        <w:rPr>
          <w:rFonts w:ascii="Arial" w:hAnsi="Arial" w:cs="Arial"/>
        </w:rPr>
        <w:t>.</w:t>
      </w:r>
      <w:r w:rsidR="00070542" w:rsidRPr="00630093">
        <w:rPr>
          <w:rFonts w:ascii="Arial" w:hAnsi="Arial" w:cs="Arial"/>
        </w:rPr>
        <w:t xml:space="preserve"> за законодавством України.</w:t>
      </w:r>
    </w:p>
    <w:p w14:paraId="2AFE9CF6" w14:textId="77777777" w:rsidR="00070542" w:rsidRPr="00630093" w:rsidRDefault="00070542" w:rsidP="00E338B3">
      <w:pPr>
        <w:pStyle w:val="Style41"/>
        <w:spacing w:line="240" w:lineRule="auto"/>
        <w:rPr>
          <w:rFonts w:ascii="Arial" w:hAnsi="Arial" w:cs="Arial"/>
          <w:sz w:val="6"/>
          <w:szCs w:val="6"/>
        </w:rPr>
      </w:pPr>
    </w:p>
    <w:p w14:paraId="26E5CDF7" w14:textId="77777777" w:rsidR="000321C6" w:rsidRDefault="008775A9" w:rsidP="00E338B3">
      <w:pPr>
        <w:pStyle w:val="Style10"/>
        <w:spacing w:line="240" w:lineRule="auto"/>
        <w:jc w:val="both"/>
        <w:rPr>
          <w:rFonts w:ascii="Arial" w:hAnsi="Arial" w:cs="Arial"/>
        </w:rPr>
      </w:pPr>
      <w:r w:rsidRPr="00630093">
        <w:rPr>
          <w:rFonts w:ascii="Arial" w:hAnsi="Arial" w:cs="Arial"/>
        </w:rPr>
        <w:t>Основни</w:t>
      </w:r>
      <w:r w:rsidR="00F928AC" w:rsidRPr="00630093">
        <w:rPr>
          <w:rFonts w:ascii="Arial" w:hAnsi="Arial" w:cs="Arial"/>
        </w:rPr>
        <w:t>м</w:t>
      </w:r>
      <w:r w:rsidRPr="00630093">
        <w:rPr>
          <w:rFonts w:ascii="Arial" w:hAnsi="Arial" w:cs="Arial"/>
        </w:rPr>
        <w:t xml:space="preserve"> вид</w:t>
      </w:r>
      <w:r w:rsidR="00F928AC" w:rsidRPr="00630093">
        <w:rPr>
          <w:rFonts w:ascii="Arial" w:hAnsi="Arial" w:cs="Arial"/>
        </w:rPr>
        <w:t>ом</w:t>
      </w:r>
      <w:r w:rsidR="000321C6">
        <w:rPr>
          <w:rFonts w:ascii="Arial" w:hAnsi="Arial" w:cs="Arial"/>
        </w:rPr>
        <w:t xml:space="preserve"> діяльності Компанії було</w:t>
      </w:r>
      <w:r w:rsidRPr="00630093">
        <w:rPr>
          <w:rFonts w:ascii="Arial" w:hAnsi="Arial" w:cs="Arial"/>
        </w:rPr>
        <w:t xml:space="preserve"> надання страхових послуг. </w:t>
      </w:r>
    </w:p>
    <w:p w14:paraId="7AD60BC5" w14:textId="77777777" w:rsidR="00B61365" w:rsidRPr="00630093" w:rsidRDefault="00B61365" w:rsidP="00E338B3">
      <w:pPr>
        <w:pStyle w:val="Style10"/>
        <w:spacing w:line="240" w:lineRule="auto"/>
        <w:jc w:val="both"/>
        <w:rPr>
          <w:rFonts w:ascii="Arial" w:hAnsi="Arial" w:cs="Arial"/>
          <w:sz w:val="6"/>
          <w:szCs w:val="6"/>
        </w:rPr>
      </w:pPr>
    </w:p>
    <w:p w14:paraId="757457BA" w14:textId="1C0716A6" w:rsidR="00F928AC" w:rsidRPr="007A1B70" w:rsidRDefault="000321C6" w:rsidP="00E338B3">
      <w:pPr>
        <w:pStyle w:val="Style10"/>
        <w:spacing w:line="240" w:lineRule="auto"/>
        <w:jc w:val="both"/>
        <w:rPr>
          <w:rFonts w:ascii="Arial" w:hAnsi="Arial" w:cs="Arial"/>
          <w:sz w:val="6"/>
          <w:szCs w:val="6"/>
        </w:rPr>
      </w:pPr>
      <w:r>
        <w:rPr>
          <w:rFonts w:ascii="Arial" w:hAnsi="Arial" w:cs="Arial"/>
        </w:rPr>
        <w:t xml:space="preserve">Компанія </w:t>
      </w:r>
      <w:proofErr w:type="spellStart"/>
      <w:r>
        <w:rPr>
          <w:rFonts w:ascii="Arial" w:hAnsi="Arial" w:cs="Arial"/>
        </w:rPr>
        <w:t>здійснювал</w:t>
      </w:r>
      <w:proofErr w:type="spellEnd"/>
      <w:r w:rsidR="008775A9" w:rsidRPr="007A1B70">
        <w:rPr>
          <w:rFonts w:ascii="Arial" w:hAnsi="Arial" w:cs="Arial"/>
        </w:rPr>
        <w:t xml:space="preserve"> страхування у формі добровільного страхування життя на підставі </w:t>
      </w:r>
      <w:r w:rsidR="00115CAF" w:rsidRPr="007A1B70">
        <w:rPr>
          <w:rFonts w:ascii="Arial" w:hAnsi="Arial" w:cs="Arial"/>
        </w:rPr>
        <w:t>Л</w:t>
      </w:r>
      <w:r w:rsidR="008775A9" w:rsidRPr="007A1B70">
        <w:rPr>
          <w:rFonts w:ascii="Arial" w:hAnsi="Arial" w:cs="Arial"/>
        </w:rPr>
        <w:t>іцензії № 642000 серії АЕ від 14.07.2015 р</w:t>
      </w:r>
      <w:r w:rsidR="00A232D8" w:rsidRPr="007A1B70">
        <w:rPr>
          <w:rFonts w:ascii="Arial" w:hAnsi="Arial" w:cs="Arial"/>
        </w:rPr>
        <w:t>.</w:t>
      </w:r>
      <w:r w:rsidR="008775A9" w:rsidRPr="007A1B70">
        <w:rPr>
          <w:rFonts w:ascii="Arial" w:hAnsi="Arial" w:cs="Arial"/>
        </w:rPr>
        <w:t>, видан</w:t>
      </w:r>
      <w:r w:rsidR="00F928AC" w:rsidRPr="007A1B70">
        <w:rPr>
          <w:rFonts w:ascii="Arial" w:hAnsi="Arial" w:cs="Arial"/>
        </w:rPr>
        <w:t>ої</w:t>
      </w:r>
      <w:r w:rsidR="008775A9" w:rsidRPr="007A1B70">
        <w:rPr>
          <w:rFonts w:ascii="Arial" w:hAnsi="Arial" w:cs="Arial"/>
        </w:rPr>
        <w:t xml:space="preserve"> Національною </w:t>
      </w:r>
      <w:r w:rsidR="00115CAF" w:rsidRPr="007A1B70">
        <w:rPr>
          <w:rFonts w:ascii="Arial" w:hAnsi="Arial" w:cs="Arial"/>
        </w:rPr>
        <w:t>к</w:t>
      </w:r>
      <w:r w:rsidR="008775A9" w:rsidRPr="007A1B70">
        <w:rPr>
          <w:rFonts w:ascii="Arial" w:hAnsi="Arial" w:cs="Arial"/>
        </w:rPr>
        <w:t xml:space="preserve">омісією, що здійснює державне регулювання у сфері ринків </w:t>
      </w:r>
      <w:r>
        <w:rPr>
          <w:rFonts w:ascii="Arial" w:hAnsi="Arial" w:cs="Arial"/>
        </w:rPr>
        <w:t>фінансових послуг. 02.08.2024 року Національний банк України анулював Ліцензію.</w:t>
      </w:r>
    </w:p>
    <w:p w14:paraId="0456FEE6" w14:textId="77777777" w:rsidR="00070542" w:rsidRPr="00630093" w:rsidRDefault="00070542" w:rsidP="00E338B3">
      <w:pPr>
        <w:pStyle w:val="Style10"/>
        <w:spacing w:line="240" w:lineRule="auto"/>
        <w:jc w:val="both"/>
        <w:rPr>
          <w:rFonts w:ascii="Arial" w:hAnsi="Arial" w:cs="Arial"/>
          <w:sz w:val="6"/>
          <w:szCs w:val="6"/>
        </w:rPr>
      </w:pPr>
    </w:p>
    <w:p w14:paraId="187D82CB" w14:textId="69AFC65E" w:rsidR="00A2748A" w:rsidRDefault="00A2748A" w:rsidP="00E338B3">
      <w:pPr>
        <w:pStyle w:val="Style10"/>
        <w:spacing w:line="240" w:lineRule="auto"/>
        <w:jc w:val="both"/>
        <w:rPr>
          <w:rFonts w:ascii="Arial" w:hAnsi="Arial" w:cs="Arial"/>
        </w:rPr>
      </w:pPr>
      <w:r w:rsidRPr="00630093">
        <w:rPr>
          <w:rFonts w:ascii="Arial" w:hAnsi="Arial" w:cs="Arial"/>
        </w:rPr>
        <w:t>Юридична та фактична адрес</w:t>
      </w:r>
      <w:r w:rsidR="00F00E2F" w:rsidRPr="00630093">
        <w:rPr>
          <w:rFonts w:ascii="Arial" w:hAnsi="Arial" w:cs="Arial"/>
        </w:rPr>
        <w:t>и</w:t>
      </w:r>
      <w:r w:rsidRPr="00630093">
        <w:rPr>
          <w:rFonts w:ascii="Arial" w:hAnsi="Arial" w:cs="Arial"/>
        </w:rPr>
        <w:t xml:space="preserve"> Компанії: 01054, м.</w:t>
      </w:r>
      <w:r w:rsidR="00B61365" w:rsidRPr="00630093">
        <w:rPr>
          <w:rFonts w:ascii="Arial" w:hAnsi="Arial" w:cs="Arial"/>
        </w:rPr>
        <w:t xml:space="preserve"> </w:t>
      </w:r>
      <w:r w:rsidRPr="00630093">
        <w:rPr>
          <w:rFonts w:ascii="Arial" w:hAnsi="Arial" w:cs="Arial"/>
        </w:rPr>
        <w:t xml:space="preserve">Київ, вул. </w:t>
      </w:r>
      <w:proofErr w:type="spellStart"/>
      <w:r w:rsidRPr="00630093">
        <w:rPr>
          <w:rFonts w:ascii="Arial" w:hAnsi="Arial" w:cs="Arial"/>
        </w:rPr>
        <w:t>Бульварно-Кудрявська</w:t>
      </w:r>
      <w:proofErr w:type="spellEnd"/>
      <w:r w:rsidRPr="00630093">
        <w:rPr>
          <w:rFonts w:ascii="Arial" w:hAnsi="Arial" w:cs="Arial"/>
        </w:rPr>
        <w:t>, 33.</w:t>
      </w:r>
    </w:p>
    <w:p w14:paraId="220F52EE" w14:textId="77777777" w:rsidR="00B61365" w:rsidRPr="00630093" w:rsidRDefault="00B61365" w:rsidP="00E338B3">
      <w:pPr>
        <w:pStyle w:val="Style10"/>
        <w:spacing w:line="240" w:lineRule="auto"/>
        <w:jc w:val="both"/>
        <w:rPr>
          <w:rFonts w:ascii="Arial" w:hAnsi="Arial" w:cs="Arial"/>
          <w:sz w:val="6"/>
          <w:szCs w:val="6"/>
        </w:rPr>
      </w:pPr>
    </w:p>
    <w:p w14:paraId="2AFE663A" w14:textId="77777777" w:rsidR="00D84737" w:rsidRPr="00630093" w:rsidRDefault="00D84737" w:rsidP="00E338B3">
      <w:pPr>
        <w:pStyle w:val="Style10"/>
        <w:spacing w:line="240" w:lineRule="auto"/>
        <w:jc w:val="both"/>
        <w:rPr>
          <w:rFonts w:ascii="Arial" w:hAnsi="Arial" w:cs="Arial"/>
          <w:sz w:val="6"/>
          <w:szCs w:val="6"/>
        </w:rPr>
      </w:pPr>
    </w:p>
    <w:p w14:paraId="2BAB54F5" w14:textId="31FCF876" w:rsidR="0059580C" w:rsidRPr="00D23017" w:rsidRDefault="0059580C" w:rsidP="0059580C">
      <w:pPr>
        <w:pStyle w:val="Style10"/>
        <w:spacing w:line="240" w:lineRule="auto"/>
        <w:jc w:val="both"/>
      </w:pPr>
      <w:r w:rsidRPr="00D23017">
        <w:rPr>
          <w:rFonts w:ascii="Arial" w:hAnsi="Arial" w:cs="Arial"/>
        </w:rPr>
        <w:t>Станом на 31.12.202</w:t>
      </w:r>
      <w:r w:rsidR="00FB3209">
        <w:rPr>
          <w:rFonts w:ascii="Arial" w:hAnsi="Arial" w:cs="Arial"/>
        </w:rPr>
        <w:t>4</w:t>
      </w:r>
      <w:r w:rsidRPr="00D23017">
        <w:rPr>
          <w:rFonts w:ascii="Arial" w:hAnsi="Arial" w:cs="Arial"/>
        </w:rPr>
        <w:t xml:space="preserve"> р., в Компанії працювало </w:t>
      </w:r>
      <w:r w:rsidR="00FB3209">
        <w:rPr>
          <w:rFonts w:ascii="Arial" w:hAnsi="Arial" w:cs="Arial"/>
        </w:rPr>
        <w:t>2</w:t>
      </w:r>
      <w:r w:rsidRPr="00D23017">
        <w:rPr>
          <w:rFonts w:ascii="Arial" w:hAnsi="Arial" w:cs="Arial"/>
        </w:rPr>
        <w:t xml:space="preserve"> ос</w:t>
      </w:r>
      <w:r w:rsidR="00FB3209">
        <w:rPr>
          <w:rFonts w:ascii="Arial" w:hAnsi="Arial" w:cs="Arial"/>
        </w:rPr>
        <w:t>оби</w:t>
      </w:r>
      <w:r w:rsidRPr="00D23017">
        <w:rPr>
          <w:rFonts w:ascii="Arial" w:hAnsi="Arial" w:cs="Arial"/>
        </w:rPr>
        <w:t xml:space="preserve"> (в тому числі штатних –</w:t>
      </w:r>
      <w:r w:rsidR="00FB3209">
        <w:rPr>
          <w:rFonts w:ascii="Arial" w:hAnsi="Arial" w:cs="Arial"/>
        </w:rPr>
        <w:t>2</w:t>
      </w:r>
      <w:r w:rsidRPr="00D23017">
        <w:rPr>
          <w:rFonts w:ascii="Arial" w:hAnsi="Arial" w:cs="Arial"/>
        </w:rPr>
        <w:t>).</w:t>
      </w:r>
      <w:r w:rsidRPr="00D23017">
        <w:t xml:space="preserve"> </w:t>
      </w:r>
    </w:p>
    <w:p w14:paraId="66E6F7B2" w14:textId="77777777" w:rsidR="0059580C" w:rsidRPr="00D23017" w:rsidRDefault="0059580C" w:rsidP="0059580C">
      <w:pPr>
        <w:pStyle w:val="Style10"/>
        <w:spacing w:line="240" w:lineRule="auto"/>
        <w:jc w:val="both"/>
        <w:rPr>
          <w:rFonts w:ascii="Arial" w:hAnsi="Arial" w:cs="Arial"/>
          <w:sz w:val="6"/>
          <w:szCs w:val="6"/>
        </w:rPr>
      </w:pPr>
    </w:p>
    <w:p w14:paraId="45B94673" w14:textId="39B6F379" w:rsidR="0059580C" w:rsidRPr="00630093" w:rsidRDefault="0059580C" w:rsidP="0059580C">
      <w:pPr>
        <w:pStyle w:val="Style10"/>
        <w:spacing w:line="240" w:lineRule="auto"/>
        <w:jc w:val="both"/>
        <w:rPr>
          <w:rFonts w:ascii="Arial" w:hAnsi="Arial" w:cs="Arial"/>
        </w:rPr>
      </w:pPr>
      <w:r w:rsidRPr="00D23017">
        <w:rPr>
          <w:rFonts w:ascii="Arial" w:hAnsi="Arial" w:cs="Arial"/>
        </w:rPr>
        <w:t>Станом на 31.12.202</w:t>
      </w:r>
      <w:r w:rsidR="00FB3209">
        <w:rPr>
          <w:rFonts w:ascii="Arial" w:hAnsi="Arial" w:cs="Arial"/>
        </w:rPr>
        <w:t>3</w:t>
      </w:r>
      <w:r w:rsidRPr="00D23017">
        <w:rPr>
          <w:rFonts w:ascii="Arial" w:hAnsi="Arial" w:cs="Arial"/>
        </w:rPr>
        <w:t xml:space="preserve"> р., в Компанії працювало </w:t>
      </w:r>
      <w:r w:rsidR="00D23017" w:rsidRPr="00D23017">
        <w:rPr>
          <w:rFonts w:ascii="Arial" w:hAnsi="Arial" w:cs="Arial"/>
        </w:rPr>
        <w:t>5</w:t>
      </w:r>
      <w:r w:rsidRPr="00D23017">
        <w:rPr>
          <w:rFonts w:ascii="Arial" w:hAnsi="Arial" w:cs="Arial"/>
        </w:rPr>
        <w:t xml:space="preserve"> осіб (в тому числі штатних –</w:t>
      </w:r>
      <w:r w:rsidRPr="00630093">
        <w:rPr>
          <w:rFonts w:ascii="Arial" w:hAnsi="Arial" w:cs="Arial"/>
        </w:rPr>
        <w:t xml:space="preserve"> </w:t>
      </w:r>
      <w:r w:rsidR="00026F9B">
        <w:rPr>
          <w:rFonts w:ascii="Arial" w:hAnsi="Arial" w:cs="Arial"/>
          <w:lang w:val="ru-RU"/>
        </w:rPr>
        <w:t>3</w:t>
      </w:r>
      <w:r w:rsidRPr="00630093">
        <w:rPr>
          <w:rFonts w:ascii="Arial" w:hAnsi="Arial" w:cs="Arial"/>
        </w:rPr>
        <w:t xml:space="preserve">). </w:t>
      </w:r>
    </w:p>
    <w:p w14:paraId="6FDDC1F1" w14:textId="77777777" w:rsidR="0059580C" w:rsidRPr="00630093" w:rsidRDefault="0059580C" w:rsidP="00E338B3">
      <w:pPr>
        <w:pStyle w:val="Style10"/>
        <w:spacing w:line="240" w:lineRule="auto"/>
        <w:jc w:val="both"/>
        <w:rPr>
          <w:rFonts w:ascii="Arial" w:hAnsi="Arial" w:cs="Arial"/>
          <w:sz w:val="6"/>
          <w:szCs w:val="6"/>
        </w:rPr>
      </w:pPr>
    </w:p>
    <w:p w14:paraId="0B79EDC3" w14:textId="77777777" w:rsidR="0059580C" w:rsidRPr="00630093" w:rsidRDefault="0059580C" w:rsidP="00E338B3">
      <w:pPr>
        <w:pStyle w:val="Style10"/>
        <w:spacing w:line="240" w:lineRule="auto"/>
        <w:jc w:val="both"/>
        <w:rPr>
          <w:rFonts w:ascii="Arial" w:hAnsi="Arial" w:cs="Arial"/>
          <w:sz w:val="10"/>
          <w:szCs w:val="10"/>
        </w:rPr>
      </w:pPr>
    </w:p>
    <w:p w14:paraId="074776A3" w14:textId="3596F845" w:rsidR="00EA3069" w:rsidRPr="0031270A" w:rsidRDefault="00EA3069" w:rsidP="00E338B3">
      <w:pPr>
        <w:pStyle w:val="af4"/>
        <w:tabs>
          <w:tab w:val="clear" w:pos="567"/>
          <w:tab w:val="left" w:pos="0"/>
        </w:tabs>
        <w:spacing w:after="0"/>
        <w:ind w:left="0" w:firstLine="0"/>
        <w:rPr>
          <w:rStyle w:val="FontStyle58"/>
          <w:rFonts w:ascii="Arial" w:hAnsi="Arial" w:cs="Arial"/>
          <w:b w:val="0"/>
          <w:caps w:val="0"/>
          <w:sz w:val="24"/>
          <w:szCs w:val="24"/>
        </w:rPr>
      </w:pPr>
      <w:bookmarkStart w:id="4" w:name="_Toc507362659"/>
      <w:bookmarkStart w:id="5" w:name="_Toc507362822"/>
      <w:r w:rsidRPr="0031270A">
        <w:rPr>
          <w:rStyle w:val="FontStyle58"/>
          <w:rFonts w:ascii="Arial" w:hAnsi="Arial" w:cs="Arial"/>
          <w:b w:val="0"/>
          <w:caps w:val="0"/>
          <w:sz w:val="24"/>
          <w:szCs w:val="24"/>
        </w:rPr>
        <w:t>Станом на 31</w:t>
      </w:r>
      <w:r w:rsidR="0012704B" w:rsidRPr="0031270A">
        <w:rPr>
          <w:rStyle w:val="FontStyle58"/>
          <w:rFonts w:ascii="Arial" w:hAnsi="Arial" w:cs="Arial"/>
          <w:b w:val="0"/>
          <w:caps w:val="0"/>
          <w:sz w:val="24"/>
          <w:szCs w:val="24"/>
        </w:rPr>
        <w:t xml:space="preserve"> грудня 20</w:t>
      </w:r>
      <w:r w:rsidR="00413441" w:rsidRPr="0031270A">
        <w:rPr>
          <w:rStyle w:val="FontStyle58"/>
          <w:rFonts w:ascii="Arial" w:hAnsi="Arial" w:cs="Arial"/>
          <w:b w:val="0"/>
          <w:caps w:val="0"/>
          <w:sz w:val="24"/>
          <w:szCs w:val="24"/>
        </w:rPr>
        <w:t>2</w:t>
      </w:r>
      <w:r w:rsidR="00FB3209">
        <w:rPr>
          <w:rStyle w:val="FontStyle58"/>
          <w:rFonts w:ascii="Arial" w:hAnsi="Arial" w:cs="Arial"/>
          <w:b w:val="0"/>
          <w:caps w:val="0"/>
          <w:sz w:val="24"/>
          <w:szCs w:val="24"/>
        </w:rPr>
        <w:t>4</w:t>
      </w:r>
      <w:r w:rsidR="00654E8C" w:rsidRPr="0031270A">
        <w:rPr>
          <w:rStyle w:val="FontStyle58"/>
          <w:rFonts w:ascii="Arial" w:hAnsi="Arial" w:cs="Arial"/>
          <w:b w:val="0"/>
          <w:caps w:val="0"/>
          <w:sz w:val="24"/>
          <w:szCs w:val="24"/>
        </w:rPr>
        <w:t xml:space="preserve"> р.</w:t>
      </w:r>
      <w:r w:rsidR="0012704B" w:rsidRPr="0031270A">
        <w:rPr>
          <w:rStyle w:val="FontStyle58"/>
          <w:rFonts w:ascii="Arial" w:hAnsi="Arial" w:cs="Arial"/>
          <w:b w:val="0"/>
          <w:caps w:val="0"/>
          <w:sz w:val="24"/>
          <w:szCs w:val="24"/>
        </w:rPr>
        <w:t xml:space="preserve"> та </w:t>
      </w:r>
      <w:r w:rsidR="00D82E23" w:rsidRPr="0031270A">
        <w:rPr>
          <w:rStyle w:val="FontStyle58"/>
          <w:rFonts w:ascii="Arial" w:hAnsi="Arial" w:cs="Arial"/>
          <w:b w:val="0"/>
          <w:caps w:val="0"/>
          <w:sz w:val="24"/>
          <w:szCs w:val="24"/>
        </w:rPr>
        <w:t>202</w:t>
      </w:r>
      <w:r w:rsidR="00FB3209">
        <w:rPr>
          <w:rStyle w:val="FontStyle58"/>
          <w:rFonts w:ascii="Arial" w:hAnsi="Arial" w:cs="Arial"/>
          <w:b w:val="0"/>
          <w:caps w:val="0"/>
          <w:sz w:val="24"/>
          <w:szCs w:val="24"/>
        </w:rPr>
        <w:t>23</w:t>
      </w:r>
      <w:r w:rsidR="0059580C" w:rsidRPr="0031270A">
        <w:rPr>
          <w:rStyle w:val="FontStyle58"/>
          <w:rFonts w:ascii="Arial" w:hAnsi="Arial" w:cs="Arial"/>
          <w:b w:val="0"/>
          <w:caps w:val="0"/>
          <w:sz w:val="24"/>
          <w:szCs w:val="24"/>
        </w:rPr>
        <w:t xml:space="preserve"> </w:t>
      </w:r>
      <w:r w:rsidRPr="0031270A">
        <w:rPr>
          <w:rStyle w:val="FontStyle58"/>
          <w:rFonts w:ascii="Arial" w:hAnsi="Arial" w:cs="Arial"/>
          <w:b w:val="0"/>
          <w:caps w:val="0"/>
          <w:sz w:val="24"/>
          <w:szCs w:val="24"/>
        </w:rPr>
        <w:t>р</w:t>
      </w:r>
      <w:r w:rsidR="00B61365" w:rsidRPr="0031270A">
        <w:rPr>
          <w:rStyle w:val="FontStyle58"/>
          <w:rFonts w:ascii="Arial" w:hAnsi="Arial" w:cs="Arial"/>
          <w:b w:val="0"/>
          <w:caps w:val="0"/>
          <w:sz w:val="24"/>
          <w:szCs w:val="24"/>
        </w:rPr>
        <w:t>.</w:t>
      </w:r>
      <w:r w:rsidRPr="0031270A">
        <w:rPr>
          <w:rStyle w:val="FontStyle58"/>
          <w:rFonts w:ascii="Arial" w:hAnsi="Arial" w:cs="Arial"/>
          <w:b w:val="0"/>
          <w:caps w:val="0"/>
          <w:sz w:val="24"/>
          <w:szCs w:val="24"/>
        </w:rPr>
        <w:t xml:space="preserve"> власниками істотної участі </w:t>
      </w:r>
      <w:r w:rsidR="00FB3209">
        <w:rPr>
          <w:rStyle w:val="FontStyle58"/>
          <w:rFonts w:ascii="Arial" w:hAnsi="Arial" w:cs="Arial"/>
          <w:b w:val="0"/>
          <w:caps w:val="0"/>
          <w:sz w:val="24"/>
          <w:szCs w:val="24"/>
        </w:rPr>
        <w:t>Компанії</w:t>
      </w:r>
      <w:r w:rsidRPr="0031270A">
        <w:rPr>
          <w:rStyle w:val="FontStyle58"/>
          <w:rFonts w:ascii="Arial" w:hAnsi="Arial" w:cs="Arial"/>
          <w:b w:val="0"/>
          <w:caps w:val="0"/>
          <w:sz w:val="24"/>
          <w:szCs w:val="24"/>
        </w:rPr>
        <w:t xml:space="preserve"> </w:t>
      </w:r>
      <w:r w:rsidR="0012704B" w:rsidRPr="0031270A">
        <w:rPr>
          <w:rStyle w:val="FontStyle58"/>
          <w:rFonts w:ascii="Arial" w:hAnsi="Arial" w:cs="Arial"/>
          <w:b w:val="0"/>
          <w:caps w:val="0"/>
          <w:sz w:val="24"/>
          <w:szCs w:val="24"/>
        </w:rPr>
        <w:t>були</w:t>
      </w:r>
      <w:r w:rsidRPr="0031270A">
        <w:rPr>
          <w:rStyle w:val="FontStyle58"/>
          <w:rFonts w:ascii="Arial" w:hAnsi="Arial" w:cs="Arial"/>
          <w:b w:val="0"/>
          <w:caps w:val="0"/>
          <w:sz w:val="24"/>
          <w:szCs w:val="24"/>
        </w:rPr>
        <w:t>:</w:t>
      </w:r>
      <w:bookmarkEnd w:id="4"/>
      <w:bookmarkEnd w:id="5"/>
    </w:p>
    <w:p w14:paraId="5B9F01D6" w14:textId="77777777" w:rsidR="00B61365" w:rsidRPr="0031270A" w:rsidRDefault="00B61365" w:rsidP="00E338B3">
      <w:pPr>
        <w:rPr>
          <w:rFonts w:ascii="Arial" w:hAnsi="Arial" w:cs="Arial"/>
          <w:sz w:val="10"/>
          <w:szCs w:val="10"/>
        </w:rPr>
      </w:pPr>
    </w:p>
    <w:p w14:paraId="7E16588A" w14:textId="6BCB9BBD" w:rsidR="00EA3069" w:rsidRPr="0031270A" w:rsidRDefault="003A6C89" w:rsidP="004C6962">
      <w:pPr>
        <w:pStyle w:val="a6"/>
        <w:numPr>
          <w:ilvl w:val="0"/>
          <w:numId w:val="13"/>
        </w:numPr>
        <w:ind w:left="567" w:hanging="567"/>
        <w:contextualSpacing w:val="0"/>
        <w:jc w:val="both"/>
        <w:rPr>
          <w:rFonts w:ascii="Arial" w:hAnsi="Arial" w:cs="Arial"/>
        </w:rPr>
      </w:pPr>
      <w:bookmarkStart w:id="6" w:name="_Toc507362660"/>
      <w:bookmarkStart w:id="7" w:name="_Toc507362823"/>
      <w:r w:rsidRPr="0031270A">
        <w:rPr>
          <w:rFonts w:ascii="Arial" w:hAnsi="Arial" w:cs="Arial"/>
        </w:rPr>
        <w:t>АТ</w:t>
      </w:r>
      <w:r w:rsidR="00EA3069" w:rsidRPr="0031270A">
        <w:rPr>
          <w:rFonts w:ascii="Arial" w:hAnsi="Arial" w:cs="Arial"/>
        </w:rPr>
        <w:t xml:space="preserve"> «СК «ІНГО» (м. Київ, вул. </w:t>
      </w:r>
      <w:proofErr w:type="spellStart"/>
      <w:r w:rsidR="00EA3069" w:rsidRPr="0031270A">
        <w:rPr>
          <w:rFonts w:ascii="Arial" w:hAnsi="Arial" w:cs="Arial"/>
        </w:rPr>
        <w:t>Бульварно-Кудрявська</w:t>
      </w:r>
      <w:proofErr w:type="spellEnd"/>
      <w:r w:rsidR="00EA3069" w:rsidRPr="0031270A">
        <w:rPr>
          <w:rFonts w:ascii="Arial" w:hAnsi="Arial" w:cs="Arial"/>
        </w:rPr>
        <w:t>, 33</w:t>
      </w:r>
      <w:r w:rsidR="00F9589E" w:rsidRPr="0031270A">
        <w:rPr>
          <w:rFonts w:ascii="Arial" w:hAnsi="Arial" w:cs="Arial"/>
        </w:rPr>
        <w:t>)</w:t>
      </w:r>
      <w:r w:rsidR="00EA3069" w:rsidRPr="0031270A">
        <w:rPr>
          <w:rFonts w:ascii="Arial" w:hAnsi="Arial" w:cs="Arial"/>
        </w:rPr>
        <w:t xml:space="preserve"> – кількість акцій, що належить акціонеру</w:t>
      </w:r>
      <w:r w:rsidR="00F928AC" w:rsidRPr="0031270A">
        <w:rPr>
          <w:rFonts w:ascii="Arial" w:hAnsi="Arial" w:cs="Arial"/>
        </w:rPr>
        <w:t>,</w:t>
      </w:r>
      <w:r w:rsidR="00EA3069" w:rsidRPr="0031270A">
        <w:rPr>
          <w:rFonts w:ascii="Arial" w:hAnsi="Arial" w:cs="Arial"/>
        </w:rPr>
        <w:t xml:space="preserve"> становить 209</w:t>
      </w:r>
      <w:r w:rsidR="00654E8C" w:rsidRPr="0031270A">
        <w:rPr>
          <w:rFonts w:ascii="Arial" w:hAnsi="Arial" w:cs="Arial"/>
        </w:rPr>
        <w:t xml:space="preserve"> </w:t>
      </w:r>
      <w:r w:rsidR="00EA3069" w:rsidRPr="0031270A">
        <w:rPr>
          <w:rFonts w:ascii="Arial" w:hAnsi="Arial" w:cs="Arial"/>
        </w:rPr>
        <w:t xml:space="preserve">988 шт., що складає 99,994285% статутного капіталу </w:t>
      </w:r>
      <w:r w:rsidRPr="0031270A">
        <w:rPr>
          <w:rFonts w:ascii="Arial" w:hAnsi="Arial" w:cs="Arial"/>
        </w:rPr>
        <w:t>АТ</w:t>
      </w:r>
      <w:r w:rsidR="00EA3069" w:rsidRPr="0031270A">
        <w:rPr>
          <w:rFonts w:ascii="Arial" w:hAnsi="Arial" w:cs="Arial"/>
        </w:rPr>
        <w:t xml:space="preserve"> «</w:t>
      </w:r>
      <w:r w:rsidRPr="0031270A">
        <w:rPr>
          <w:rFonts w:ascii="Arial" w:hAnsi="Arial" w:cs="Arial"/>
        </w:rPr>
        <w:t>СТРАХОВА КОМПАНІЯ</w:t>
      </w:r>
      <w:r w:rsidR="00EA3069" w:rsidRPr="0031270A">
        <w:rPr>
          <w:rFonts w:ascii="Arial" w:hAnsi="Arial" w:cs="Arial"/>
        </w:rPr>
        <w:t xml:space="preserve"> «</w:t>
      </w:r>
      <w:r w:rsidRPr="0031270A">
        <w:rPr>
          <w:rFonts w:ascii="Arial" w:hAnsi="Arial" w:cs="Arial"/>
        </w:rPr>
        <w:t>ІНГО ЖИТТЯ</w:t>
      </w:r>
      <w:r w:rsidR="00EA3069" w:rsidRPr="0031270A">
        <w:rPr>
          <w:rFonts w:ascii="Arial" w:hAnsi="Arial" w:cs="Arial"/>
        </w:rPr>
        <w:t>».</w:t>
      </w:r>
      <w:bookmarkEnd w:id="6"/>
      <w:bookmarkEnd w:id="7"/>
    </w:p>
    <w:p w14:paraId="3A4F9241" w14:textId="77777777" w:rsidR="00DB7E6C" w:rsidRPr="0031270A" w:rsidRDefault="00DB7E6C" w:rsidP="00E338B3">
      <w:pPr>
        <w:rPr>
          <w:rFonts w:ascii="Arial" w:hAnsi="Arial" w:cs="Arial"/>
          <w:sz w:val="10"/>
          <w:szCs w:val="10"/>
        </w:rPr>
      </w:pPr>
    </w:p>
    <w:p w14:paraId="19AAA5A7" w14:textId="30A911B8" w:rsidR="00DB7E6C" w:rsidRPr="0031270A" w:rsidRDefault="00413441" w:rsidP="00E338B3">
      <w:pPr>
        <w:jc w:val="both"/>
        <w:rPr>
          <w:rFonts w:ascii="Arial" w:hAnsi="Arial" w:cs="Arial"/>
        </w:rPr>
      </w:pPr>
      <w:r w:rsidRPr="0031270A">
        <w:rPr>
          <w:rFonts w:ascii="Arial" w:hAnsi="Arial" w:cs="Arial"/>
        </w:rPr>
        <w:t>Станом на 31 грудня 202</w:t>
      </w:r>
      <w:r w:rsidR="00FB3209">
        <w:rPr>
          <w:rFonts w:ascii="Arial" w:hAnsi="Arial" w:cs="Arial"/>
        </w:rPr>
        <w:t>4</w:t>
      </w:r>
      <w:r w:rsidR="00654E8C" w:rsidRPr="0031270A">
        <w:rPr>
          <w:rFonts w:ascii="Arial" w:hAnsi="Arial" w:cs="Arial"/>
        </w:rPr>
        <w:t xml:space="preserve"> р.</w:t>
      </w:r>
      <w:r w:rsidR="003C14A2" w:rsidRPr="0031270A">
        <w:rPr>
          <w:rFonts w:ascii="Arial" w:hAnsi="Arial" w:cs="Arial"/>
        </w:rPr>
        <w:t xml:space="preserve"> та </w:t>
      </w:r>
      <w:r w:rsidR="00D82E23" w:rsidRPr="0031270A">
        <w:rPr>
          <w:rFonts w:ascii="Arial" w:hAnsi="Arial" w:cs="Arial"/>
        </w:rPr>
        <w:t>202</w:t>
      </w:r>
      <w:r w:rsidR="00FB3209">
        <w:rPr>
          <w:rFonts w:ascii="Arial" w:hAnsi="Arial" w:cs="Arial"/>
        </w:rPr>
        <w:t>3</w:t>
      </w:r>
      <w:r w:rsidR="003C14A2" w:rsidRPr="0031270A">
        <w:rPr>
          <w:rFonts w:ascii="Arial" w:hAnsi="Arial" w:cs="Arial"/>
        </w:rPr>
        <w:t xml:space="preserve"> р. к</w:t>
      </w:r>
      <w:r w:rsidR="00FF71BA" w:rsidRPr="0031270A">
        <w:rPr>
          <w:rFonts w:ascii="Arial" w:hAnsi="Arial" w:cs="Arial"/>
        </w:rPr>
        <w:t>інцеви</w:t>
      </w:r>
      <w:r w:rsidR="003C14A2" w:rsidRPr="0031270A">
        <w:rPr>
          <w:rFonts w:ascii="Arial" w:hAnsi="Arial" w:cs="Arial"/>
        </w:rPr>
        <w:t>м</w:t>
      </w:r>
      <w:r w:rsidR="00FF71BA" w:rsidRPr="0031270A">
        <w:rPr>
          <w:rFonts w:ascii="Arial" w:hAnsi="Arial" w:cs="Arial"/>
        </w:rPr>
        <w:t xml:space="preserve"> </w:t>
      </w:r>
      <w:proofErr w:type="spellStart"/>
      <w:r w:rsidR="00FF71BA" w:rsidRPr="0031270A">
        <w:rPr>
          <w:rFonts w:ascii="Arial" w:hAnsi="Arial" w:cs="Arial"/>
        </w:rPr>
        <w:t>бенефіціарни</w:t>
      </w:r>
      <w:r w:rsidR="003C14A2" w:rsidRPr="0031270A">
        <w:rPr>
          <w:rFonts w:ascii="Arial" w:hAnsi="Arial" w:cs="Arial"/>
        </w:rPr>
        <w:t>м</w:t>
      </w:r>
      <w:proofErr w:type="spellEnd"/>
      <w:r w:rsidR="00FF71BA" w:rsidRPr="0031270A">
        <w:rPr>
          <w:rFonts w:ascii="Arial" w:hAnsi="Arial" w:cs="Arial"/>
        </w:rPr>
        <w:t xml:space="preserve"> власник</w:t>
      </w:r>
      <w:r w:rsidR="003C14A2" w:rsidRPr="0031270A">
        <w:rPr>
          <w:rFonts w:ascii="Arial" w:hAnsi="Arial" w:cs="Arial"/>
        </w:rPr>
        <w:t>ом</w:t>
      </w:r>
      <w:r w:rsidR="00FF71BA" w:rsidRPr="0031270A">
        <w:rPr>
          <w:rFonts w:ascii="Arial" w:hAnsi="Arial" w:cs="Arial"/>
        </w:rPr>
        <w:t xml:space="preserve"> (контролер</w:t>
      </w:r>
      <w:r w:rsidR="003C14A2" w:rsidRPr="0031270A">
        <w:rPr>
          <w:rFonts w:ascii="Arial" w:hAnsi="Arial" w:cs="Arial"/>
        </w:rPr>
        <w:t>ом</w:t>
      </w:r>
      <w:r w:rsidR="00FF71BA" w:rsidRPr="0031270A">
        <w:rPr>
          <w:rFonts w:ascii="Arial" w:hAnsi="Arial" w:cs="Arial"/>
        </w:rPr>
        <w:t xml:space="preserve">) Компанії </w:t>
      </w:r>
      <w:r w:rsidR="003C14A2" w:rsidRPr="0031270A">
        <w:rPr>
          <w:rFonts w:ascii="Arial" w:hAnsi="Arial" w:cs="Arial"/>
        </w:rPr>
        <w:t>був</w:t>
      </w:r>
      <w:r w:rsidR="00DB7E6C" w:rsidRPr="0031270A">
        <w:rPr>
          <w:rFonts w:ascii="Arial" w:hAnsi="Arial" w:cs="Arial"/>
        </w:rPr>
        <w:t xml:space="preserve"> </w:t>
      </w:r>
      <w:r w:rsidR="00D84737" w:rsidRPr="0031270A">
        <w:rPr>
          <w:rFonts w:ascii="Arial" w:hAnsi="Arial" w:cs="Arial"/>
        </w:rPr>
        <w:t>Яросл</w:t>
      </w:r>
      <w:bookmarkStart w:id="8" w:name="_Toc507362824"/>
      <w:r w:rsidR="00D84737" w:rsidRPr="0031270A">
        <w:rPr>
          <w:rFonts w:ascii="Arial" w:hAnsi="Arial" w:cs="Arial"/>
        </w:rPr>
        <w:t>авський Олександр Владиленович</w:t>
      </w:r>
      <w:r w:rsidR="00E73B4D" w:rsidRPr="0031270A">
        <w:rPr>
          <w:rFonts w:ascii="Arial" w:hAnsi="Arial" w:cs="Arial"/>
        </w:rPr>
        <w:t>.</w:t>
      </w:r>
    </w:p>
    <w:p w14:paraId="42A1A992" w14:textId="77777777" w:rsidR="00B05D17" w:rsidRPr="0031270A" w:rsidRDefault="00B05D17" w:rsidP="00E338B3">
      <w:pPr>
        <w:jc w:val="both"/>
        <w:rPr>
          <w:rFonts w:ascii="Arial" w:hAnsi="Arial" w:cs="Arial"/>
          <w:sz w:val="6"/>
          <w:szCs w:val="6"/>
        </w:rPr>
      </w:pPr>
    </w:p>
    <w:p w14:paraId="4EF31ED4" w14:textId="73FC92C0" w:rsidR="003B472A" w:rsidRPr="00E01298" w:rsidRDefault="003B472A" w:rsidP="00E338B3">
      <w:pPr>
        <w:jc w:val="both"/>
        <w:rPr>
          <w:rFonts w:ascii="Arial" w:hAnsi="Arial" w:cs="Arial"/>
        </w:rPr>
      </w:pPr>
      <w:r w:rsidRPr="00E82356">
        <w:rPr>
          <w:rFonts w:ascii="Arial" w:hAnsi="Arial" w:cs="Arial"/>
        </w:rPr>
        <w:t xml:space="preserve">Фінансова звітність </w:t>
      </w:r>
      <w:r w:rsidR="00FB3209">
        <w:rPr>
          <w:rFonts w:ascii="Arial" w:hAnsi="Arial" w:cs="Arial"/>
        </w:rPr>
        <w:t xml:space="preserve">Акціонерного Товариства «ЦЕНТ ФІН СЕРВІС» </w:t>
      </w:r>
      <w:r w:rsidRPr="00E82356">
        <w:rPr>
          <w:rFonts w:ascii="Arial" w:hAnsi="Arial" w:cs="Arial"/>
        </w:rPr>
        <w:t xml:space="preserve">за рік, що закінчився 31 грудня </w:t>
      </w:r>
      <w:r w:rsidR="00745D1C" w:rsidRPr="00E82356">
        <w:rPr>
          <w:rFonts w:ascii="Arial" w:hAnsi="Arial" w:cs="Arial"/>
        </w:rPr>
        <w:t>202</w:t>
      </w:r>
      <w:r w:rsidR="00FB3209">
        <w:rPr>
          <w:rFonts w:ascii="Arial" w:hAnsi="Arial" w:cs="Arial"/>
        </w:rPr>
        <w:t>4</w:t>
      </w:r>
      <w:r w:rsidRPr="00E82356">
        <w:rPr>
          <w:rFonts w:ascii="Arial" w:hAnsi="Arial" w:cs="Arial"/>
        </w:rPr>
        <w:t xml:space="preserve"> р</w:t>
      </w:r>
      <w:r w:rsidR="00115CAF" w:rsidRPr="00E82356">
        <w:rPr>
          <w:rFonts w:ascii="Arial" w:hAnsi="Arial" w:cs="Arial"/>
        </w:rPr>
        <w:t>.</w:t>
      </w:r>
      <w:r w:rsidRPr="00E82356">
        <w:rPr>
          <w:rFonts w:ascii="Arial" w:hAnsi="Arial" w:cs="Arial"/>
        </w:rPr>
        <w:t xml:space="preserve">, була підписана </w:t>
      </w:r>
      <w:r w:rsidR="008C14DC" w:rsidRPr="00E82356">
        <w:rPr>
          <w:rFonts w:ascii="Arial" w:hAnsi="Arial" w:cs="Arial"/>
        </w:rPr>
        <w:t>31</w:t>
      </w:r>
      <w:r w:rsidR="00952AE6" w:rsidRPr="00E82356">
        <w:rPr>
          <w:rFonts w:ascii="Arial" w:hAnsi="Arial" w:cs="Arial"/>
        </w:rPr>
        <w:t xml:space="preserve"> січня</w:t>
      </w:r>
      <w:r w:rsidRPr="00E82356">
        <w:rPr>
          <w:rFonts w:ascii="Arial" w:hAnsi="Arial" w:cs="Arial"/>
        </w:rPr>
        <w:t xml:space="preserve"> 20</w:t>
      </w:r>
      <w:r w:rsidR="00EC3F04" w:rsidRPr="00E82356">
        <w:rPr>
          <w:rFonts w:ascii="Arial" w:hAnsi="Arial" w:cs="Arial"/>
        </w:rPr>
        <w:t>2</w:t>
      </w:r>
      <w:r w:rsidR="00FB3209">
        <w:rPr>
          <w:rFonts w:ascii="Arial" w:hAnsi="Arial" w:cs="Arial"/>
        </w:rPr>
        <w:t>5</w:t>
      </w:r>
      <w:r w:rsidRPr="00E82356">
        <w:rPr>
          <w:rFonts w:ascii="Arial" w:hAnsi="Arial" w:cs="Arial"/>
        </w:rPr>
        <w:t xml:space="preserve"> р</w:t>
      </w:r>
      <w:r w:rsidR="00115CAF" w:rsidRPr="00E82356">
        <w:rPr>
          <w:rFonts w:ascii="Arial" w:hAnsi="Arial" w:cs="Arial"/>
        </w:rPr>
        <w:t>.</w:t>
      </w:r>
    </w:p>
    <w:p w14:paraId="5FF28E38" w14:textId="77777777" w:rsidR="00DB7E6C" w:rsidRPr="00630093" w:rsidRDefault="00DB7E6C" w:rsidP="00E338B3">
      <w:pPr>
        <w:rPr>
          <w:rFonts w:ascii="Arial" w:hAnsi="Arial" w:cs="Arial"/>
          <w:sz w:val="20"/>
          <w:szCs w:val="20"/>
        </w:rPr>
      </w:pPr>
    </w:p>
    <w:p w14:paraId="7746E710" w14:textId="74BB2A34" w:rsidR="008B7390" w:rsidRPr="00D67E92" w:rsidRDefault="00CE2387" w:rsidP="00D67E92">
      <w:pPr>
        <w:pStyle w:val="a6"/>
        <w:numPr>
          <w:ilvl w:val="1"/>
          <w:numId w:val="32"/>
        </w:numPr>
        <w:rPr>
          <w:rFonts w:ascii="Arial" w:hAnsi="Arial" w:cs="Arial"/>
          <w:b/>
        </w:rPr>
      </w:pPr>
      <w:r w:rsidRPr="00D67E92">
        <w:rPr>
          <w:rFonts w:ascii="Arial" w:hAnsi="Arial" w:cs="Arial"/>
          <w:b/>
        </w:rPr>
        <w:t>ЕКОНОМІЧНЕ СЕРЕДОВИЩЕ</w:t>
      </w:r>
      <w:bookmarkEnd w:id="8"/>
      <w:r w:rsidR="00D67E92">
        <w:rPr>
          <w:rFonts w:ascii="Arial" w:hAnsi="Arial" w:cs="Arial"/>
          <w:b/>
        </w:rPr>
        <w:t>, В ЯКОМУ ТОВАРИСТВО ЗДІЙСНЮЄ СВОЮ ДІЯЛЬНІСТЬ</w:t>
      </w:r>
    </w:p>
    <w:p w14:paraId="761B4027" w14:textId="77777777" w:rsidR="00B833EB" w:rsidRPr="00630093" w:rsidRDefault="00B833EB" w:rsidP="00E338B3">
      <w:pPr>
        <w:pStyle w:val="a4"/>
        <w:widowControl w:val="0"/>
        <w:spacing w:before="0" w:beforeAutospacing="0" w:after="0" w:afterAutospacing="0"/>
        <w:jc w:val="both"/>
        <w:rPr>
          <w:rFonts w:ascii="Arial" w:hAnsi="Arial" w:cs="Arial"/>
          <w:sz w:val="18"/>
          <w:szCs w:val="18"/>
          <w:lang w:val="uk-UA"/>
        </w:rPr>
      </w:pPr>
    </w:p>
    <w:p w14:paraId="496DA80C" w14:textId="46B50025" w:rsidR="002D7B82" w:rsidRDefault="002D7B82" w:rsidP="00E338B3">
      <w:pPr>
        <w:jc w:val="both"/>
        <w:textAlignment w:val="baseline"/>
        <w:rPr>
          <w:rFonts w:ascii="Arial" w:hAnsi="Arial" w:cs="Arial"/>
          <w:bdr w:val="none" w:sz="0" w:space="0" w:color="auto" w:frame="1"/>
          <w:lang w:eastAsia="ru-RU"/>
        </w:rPr>
      </w:pPr>
      <w:r w:rsidRPr="00630093">
        <w:rPr>
          <w:rFonts w:ascii="Arial" w:hAnsi="Arial" w:cs="Arial"/>
          <w:bdr w:val="none" w:sz="0" w:space="0" w:color="auto" w:frame="1"/>
          <w:lang w:eastAsia="ru-RU"/>
        </w:rPr>
        <w:t>Компанія здійснює свою діяльність на території України</w:t>
      </w:r>
      <w:r w:rsidR="00E338B3" w:rsidRPr="00630093">
        <w:rPr>
          <w:rFonts w:ascii="Arial" w:hAnsi="Arial" w:cs="Arial"/>
          <w:bdr w:val="none" w:sz="0" w:space="0" w:color="auto" w:frame="1"/>
          <w:lang w:eastAsia="ru-RU"/>
        </w:rPr>
        <w:t>, в</w:t>
      </w:r>
      <w:r w:rsidRPr="00630093">
        <w:rPr>
          <w:rFonts w:ascii="Arial" w:hAnsi="Arial" w:cs="Arial"/>
          <w:bdr w:val="none" w:sz="0" w:space="0" w:color="auto" w:frame="1"/>
          <w:lang w:eastAsia="ru-RU"/>
        </w:rPr>
        <w:t>наслідок чого на Компанію вплив</w:t>
      </w:r>
      <w:r w:rsidR="00E338B3" w:rsidRPr="00630093">
        <w:rPr>
          <w:rFonts w:ascii="Arial" w:hAnsi="Arial" w:cs="Arial"/>
          <w:bdr w:val="none" w:sz="0" w:space="0" w:color="auto" w:frame="1"/>
          <w:lang w:eastAsia="ru-RU"/>
        </w:rPr>
        <w:t>ають</w:t>
      </w:r>
      <w:r w:rsidRPr="00630093">
        <w:rPr>
          <w:rFonts w:ascii="Arial" w:hAnsi="Arial" w:cs="Arial"/>
          <w:bdr w:val="none" w:sz="0" w:space="0" w:color="auto" w:frame="1"/>
          <w:lang w:eastAsia="ru-RU"/>
        </w:rPr>
        <w:t xml:space="preserve"> економічні та фінансові ризики ринків України.</w:t>
      </w:r>
    </w:p>
    <w:p w14:paraId="0C53CB0A" w14:textId="77777777" w:rsidR="002E6B7C" w:rsidRPr="002E6B7C" w:rsidRDefault="002E6B7C" w:rsidP="002E6B7C">
      <w:pPr>
        <w:widowControl/>
        <w:autoSpaceDE/>
        <w:autoSpaceDN/>
        <w:adjustRightInd/>
        <w:spacing w:before="120"/>
        <w:jc w:val="both"/>
        <w:rPr>
          <w:rFonts w:ascii="Arial" w:hAnsi="Arial" w:cs="Arial"/>
          <w:lang w:eastAsia="ru-RU"/>
        </w:rPr>
      </w:pPr>
      <w:r w:rsidRPr="002E6B7C">
        <w:rPr>
          <w:rFonts w:ascii="Arial" w:hAnsi="Arial" w:cs="Arial"/>
          <w:lang w:eastAsia="ru-RU"/>
        </w:rPr>
        <w:t>24 лютого 2022 року у зв</w:t>
      </w:r>
      <w:r w:rsidRPr="002E6B7C">
        <w:rPr>
          <w:rFonts w:ascii="Arial" w:hAnsi="Arial" w:cs="Arial"/>
        </w:rPr>
        <w:t>’</w:t>
      </w:r>
      <w:r w:rsidRPr="002E6B7C">
        <w:rPr>
          <w:rFonts w:ascii="Arial" w:hAnsi="Arial" w:cs="Arial"/>
          <w:lang w:eastAsia="ru-RU"/>
        </w:rPr>
        <w:t>язку з військовою агресією Російської Федерації проти України Указом Президента України № 64/2022 введено воєнний стан.</w:t>
      </w:r>
    </w:p>
    <w:p w14:paraId="05A10080" w14:textId="77777777" w:rsidR="002E6B7C" w:rsidRPr="002E6B7C" w:rsidRDefault="002E6B7C" w:rsidP="002E6B7C">
      <w:pPr>
        <w:widowControl/>
        <w:shd w:val="clear" w:color="auto" w:fill="FFFFFF"/>
        <w:autoSpaceDE/>
        <w:autoSpaceDN/>
        <w:adjustRightInd/>
        <w:jc w:val="both"/>
        <w:rPr>
          <w:rFonts w:ascii="Arial" w:hAnsi="Arial" w:cs="Arial"/>
          <w:lang w:eastAsia="ru-RU"/>
        </w:rPr>
      </w:pPr>
      <w:r w:rsidRPr="002E6B7C">
        <w:rPr>
          <w:rFonts w:ascii="Arial" w:hAnsi="Arial" w:cs="Arial"/>
          <w:lang w:eastAsia="ru-RU"/>
        </w:rPr>
        <w:t>У зв</w:t>
      </w:r>
      <w:r w:rsidRPr="002E6B7C">
        <w:rPr>
          <w:rFonts w:ascii="Arial" w:hAnsi="Arial" w:cs="Arial"/>
        </w:rPr>
        <w:t>’</w:t>
      </w:r>
      <w:r w:rsidRPr="002E6B7C">
        <w:rPr>
          <w:rFonts w:ascii="Arial" w:hAnsi="Arial" w:cs="Arial"/>
          <w:lang w:eastAsia="ru-RU"/>
        </w:rPr>
        <w:t>язку із введенням в Україні воєнного стану, тимчасово, на період дії правового режиму воєнного стану, можуть обмежуватися конституційні права і свободи людини і громадянина, передбачені Конституцією України, що може негативно вплинути на економіку держави в цілому.</w:t>
      </w:r>
    </w:p>
    <w:p w14:paraId="0C9CD504" w14:textId="59552944" w:rsidR="002E6B7C" w:rsidRPr="002E6B7C" w:rsidRDefault="002E6B7C" w:rsidP="002E6B7C">
      <w:pPr>
        <w:widowControl/>
        <w:autoSpaceDE/>
        <w:autoSpaceDN/>
        <w:adjustRightInd/>
        <w:jc w:val="both"/>
        <w:rPr>
          <w:rFonts w:ascii="Arial" w:hAnsi="Arial" w:cs="Arial"/>
          <w:lang w:eastAsia="en-US"/>
        </w:rPr>
      </w:pPr>
      <w:r w:rsidRPr="002E6B7C">
        <w:rPr>
          <w:rFonts w:ascii="Arial" w:hAnsi="Arial" w:cs="Arial"/>
        </w:rPr>
        <w:t xml:space="preserve">Воєнний стан, як спеціальний правовий режим в історії суверенної  України введено вперше, тому передбачити та спрогнозувати його наслідки, наслідки безпосередньо самої збройної агресії в короткостроковій та довгостроковій перспективі неможливо, оскільки </w:t>
      </w:r>
      <w:proofErr w:type="spellStart"/>
      <w:r w:rsidRPr="002E6B7C">
        <w:rPr>
          <w:rFonts w:ascii="Arial" w:hAnsi="Arial" w:cs="Arial"/>
        </w:rPr>
        <w:t>верхнерівневі</w:t>
      </w:r>
      <w:proofErr w:type="spellEnd"/>
      <w:r w:rsidRPr="002E6B7C">
        <w:rPr>
          <w:rFonts w:ascii="Arial" w:hAnsi="Arial" w:cs="Arial"/>
        </w:rPr>
        <w:t xml:space="preserve"> сценарії розвитку подій - невідомі та непередбачувані.  </w:t>
      </w:r>
    </w:p>
    <w:p w14:paraId="77A4BBDD" w14:textId="77777777" w:rsidR="002E6B7C" w:rsidRPr="002E6B7C" w:rsidRDefault="002E6B7C" w:rsidP="002E6B7C">
      <w:pPr>
        <w:widowControl/>
        <w:shd w:val="clear" w:color="auto" w:fill="FFFFFF"/>
        <w:autoSpaceDE/>
        <w:autoSpaceDN/>
        <w:adjustRightInd/>
        <w:jc w:val="both"/>
        <w:rPr>
          <w:rFonts w:ascii="Arial" w:hAnsi="Arial" w:cs="Arial"/>
        </w:rPr>
      </w:pPr>
      <w:r w:rsidRPr="002E6B7C">
        <w:rPr>
          <w:rFonts w:ascii="Arial" w:hAnsi="Arial" w:cs="Arial"/>
        </w:rPr>
        <w:t>Фінансова спроможність страховиків у воєнний час прямо залежить від якості та структури їх активів і запасу капіталу у довоєнний період.</w:t>
      </w:r>
    </w:p>
    <w:p w14:paraId="6AEBECEF" w14:textId="4E578B91" w:rsidR="002E6B7C" w:rsidRPr="002E6B7C" w:rsidRDefault="002E6B7C" w:rsidP="002E6B7C">
      <w:pPr>
        <w:widowControl/>
        <w:autoSpaceDE/>
        <w:autoSpaceDN/>
        <w:adjustRightInd/>
        <w:spacing w:before="120"/>
        <w:jc w:val="both"/>
        <w:rPr>
          <w:rFonts w:ascii="Arial" w:hAnsi="Arial" w:cs="Arial"/>
        </w:rPr>
      </w:pPr>
      <w:r w:rsidRPr="000C1D9F">
        <w:rPr>
          <w:rFonts w:ascii="Arial" w:hAnsi="Arial" w:cs="Arial"/>
        </w:rPr>
        <w:t>У зв’язку з воєнним станом Товариство не припиняє своєї діяльності, усі співробітник</w:t>
      </w:r>
      <w:r w:rsidR="00DA41E0">
        <w:rPr>
          <w:rFonts w:ascii="Arial" w:hAnsi="Arial" w:cs="Arial"/>
        </w:rPr>
        <w:t>и</w:t>
      </w:r>
      <w:r w:rsidRPr="000C1D9F">
        <w:rPr>
          <w:rFonts w:ascii="Arial" w:hAnsi="Arial" w:cs="Arial"/>
        </w:rPr>
        <w:t xml:space="preserve"> виконують свої функціональні об</w:t>
      </w:r>
      <w:r w:rsidR="00DA41E0">
        <w:rPr>
          <w:rFonts w:ascii="Arial" w:hAnsi="Arial" w:cs="Arial"/>
        </w:rPr>
        <w:t>о</w:t>
      </w:r>
      <w:r w:rsidRPr="000C1D9F">
        <w:rPr>
          <w:rFonts w:ascii="Arial" w:hAnsi="Arial" w:cs="Arial"/>
        </w:rPr>
        <w:t xml:space="preserve">в’язки, в Товаристві забезпечена технічна можливість працювати в дистанційному </w:t>
      </w:r>
      <w:r w:rsidRPr="002E6B7C">
        <w:rPr>
          <w:rFonts w:ascii="Arial" w:hAnsi="Arial" w:cs="Arial"/>
        </w:rPr>
        <w:t>режимі .</w:t>
      </w:r>
    </w:p>
    <w:p w14:paraId="77ED7798" w14:textId="77777777" w:rsidR="002E6B7C" w:rsidRDefault="002E6B7C" w:rsidP="002E6B7C">
      <w:pPr>
        <w:widowControl/>
        <w:autoSpaceDE/>
        <w:autoSpaceDN/>
        <w:adjustRightInd/>
        <w:spacing w:before="120"/>
        <w:jc w:val="both"/>
        <w:rPr>
          <w:rFonts w:ascii="Arial" w:hAnsi="Arial" w:cs="Arial"/>
          <w:lang w:eastAsia="x-none"/>
        </w:rPr>
      </w:pPr>
      <w:r w:rsidRPr="002E6B7C">
        <w:rPr>
          <w:rFonts w:ascii="Arial" w:hAnsi="Arial" w:cs="Arial"/>
          <w:lang w:eastAsia="x-none"/>
        </w:rPr>
        <w:t xml:space="preserve">Керівництво Товариства стежить за станом розвитку складної ситуації і вживає заходів, за необхідності, для мінімізації будь-яких негативних наслідків наскільки це можливо. </w:t>
      </w:r>
    </w:p>
    <w:p w14:paraId="7AF26AE2" w14:textId="77777777" w:rsidR="00087217" w:rsidRPr="00B717C2" w:rsidRDefault="00087217" w:rsidP="00087217">
      <w:pPr>
        <w:shd w:val="clear" w:color="auto" w:fill="FFFFFF"/>
        <w:spacing w:before="120"/>
        <w:jc w:val="both"/>
        <w:rPr>
          <w:rFonts w:ascii="Arial" w:hAnsi="Arial" w:cs="Arial"/>
        </w:rPr>
      </w:pPr>
      <w:r w:rsidRPr="00B717C2">
        <w:rPr>
          <w:rFonts w:ascii="Arial" w:hAnsi="Arial" w:cs="Arial"/>
        </w:rPr>
        <w:lastRenderedPageBreak/>
        <w:t xml:space="preserve">Отже, на дату затвердження звітності Товариство функціонує в нестабільному середовищі, пов’язаному з світовою економічною кризою та із внутрішньою політичною кризою. </w:t>
      </w:r>
    </w:p>
    <w:p w14:paraId="5A17B9BF" w14:textId="6139FE29" w:rsidR="00B717C2" w:rsidRPr="00B717C2" w:rsidRDefault="00087217" w:rsidP="00087217">
      <w:pPr>
        <w:shd w:val="clear" w:color="auto" w:fill="FFFFFF"/>
        <w:spacing w:before="120"/>
        <w:jc w:val="both"/>
        <w:rPr>
          <w:rFonts w:ascii="Arial" w:hAnsi="Arial" w:cs="Arial"/>
        </w:rPr>
      </w:pPr>
      <w:r w:rsidRPr="00B717C2">
        <w:rPr>
          <w:rFonts w:ascii="Arial" w:hAnsi="Arial" w:cs="Arial"/>
        </w:rPr>
        <w:t xml:space="preserve">Поліпшення економічної ситуації в Україні в значній мірі </w:t>
      </w:r>
      <w:proofErr w:type="spellStart"/>
      <w:r w:rsidRPr="00B717C2">
        <w:rPr>
          <w:rFonts w:ascii="Arial" w:hAnsi="Arial" w:cs="Arial"/>
        </w:rPr>
        <w:t>залеж</w:t>
      </w:r>
      <w:r w:rsidR="00804CCD">
        <w:rPr>
          <w:rFonts w:ascii="Arial" w:hAnsi="Arial" w:cs="Arial"/>
        </w:rPr>
        <w:t>и</w:t>
      </w:r>
      <w:r w:rsidRPr="00B717C2">
        <w:rPr>
          <w:rFonts w:ascii="Arial" w:hAnsi="Arial" w:cs="Arial"/>
        </w:rPr>
        <w:t>тиме</w:t>
      </w:r>
      <w:proofErr w:type="spellEnd"/>
      <w:r w:rsidRPr="00B717C2">
        <w:rPr>
          <w:rFonts w:ascii="Arial" w:hAnsi="Arial" w:cs="Arial"/>
        </w:rPr>
        <w:t xml:space="preserve"> від ефективності фіскальних і інших заходів, які здійснюватимуться урядом України. В той же час не існує чіткого уявлення того, які заходи прийматиме уряд України для подолання економічної та політичної кризи. Тому неможливо достовірно оцінити ефект впливу поточної економічної та політичної ситуації на ліквідність і дохід Товариства, стабільність і структуру її операцій із споживачами і постачальниками</w:t>
      </w:r>
      <w:r w:rsidR="00B717C2">
        <w:rPr>
          <w:rFonts w:ascii="Arial" w:hAnsi="Arial" w:cs="Arial"/>
        </w:rPr>
        <w:t>.</w:t>
      </w:r>
    </w:p>
    <w:p w14:paraId="7C36E8D5" w14:textId="7722E40F" w:rsidR="0018446B" w:rsidRPr="00B717C2" w:rsidRDefault="0018446B" w:rsidP="00B717C2">
      <w:pPr>
        <w:shd w:val="clear" w:color="auto" w:fill="FFFFFF"/>
        <w:spacing w:after="180"/>
        <w:jc w:val="both"/>
        <w:textAlignment w:val="baseline"/>
        <w:rPr>
          <w:rFonts w:ascii="Arial" w:hAnsi="Arial" w:cs="Arial"/>
          <w:lang w:val="ru-RU" w:eastAsia="ru-RU"/>
        </w:rPr>
      </w:pPr>
      <w:r w:rsidRPr="00B717C2">
        <w:rPr>
          <w:rFonts w:ascii="Arial" w:hAnsi="Arial" w:cs="Arial"/>
          <w:lang w:val="ru-RU" w:eastAsia="ru-RU"/>
        </w:rPr>
        <w:t xml:space="preserve">У </w:t>
      </w:r>
      <w:proofErr w:type="spellStart"/>
      <w:r w:rsidRPr="00B717C2">
        <w:rPr>
          <w:rFonts w:ascii="Arial" w:hAnsi="Arial" w:cs="Arial"/>
          <w:lang w:val="ru-RU" w:eastAsia="ru-RU"/>
        </w:rPr>
        <w:t>грудні</w:t>
      </w:r>
      <w:proofErr w:type="spellEnd"/>
      <w:r w:rsidRPr="00B717C2">
        <w:rPr>
          <w:rFonts w:ascii="Arial" w:hAnsi="Arial" w:cs="Arial"/>
          <w:lang w:val="ru-RU" w:eastAsia="ru-RU"/>
        </w:rPr>
        <w:t xml:space="preserve"> 2023 року </w:t>
      </w:r>
      <w:proofErr w:type="spellStart"/>
      <w:r w:rsidRPr="00B717C2">
        <w:rPr>
          <w:rFonts w:ascii="Arial" w:hAnsi="Arial" w:cs="Arial"/>
          <w:lang w:val="ru-RU" w:eastAsia="ru-RU"/>
        </w:rPr>
        <w:t>інфляція</w:t>
      </w:r>
      <w:proofErr w:type="spellEnd"/>
      <w:r w:rsidRPr="00B717C2">
        <w:rPr>
          <w:rFonts w:ascii="Arial" w:hAnsi="Arial" w:cs="Arial"/>
          <w:lang w:val="ru-RU" w:eastAsia="ru-RU"/>
        </w:rPr>
        <w:t xml:space="preserve"> </w:t>
      </w:r>
      <w:proofErr w:type="spellStart"/>
      <w:r w:rsidRPr="00B717C2">
        <w:rPr>
          <w:rFonts w:ascii="Arial" w:hAnsi="Arial" w:cs="Arial"/>
          <w:lang w:val="ru-RU" w:eastAsia="ru-RU"/>
        </w:rPr>
        <w:t>залишилася</w:t>
      </w:r>
      <w:proofErr w:type="spellEnd"/>
      <w:r w:rsidRPr="00B717C2">
        <w:rPr>
          <w:rFonts w:ascii="Arial" w:hAnsi="Arial" w:cs="Arial"/>
          <w:lang w:val="ru-RU" w:eastAsia="ru-RU"/>
        </w:rPr>
        <w:t xml:space="preserve"> на </w:t>
      </w:r>
      <w:proofErr w:type="spellStart"/>
      <w:r w:rsidRPr="00B717C2">
        <w:rPr>
          <w:rFonts w:ascii="Arial" w:hAnsi="Arial" w:cs="Arial"/>
          <w:lang w:val="ru-RU" w:eastAsia="ru-RU"/>
        </w:rPr>
        <w:t>рівні</w:t>
      </w:r>
      <w:proofErr w:type="spellEnd"/>
      <w:r w:rsidRPr="00B717C2">
        <w:rPr>
          <w:rFonts w:ascii="Arial" w:hAnsi="Arial" w:cs="Arial"/>
          <w:lang w:val="ru-RU" w:eastAsia="ru-RU"/>
        </w:rPr>
        <w:t xml:space="preserve"> листопада – 5,1% у </w:t>
      </w:r>
      <w:proofErr w:type="spellStart"/>
      <w:r w:rsidRPr="00B717C2">
        <w:rPr>
          <w:rFonts w:ascii="Arial" w:hAnsi="Arial" w:cs="Arial"/>
          <w:lang w:val="ru-RU" w:eastAsia="ru-RU"/>
        </w:rPr>
        <w:t>річному</w:t>
      </w:r>
      <w:proofErr w:type="spellEnd"/>
      <w:r w:rsidRPr="00B717C2">
        <w:rPr>
          <w:rFonts w:ascii="Arial" w:hAnsi="Arial" w:cs="Arial"/>
          <w:lang w:val="ru-RU" w:eastAsia="ru-RU"/>
        </w:rPr>
        <w:t xml:space="preserve"> </w:t>
      </w:r>
      <w:proofErr w:type="spellStart"/>
      <w:r w:rsidRPr="00B717C2">
        <w:rPr>
          <w:rFonts w:ascii="Arial" w:hAnsi="Arial" w:cs="Arial"/>
          <w:lang w:val="ru-RU" w:eastAsia="ru-RU"/>
        </w:rPr>
        <w:t>вимірі</w:t>
      </w:r>
      <w:proofErr w:type="spellEnd"/>
      <w:r w:rsidRPr="00B717C2">
        <w:rPr>
          <w:rFonts w:ascii="Arial" w:hAnsi="Arial" w:cs="Arial"/>
          <w:lang w:val="ru-RU" w:eastAsia="ru-RU"/>
        </w:rPr>
        <w:t>.</w:t>
      </w:r>
      <w:r w:rsidR="00464692">
        <w:rPr>
          <w:rFonts w:ascii="Arial" w:hAnsi="Arial" w:cs="Arial"/>
          <w:lang w:val="ru-RU" w:eastAsia="ru-RU"/>
        </w:rPr>
        <w:t xml:space="preserve"> </w:t>
      </w:r>
      <w:r w:rsidRPr="00B717C2">
        <w:rPr>
          <w:rFonts w:ascii="Arial" w:hAnsi="Arial" w:cs="Arial"/>
          <w:lang w:val="ru-RU" w:eastAsia="ru-RU"/>
        </w:rPr>
        <w:t xml:space="preserve">У </w:t>
      </w:r>
      <w:proofErr w:type="spellStart"/>
      <w:r w:rsidRPr="00B717C2">
        <w:rPr>
          <w:rFonts w:ascii="Arial" w:hAnsi="Arial" w:cs="Arial"/>
          <w:lang w:val="ru-RU" w:eastAsia="ru-RU"/>
        </w:rPr>
        <w:t>місячному</w:t>
      </w:r>
      <w:proofErr w:type="spellEnd"/>
      <w:r w:rsidRPr="00B717C2">
        <w:rPr>
          <w:rFonts w:ascii="Arial" w:hAnsi="Arial" w:cs="Arial"/>
          <w:lang w:val="ru-RU" w:eastAsia="ru-RU"/>
        </w:rPr>
        <w:t xml:space="preserve"> </w:t>
      </w:r>
      <w:proofErr w:type="spellStart"/>
      <w:r w:rsidRPr="00B717C2">
        <w:rPr>
          <w:rFonts w:ascii="Arial" w:hAnsi="Arial" w:cs="Arial"/>
          <w:lang w:val="ru-RU" w:eastAsia="ru-RU"/>
        </w:rPr>
        <w:t>вимірі</w:t>
      </w:r>
      <w:proofErr w:type="spellEnd"/>
      <w:r w:rsidRPr="00B717C2">
        <w:rPr>
          <w:rFonts w:ascii="Arial" w:hAnsi="Arial" w:cs="Arial"/>
          <w:lang w:val="ru-RU" w:eastAsia="ru-RU"/>
        </w:rPr>
        <w:t xml:space="preserve"> </w:t>
      </w:r>
      <w:proofErr w:type="spellStart"/>
      <w:r w:rsidRPr="00B717C2">
        <w:rPr>
          <w:rFonts w:ascii="Arial" w:hAnsi="Arial" w:cs="Arial"/>
          <w:lang w:val="ru-RU" w:eastAsia="ru-RU"/>
        </w:rPr>
        <w:t>ціни</w:t>
      </w:r>
      <w:proofErr w:type="spellEnd"/>
      <w:r w:rsidRPr="00B717C2">
        <w:rPr>
          <w:rFonts w:ascii="Arial" w:hAnsi="Arial" w:cs="Arial"/>
          <w:lang w:val="ru-RU" w:eastAsia="ru-RU"/>
        </w:rPr>
        <w:t xml:space="preserve"> </w:t>
      </w:r>
      <w:proofErr w:type="spellStart"/>
      <w:r w:rsidRPr="00B717C2">
        <w:rPr>
          <w:rFonts w:ascii="Arial" w:hAnsi="Arial" w:cs="Arial"/>
          <w:lang w:val="ru-RU" w:eastAsia="ru-RU"/>
        </w:rPr>
        <w:t>зросли</w:t>
      </w:r>
      <w:proofErr w:type="spellEnd"/>
      <w:r w:rsidRPr="00B717C2">
        <w:rPr>
          <w:rFonts w:ascii="Arial" w:hAnsi="Arial" w:cs="Arial"/>
          <w:lang w:val="ru-RU" w:eastAsia="ru-RU"/>
        </w:rPr>
        <w:t xml:space="preserve"> на 0,7%. Про </w:t>
      </w:r>
      <w:proofErr w:type="spellStart"/>
      <w:r w:rsidRPr="00B717C2">
        <w:rPr>
          <w:rFonts w:ascii="Arial" w:hAnsi="Arial" w:cs="Arial"/>
          <w:lang w:val="ru-RU" w:eastAsia="ru-RU"/>
        </w:rPr>
        <w:t>це</w:t>
      </w:r>
      <w:proofErr w:type="spellEnd"/>
      <w:r w:rsidRPr="00B717C2">
        <w:rPr>
          <w:rFonts w:ascii="Arial" w:hAnsi="Arial" w:cs="Arial"/>
          <w:lang w:val="ru-RU" w:eastAsia="ru-RU"/>
        </w:rPr>
        <w:t xml:space="preserve"> </w:t>
      </w:r>
      <w:proofErr w:type="spellStart"/>
      <w:r w:rsidRPr="00B717C2">
        <w:rPr>
          <w:rFonts w:ascii="Arial" w:hAnsi="Arial" w:cs="Arial"/>
          <w:lang w:val="ru-RU" w:eastAsia="ru-RU"/>
        </w:rPr>
        <w:t>свідчать</w:t>
      </w:r>
      <w:proofErr w:type="spellEnd"/>
      <w:r w:rsidRPr="00B717C2">
        <w:rPr>
          <w:rFonts w:ascii="Arial" w:hAnsi="Arial" w:cs="Arial"/>
          <w:lang w:val="ru-RU" w:eastAsia="ru-RU"/>
        </w:rPr>
        <w:t xml:space="preserve"> </w:t>
      </w:r>
      <w:proofErr w:type="spellStart"/>
      <w:r w:rsidRPr="00B717C2">
        <w:rPr>
          <w:rFonts w:ascii="Arial" w:hAnsi="Arial" w:cs="Arial"/>
          <w:lang w:val="ru-RU" w:eastAsia="ru-RU"/>
        </w:rPr>
        <w:t>дані</w:t>
      </w:r>
      <w:proofErr w:type="spellEnd"/>
      <w:r w:rsidRPr="00B717C2">
        <w:rPr>
          <w:rFonts w:ascii="Arial" w:hAnsi="Arial" w:cs="Arial"/>
          <w:lang w:val="ru-RU" w:eastAsia="ru-RU"/>
        </w:rPr>
        <w:t xml:space="preserve">, </w:t>
      </w:r>
      <w:proofErr w:type="spellStart"/>
      <w:r w:rsidRPr="00B717C2">
        <w:rPr>
          <w:rFonts w:ascii="Arial" w:hAnsi="Arial" w:cs="Arial"/>
          <w:lang w:val="ru-RU" w:eastAsia="ru-RU"/>
        </w:rPr>
        <w:t>опубліковані</w:t>
      </w:r>
      <w:proofErr w:type="spellEnd"/>
      <w:r w:rsidRPr="00B717C2">
        <w:rPr>
          <w:rFonts w:ascii="Arial" w:hAnsi="Arial" w:cs="Arial"/>
          <w:lang w:val="ru-RU" w:eastAsia="ru-RU"/>
        </w:rPr>
        <w:t xml:space="preserve"> Державною службою статистики </w:t>
      </w:r>
      <w:proofErr w:type="spellStart"/>
      <w:r w:rsidRPr="00B717C2">
        <w:rPr>
          <w:rFonts w:ascii="Arial" w:hAnsi="Arial" w:cs="Arial"/>
          <w:lang w:val="ru-RU" w:eastAsia="ru-RU"/>
        </w:rPr>
        <w:t>України</w:t>
      </w:r>
      <w:proofErr w:type="spellEnd"/>
      <w:r w:rsidRPr="00B717C2">
        <w:rPr>
          <w:rFonts w:ascii="Arial" w:hAnsi="Arial" w:cs="Arial"/>
          <w:lang w:val="ru-RU" w:eastAsia="ru-RU"/>
        </w:rPr>
        <w:t>.</w:t>
      </w:r>
    </w:p>
    <w:p w14:paraId="0E633C50" w14:textId="7639E63E" w:rsidR="002E6B7C" w:rsidRPr="002E6B7C" w:rsidRDefault="0018446B" w:rsidP="00B717C2">
      <w:pPr>
        <w:shd w:val="clear" w:color="auto" w:fill="FFFFFF"/>
        <w:spacing w:before="120"/>
        <w:jc w:val="both"/>
        <w:rPr>
          <w:rFonts w:ascii="Arial" w:hAnsi="Arial" w:cs="Arial"/>
        </w:rPr>
      </w:pPr>
      <w:r w:rsidRPr="00B717C2">
        <w:rPr>
          <w:rFonts w:ascii="Arial" w:hAnsi="Arial" w:cs="Arial"/>
        </w:rPr>
        <w:t>Дана фінансова звітність не включає ніяких коригувань</w:t>
      </w:r>
      <w:r>
        <w:rPr>
          <w:rFonts w:ascii="Arial" w:hAnsi="Arial" w:cs="Arial"/>
        </w:rPr>
        <w:t>, які можуть мати місце в результаті такої невизначеності. Про такі коригування буде повідомлено, якщо вони стануть відомі і зможуть бути оцінені.</w:t>
      </w:r>
    </w:p>
    <w:p w14:paraId="28D35DCA" w14:textId="77777777" w:rsidR="00E338B3" w:rsidRPr="00630093" w:rsidRDefault="00E338B3" w:rsidP="00E338B3">
      <w:pPr>
        <w:jc w:val="both"/>
        <w:textAlignment w:val="baseline"/>
        <w:rPr>
          <w:rFonts w:ascii="Arial" w:hAnsi="Arial" w:cs="Arial"/>
          <w:sz w:val="6"/>
          <w:szCs w:val="6"/>
          <w:bdr w:val="none" w:sz="0" w:space="0" w:color="auto" w:frame="1"/>
          <w:lang w:eastAsia="ru-RU"/>
        </w:rPr>
      </w:pPr>
    </w:p>
    <w:p w14:paraId="64507000" w14:textId="77777777" w:rsidR="00E338B3" w:rsidRPr="00630093" w:rsidRDefault="00E338B3" w:rsidP="00E338B3">
      <w:pPr>
        <w:jc w:val="both"/>
        <w:textAlignment w:val="baseline"/>
        <w:rPr>
          <w:rFonts w:ascii="Arial" w:hAnsi="Arial" w:cs="Arial"/>
          <w:bCs/>
          <w:sz w:val="6"/>
          <w:szCs w:val="6"/>
          <w:bdr w:val="none" w:sz="0" w:space="0" w:color="auto" w:frame="1"/>
          <w:lang w:eastAsia="ru-RU"/>
        </w:rPr>
      </w:pPr>
    </w:p>
    <w:p w14:paraId="5CDBC3A1" w14:textId="77777777" w:rsidR="008F0C9F" w:rsidRPr="008F0C9F" w:rsidRDefault="008F0C9F" w:rsidP="00E338B3">
      <w:pPr>
        <w:shd w:val="clear" w:color="auto" w:fill="FFFFFF"/>
        <w:jc w:val="both"/>
        <w:textAlignment w:val="baseline"/>
        <w:rPr>
          <w:rFonts w:ascii="Arial" w:hAnsi="Arial" w:cs="Arial"/>
          <w:bCs/>
          <w:sz w:val="6"/>
          <w:szCs w:val="6"/>
          <w:bdr w:val="none" w:sz="0" w:space="0" w:color="auto" w:frame="1"/>
          <w:lang w:eastAsia="ru-RU"/>
        </w:rPr>
      </w:pPr>
    </w:p>
    <w:p w14:paraId="2FA846A5" w14:textId="77777777" w:rsidR="00D67E92" w:rsidRPr="00D67E92" w:rsidRDefault="00D67E92" w:rsidP="00D67E92">
      <w:pPr>
        <w:widowControl/>
        <w:numPr>
          <w:ilvl w:val="1"/>
          <w:numId w:val="32"/>
        </w:numPr>
        <w:tabs>
          <w:tab w:val="left" w:pos="567"/>
        </w:tabs>
        <w:autoSpaceDE/>
        <w:autoSpaceDN/>
        <w:adjustRightInd/>
        <w:spacing w:before="120" w:after="200" w:line="276" w:lineRule="auto"/>
        <w:ind w:left="573" w:hanging="573"/>
        <w:jc w:val="both"/>
        <w:rPr>
          <w:rFonts w:ascii="Arial" w:hAnsi="Arial" w:cs="Arial"/>
          <w:b/>
        </w:rPr>
      </w:pPr>
      <w:r w:rsidRPr="00D67E92">
        <w:rPr>
          <w:rFonts w:ascii="Arial" w:hAnsi="Arial" w:cs="Arial"/>
          <w:b/>
        </w:rPr>
        <w:t>ОСНОВНІ ПРИНЦИПИ ОБЛІКОВОЇ ПОЛІТИКИ</w:t>
      </w:r>
    </w:p>
    <w:p w14:paraId="0204F811" w14:textId="78B18961" w:rsidR="00A309A3" w:rsidRPr="00A309A3" w:rsidRDefault="00A309A3" w:rsidP="00A309A3">
      <w:pPr>
        <w:widowControl/>
        <w:autoSpaceDE/>
        <w:autoSpaceDN/>
        <w:adjustRightInd/>
        <w:spacing w:before="120"/>
        <w:jc w:val="both"/>
        <w:rPr>
          <w:rFonts w:ascii="Arial" w:hAnsi="Arial" w:cs="Arial"/>
        </w:rPr>
      </w:pPr>
      <w:r w:rsidRPr="00A309A3">
        <w:rPr>
          <w:rFonts w:ascii="Arial" w:hAnsi="Arial" w:cs="Arial"/>
        </w:rPr>
        <w:t xml:space="preserve">Ця фінансова звітність була підготовлена у відповідності до Міжнародних стандартів фінансової звітності (МСФЗ), що відповідає вимогам п. 2 ст. 121 Закону України «Про бухгалтерський облік та фінансову звітність в Україні» від 16.07.1999 р. № 996-ХІV (далі – ЗУ № 996-ХІV), за період, який закінчився </w:t>
      </w:r>
      <w:r w:rsidRPr="002A3FFC">
        <w:rPr>
          <w:rFonts w:ascii="Arial" w:hAnsi="Arial" w:cs="Arial"/>
        </w:rPr>
        <w:t>31 грудня 202</w:t>
      </w:r>
      <w:r w:rsidR="00F602CD" w:rsidRPr="002A3FFC">
        <w:rPr>
          <w:rFonts w:ascii="Arial" w:hAnsi="Arial" w:cs="Arial"/>
        </w:rPr>
        <w:t>3</w:t>
      </w:r>
      <w:r w:rsidRPr="002A3FFC">
        <w:rPr>
          <w:rFonts w:ascii="Arial" w:hAnsi="Arial" w:cs="Arial"/>
        </w:rPr>
        <w:t xml:space="preserve"> року.</w:t>
      </w:r>
      <w:r w:rsidRPr="00A309A3">
        <w:rPr>
          <w:rFonts w:ascii="Arial" w:hAnsi="Arial" w:cs="Arial"/>
        </w:rPr>
        <w:t xml:space="preserve"> Попередній звітний період був з 01 січня по 31 грудня 202</w:t>
      </w:r>
      <w:r w:rsidR="00F602CD">
        <w:rPr>
          <w:rFonts w:ascii="Arial" w:hAnsi="Arial" w:cs="Arial"/>
        </w:rPr>
        <w:t>2</w:t>
      </w:r>
      <w:r w:rsidRPr="00A309A3">
        <w:rPr>
          <w:rFonts w:ascii="Arial" w:hAnsi="Arial" w:cs="Arial"/>
        </w:rPr>
        <w:t xml:space="preserve"> року. </w:t>
      </w:r>
    </w:p>
    <w:p w14:paraId="13AD515C" w14:textId="77777777" w:rsidR="00A309A3" w:rsidRPr="00A309A3" w:rsidRDefault="00A309A3" w:rsidP="00A309A3">
      <w:pPr>
        <w:widowControl/>
        <w:tabs>
          <w:tab w:val="left" w:pos="567"/>
        </w:tabs>
        <w:autoSpaceDE/>
        <w:autoSpaceDN/>
        <w:adjustRightInd/>
        <w:spacing w:before="120"/>
        <w:ind w:left="567" w:hanging="567"/>
        <w:jc w:val="both"/>
        <w:rPr>
          <w:rFonts w:ascii="Arial" w:hAnsi="Arial" w:cs="Arial"/>
          <w:b/>
        </w:rPr>
      </w:pPr>
      <w:bookmarkStart w:id="9" w:name="_Toc99439350"/>
      <w:bookmarkStart w:id="10" w:name="_Toc99454940"/>
      <w:r w:rsidRPr="00A309A3">
        <w:rPr>
          <w:rFonts w:ascii="Arial" w:hAnsi="Arial" w:cs="Arial"/>
          <w:b/>
        </w:rPr>
        <w:t>Основа підготовки фінансової звітності</w:t>
      </w:r>
      <w:bookmarkEnd w:id="9"/>
      <w:bookmarkEnd w:id="10"/>
    </w:p>
    <w:p w14:paraId="7B16FE34" w14:textId="77777777" w:rsidR="00A309A3" w:rsidRPr="00A309A3" w:rsidRDefault="00A309A3" w:rsidP="00A309A3">
      <w:pPr>
        <w:tabs>
          <w:tab w:val="left" w:pos="701"/>
        </w:tabs>
        <w:jc w:val="both"/>
        <w:rPr>
          <w:rFonts w:ascii="Arial" w:hAnsi="Arial" w:cs="Arial"/>
          <w:bCs/>
        </w:rPr>
      </w:pPr>
      <w:r w:rsidRPr="00A309A3">
        <w:rPr>
          <w:rFonts w:ascii="Arial" w:hAnsi="Arial" w:cs="Arial"/>
          <w:bCs/>
        </w:rPr>
        <w:t>Ця фінансова звітність була підготовлена згідно з Міжнародними стандартами фінансової звітності (МСФЗ) та Міжнародними стандартами бухгалтерського обліку (МСБО), виданими Радою з Міжнародних стандартів бухгалтерського обліку, та тлумаченням (спільно з МСФЗ) на основі принципу історичної вартості, за виключенням первісного визнання фінансових інструментів, які оцінюються за справедливою та амортизованою вартістю.</w:t>
      </w:r>
    </w:p>
    <w:p w14:paraId="3C23022F" w14:textId="77777777" w:rsidR="00A309A3" w:rsidRPr="00A309A3" w:rsidRDefault="00A309A3" w:rsidP="00A309A3">
      <w:pPr>
        <w:tabs>
          <w:tab w:val="left" w:pos="701"/>
        </w:tabs>
        <w:jc w:val="both"/>
        <w:rPr>
          <w:rFonts w:ascii="Arial" w:hAnsi="Arial" w:cs="Arial"/>
          <w:bCs/>
          <w:sz w:val="6"/>
          <w:szCs w:val="6"/>
        </w:rPr>
      </w:pPr>
    </w:p>
    <w:p w14:paraId="26179121" w14:textId="77777777" w:rsidR="00A309A3" w:rsidRPr="00A309A3" w:rsidRDefault="00A309A3" w:rsidP="00A309A3">
      <w:pPr>
        <w:tabs>
          <w:tab w:val="left" w:pos="701"/>
        </w:tabs>
        <w:jc w:val="both"/>
        <w:rPr>
          <w:rFonts w:ascii="Arial" w:hAnsi="Arial" w:cs="Arial"/>
          <w:bCs/>
        </w:rPr>
      </w:pPr>
      <w:r w:rsidRPr="00A309A3">
        <w:rPr>
          <w:rFonts w:ascii="Arial" w:hAnsi="Arial" w:cs="Arial"/>
          <w:bCs/>
        </w:rPr>
        <w:t>Основні положення Облікової політики, які застосовувались під час підготовки цієї фінансової звітності, викладені нижче. Ця політика послідовно застосовувалась до усіх поданих періодів, якщо не зазначено інше.</w:t>
      </w:r>
    </w:p>
    <w:p w14:paraId="71276079" w14:textId="7118B52F" w:rsidR="00A309A3" w:rsidRPr="00A309A3" w:rsidRDefault="00A309A3" w:rsidP="00A309A3">
      <w:pPr>
        <w:widowControl/>
        <w:tabs>
          <w:tab w:val="left" w:pos="701"/>
        </w:tabs>
        <w:autoSpaceDE/>
        <w:autoSpaceDN/>
        <w:adjustRightInd/>
        <w:spacing w:before="120"/>
        <w:jc w:val="both"/>
        <w:rPr>
          <w:rFonts w:ascii="Arial" w:hAnsi="Arial" w:cs="Arial"/>
          <w:bCs/>
        </w:rPr>
      </w:pPr>
      <w:r w:rsidRPr="00E53318">
        <w:rPr>
          <w:rFonts w:ascii="Arial" w:hAnsi="Arial" w:cs="Arial"/>
          <w:bCs/>
        </w:rPr>
        <w:t xml:space="preserve">Дана фінансова звітність містить усю інформацію, обов’язкову для розгляду в рамках річної консолідованої фінансової звітності та має розглядатися разом із консолідованою фінансовою звітністю за період, що завершився </w:t>
      </w:r>
      <w:r w:rsidRPr="00E53318">
        <w:rPr>
          <w:rFonts w:ascii="Arial" w:hAnsi="Arial" w:cs="Arial"/>
        </w:rPr>
        <w:t>31 грудня 202</w:t>
      </w:r>
      <w:r w:rsidR="00FE77E5" w:rsidRPr="00E53318">
        <w:rPr>
          <w:rFonts w:ascii="Arial" w:hAnsi="Arial" w:cs="Arial"/>
        </w:rPr>
        <w:t>3</w:t>
      </w:r>
      <w:r w:rsidRPr="00E53318">
        <w:rPr>
          <w:rFonts w:ascii="Arial" w:hAnsi="Arial" w:cs="Arial"/>
        </w:rPr>
        <w:t xml:space="preserve"> року</w:t>
      </w:r>
      <w:r w:rsidRPr="00E53318">
        <w:rPr>
          <w:rFonts w:ascii="Arial" w:hAnsi="Arial" w:cs="Arial"/>
          <w:bCs/>
        </w:rPr>
        <w:t>, яка була підготовлена відповідно до Міжнародних стандартів фінансової звітності (МСФО).</w:t>
      </w:r>
      <w:r w:rsidRPr="00A309A3">
        <w:rPr>
          <w:rFonts w:ascii="Arial" w:hAnsi="Arial" w:cs="Arial"/>
          <w:bCs/>
        </w:rPr>
        <w:t xml:space="preserve"> </w:t>
      </w:r>
    </w:p>
    <w:p w14:paraId="0EACF8B9" w14:textId="77777777" w:rsidR="00A309A3" w:rsidRPr="00A309A3" w:rsidRDefault="00A309A3" w:rsidP="00A309A3">
      <w:pPr>
        <w:widowControl/>
        <w:tabs>
          <w:tab w:val="left" w:pos="701"/>
        </w:tabs>
        <w:autoSpaceDE/>
        <w:autoSpaceDN/>
        <w:adjustRightInd/>
        <w:spacing w:before="120"/>
        <w:jc w:val="both"/>
        <w:rPr>
          <w:rFonts w:ascii="Arial" w:hAnsi="Arial" w:cs="Arial"/>
          <w:b/>
          <w:bCs/>
        </w:rPr>
      </w:pPr>
      <w:r w:rsidRPr="00A309A3">
        <w:rPr>
          <w:rFonts w:ascii="Arial" w:hAnsi="Arial" w:cs="Arial"/>
          <w:b/>
          <w:bCs/>
        </w:rPr>
        <w:t>Функціональна валюта та валюта подання даних у фінансовій звітності</w:t>
      </w:r>
    </w:p>
    <w:p w14:paraId="1CCE80F0" w14:textId="5F26EFAE" w:rsidR="00A309A3" w:rsidRPr="00A309A3" w:rsidRDefault="00A309A3" w:rsidP="00A309A3">
      <w:pPr>
        <w:widowControl/>
        <w:autoSpaceDE/>
        <w:autoSpaceDN/>
        <w:adjustRightInd/>
        <w:spacing w:before="120"/>
        <w:jc w:val="both"/>
        <w:rPr>
          <w:rFonts w:ascii="Arial" w:hAnsi="Arial" w:cs="Arial"/>
        </w:rPr>
      </w:pPr>
      <w:r w:rsidRPr="00A309A3">
        <w:rPr>
          <w:rFonts w:ascii="Arial" w:hAnsi="Arial" w:cs="Arial"/>
        </w:rPr>
        <w:t xml:space="preserve">Функціональною валютою та валютою подання цієї фінансової звітності є національна валюта України – </w:t>
      </w:r>
      <w:r>
        <w:rPr>
          <w:rFonts w:ascii="Arial" w:hAnsi="Arial" w:cs="Arial"/>
        </w:rPr>
        <w:t xml:space="preserve">гривня </w:t>
      </w:r>
      <w:r w:rsidRPr="00A309A3">
        <w:rPr>
          <w:rFonts w:ascii="Arial" w:hAnsi="Arial" w:cs="Arial"/>
        </w:rPr>
        <w:t>з округленням до тисячі. Операції у валютах, які відрізняються від функціональної валюти Товариства, вважаються операціями у іноземних валютах та проводяться в обліку за курсом Національного банку України. Активи та зобов’язання  в іноземній валюті обліковуються за перерахунком у гривні за курсом БУ на день складання фінансової звітності.</w:t>
      </w:r>
    </w:p>
    <w:p w14:paraId="393545B7" w14:textId="77777777" w:rsidR="00A309A3" w:rsidRPr="00A309A3" w:rsidRDefault="00A309A3" w:rsidP="00A309A3">
      <w:pPr>
        <w:widowControl/>
        <w:autoSpaceDE/>
        <w:autoSpaceDN/>
        <w:adjustRightInd/>
        <w:spacing w:before="120"/>
        <w:jc w:val="both"/>
        <w:rPr>
          <w:rFonts w:ascii="Arial" w:hAnsi="Arial" w:cs="Arial"/>
        </w:rPr>
      </w:pPr>
      <w:r w:rsidRPr="00A309A3">
        <w:rPr>
          <w:rFonts w:ascii="Arial" w:hAnsi="Arial" w:cs="Arial"/>
        </w:rPr>
        <w:t>Відповідні курси валют, використані під час підготовки цієї звітності, представлені наступним чином:</w:t>
      </w:r>
    </w:p>
    <w:p w14:paraId="4BC03EBE" w14:textId="77777777" w:rsidR="00A309A3" w:rsidRPr="00A309A3" w:rsidRDefault="00A309A3" w:rsidP="00A309A3">
      <w:pPr>
        <w:widowControl/>
        <w:autoSpaceDE/>
        <w:autoSpaceDN/>
        <w:adjustRightInd/>
        <w:spacing w:before="120"/>
        <w:jc w:val="both"/>
        <w:rPr>
          <w:rFonts w:ascii="Arial" w:hAnsi="Arial" w:cs="Arial"/>
        </w:rPr>
      </w:pPr>
    </w:p>
    <w:tbl>
      <w:tblPr>
        <w:tblStyle w:val="a8"/>
        <w:tblW w:w="0" w:type="auto"/>
        <w:jc w:val="center"/>
        <w:tblLook w:val="04A0" w:firstRow="1" w:lastRow="0" w:firstColumn="1" w:lastColumn="0" w:noHBand="0" w:noVBand="1"/>
      </w:tblPr>
      <w:tblGrid>
        <w:gridCol w:w="3107"/>
        <w:gridCol w:w="3109"/>
        <w:gridCol w:w="3109"/>
      </w:tblGrid>
      <w:tr w:rsidR="00A309A3" w:rsidRPr="00A309A3" w14:paraId="27434A9C" w14:textId="77777777" w:rsidTr="00A309A3">
        <w:trPr>
          <w:jc w:val="center"/>
        </w:trPr>
        <w:tc>
          <w:tcPr>
            <w:tcW w:w="3107" w:type="dxa"/>
            <w:vAlign w:val="center"/>
          </w:tcPr>
          <w:p w14:paraId="2933E0E2" w14:textId="77777777" w:rsidR="00A309A3" w:rsidRPr="00A309A3" w:rsidRDefault="00A309A3" w:rsidP="00A309A3">
            <w:pPr>
              <w:widowControl/>
              <w:autoSpaceDE/>
              <w:autoSpaceDN/>
              <w:adjustRightInd/>
              <w:spacing w:before="120"/>
              <w:jc w:val="center"/>
              <w:rPr>
                <w:rFonts w:ascii="Arial" w:hAnsi="Arial" w:cs="Arial"/>
                <w:b/>
                <w:sz w:val="20"/>
                <w:szCs w:val="20"/>
              </w:rPr>
            </w:pPr>
            <w:r w:rsidRPr="00A309A3">
              <w:rPr>
                <w:rFonts w:ascii="Arial" w:hAnsi="Arial" w:cs="Arial"/>
                <w:b/>
                <w:sz w:val="20"/>
                <w:szCs w:val="20"/>
              </w:rPr>
              <w:lastRenderedPageBreak/>
              <w:t xml:space="preserve">Курс НБУ, </w:t>
            </w:r>
          </w:p>
          <w:p w14:paraId="4646FA1E" w14:textId="77777777" w:rsidR="00A309A3" w:rsidRPr="00A309A3" w:rsidRDefault="00A309A3" w:rsidP="00A309A3">
            <w:pPr>
              <w:widowControl/>
              <w:autoSpaceDE/>
              <w:autoSpaceDN/>
              <w:adjustRightInd/>
              <w:spacing w:before="120"/>
              <w:jc w:val="center"/>
              <w:rPr>
                <w:rFonts w:ascii="Arial" w:hAnsi="Arial" w:cs="Arial"/>
                <w:b/>
                <w:sz w:val="20"/>
                <w:szCs w:val="20"/>
              </w:rPr>
            </w:pPr>
            <w:r w:rsidRPr="00A309A3">
              <w:rPr>
                <w:rFonts w:ascii="Arial" w:hAnsi="Arial" w:cs="Arial"/>
                <w:b/>
                <w:sz w:val="20"/>
                <w:szCs w:val="20"/>
              </w:rPr>
              <w:t>грн. до іноземної валюти</w:t>
            </w:r>
          </w:p>
        </w:tc>
        <w:tc>
          <w:tcPr>
            <w:tcW w:w="3109" w:type="dxa"/>
            <w:vAlign w:val="center"/>
          </w:tcPr>
          <w:p w14:paraId="2BF63DB2" w14:textId="244A0EAA" w:rsidR="00A309A3" w:rsidRPr="00A309A3" w:rsidRDefault="00A309A3" w:rsidP="00FB3209">
            <w:pPr>
              <w:widowControl/>
              <w:autoSpaceDE/>
              <w:autoSpaceDN/>
              <w:adjustRightInd/>
              <w:spacing w:before="120"/>
              <w:jc w:val="center"/>
              <w:rPr>
                <w:rFonts w:ascii="Arial" w:hAnsi="Arial" w:cs="Arial"/>
                <w:b/>
                <w:sz w:val="20"/>
                <w:szCs w:val="20"/>
                <w:lang w:eastAsia="ru-RU"/>
              </w:rPr>
            </w:pPr>
            <w:r w:rsidRPr="00A309A3">
              <w:rPr>
                <w:rFonts w:ascii="Arial" w:hAnsi="Arial" w:cs="Arial"/>
                <w:b/>
                <w:sz w:val="20"/>
                <w:szCs w:val="20"/>
                <w:lang w:eastAsia="ru-RU"/>
              </w:rPr>
              <w:t>Станом на 31.12.202</w:t>
            </w:r>
            <w:r w:rsidR="00FB3209">
              <w:rPr>
                <w:rFonts w:ascii="Arial" w:hAnsi="Arial" w:cs="Arial"/>
                <w:b/>
                <w:sz w:val="20"/>
                <w:szCs w:val="20"/>
                <w:lang w:eastAsia="ru-RU"/>
              </w:rPr>
              <w:t>4</w:t>
            </w:r>
            <w:r w:rsidRPr="00A309A3">
              <w:rPr>
                <w:rFonts w:ascii="Arial" w:hAnsi="Arial" w:cs="Arial"/>
                <w:b/>
                <w:sz w:val="20"/>
                <w:szCs w:val="20"/>
                <w:lang w:eastAsia="ru-RU"/>
              </w:rPr>
              <w:t xml:space="preserve"> р.</w:t>
            </w:r>
          </w:p>
        </w:tc>
        <w:tc>
          <w:tcPr>
            <w:tcW w:w="3109" w:type="dxa"/>
            <w:vAlign w:val="center"/>
          </w:tcPr>
          <w:p w14:paraId="20A9A59D" w14:textId="3D1BC74A" w:rsidR="00A309A3" w:rsidRPr="00A309A3" w:rsidRDefault="00A309A3" w:rsidP="00FB3209">
            <w:pPr>
              <w:widowControl/>
              <w:autoSpaceDE/>
              <w:autoSpaceDN/>
              <w:adjustRightInd/>
              <w:spacing w:before="120"/>
              <w:jc w:val="center"/>
              <w:rPr>
                <w:rFonts w:ascii="Arial" w:hAnsi="Arial" w:cs="Arial"/>
                <w:b/>
                <w:sz w:val="20"/>
                <w:szCs w:val="20"/>
                <w:lang w:eastAsia="ru-RU"/>
              </w:rPr>
            </w:pPr>
            <w:r w:rsidRPr="001231EC">
              <w:rPr>
                <w:rFonts w:ascii="Arial" w:hAnsi="Arial" w:cs="Arial"/>
                <w:b/>
                <w:sz w:val="20"/>
                <w:szCs w:val="20"/>
                <w:lang w:eastAsia="ru-RU"/>
              </w:rPr>
              <w:t>Станом на 31.12.202</w:t>
            </w:r>
            <w:r w:rsidR="00FB3209">
              <w:rPr>
                <w:rFonts w:ascii="Arial" w:hAnsi="Arial" w:cs="Arial"/>
                <w:b/>
                <w:sz w:val="20"/>
                <w:szCs w:val="20"/>
                <w:lang w:eastAsia="ru-RU"/>
              </w:rPr>
              <w:t>3</w:t>
            </w:r>
            <w:r w:rsidR="00FE77E5" w:rsidRPr="001231EC">
              <w:rPr>
                <w:rFonts w:ascii="Arial" w:hAnsi="Arial" w:cs="Arial"/>
                <w:b/>
                <w:sz w:val="20"/>
                <w:szCs w:val="20"/>
                <w:lang w:eastAsia="ru-RU"/>
              </w:rPr>
              <w:t xml:space="preserve"> </w:t>
            </w:r>
            <w:r w:rsidRPr="001231EC">
              <w:rPr>
                <w:rFonts w:ascii="Arial" w:hAnsi="Arial" w:cs="Arial"/>
                <w:b/>
                <w:sz w:val="20"/>
                <w:szCs w:val="20"/>
                <w:lang w:eastAsia="ru-RU"/>
              </w:rPr>
              <w:t>р.</w:t>
            </w:r>
          </w:p>
        </w:tc>
      </w:tr>
      <w:tr w:rsidR="00A940E5" w:rsidRPr="00A309A3" w14:paraId="6D49ABC7" w14:textId="77777777" w:rsidTr="00B717C2">
        <w:trPr>
          <w:jc w:val="center"/>
        </w:trPr>
        <w:tc>
          <w:tcPr>
            <w:tcW w:w="3107" w:type="dxa"/>
            <w:vAlign w:val="center"/>
          </w:tcPr>
          <w:p w14:paraId="5B91FC97" w14:textId="2897504B" w:rsidR="00A940E5" w:rsidRPr="00A309A3" w:rsidRDefault="00A940E5" w:rsidP="00A940E5">
            <w:pPr>
              <w:widowControl/>
              <w:autoSpaceDE/>
              <w:autoSpaceDN/>
              <w:adjustRightInd/>
              <w:spacing w:before="120"/>
              <w:rPr>
                <w:rFonts w:ascii="Arial" w:hAnsi="Arial" w:cs="Arial"/>
                <w:sz w:val="20"/>
                <w:szCs w:val="20"/>
              </w:rPr>
            </w:pPr>
            <w:r w:rsidRPr="00A309A3">
              <w:rPr>
                <w:rFonts w:ascii="Arial" w:hAnsi="Arial" w:cs="Arial"/>
                <w:sz w:val="20"/>
                <w:szCs w:val="20"/>
              </w:rPr>
              <w:t>Долар США</w:t>
            </w:r>
          </w:p>
        </w:tc>
        <w:tc>
          <w:tcPr>
            <w:tcW w:w="3109" w:type="dxa"/>
          </w:tcPr>
          <w:p w14:paraId="0A94165C" w14:textId="740D12B5" w:rsidR="00A940E5" w:rsidRPr="00A309A3" w:rsidRDefault="00FB3209" w:rsidP="00A940E5">
            <w:pPr>
              <w:widowControl/>
              <w:autoSpaceDE/>
              <w:autoSpaceDN/>
              <w:adjustRightInd/>
              <w:spacing w:before="120"/>
              <w:jc w:val="center"/>
              <w:rPr>
                <w:rFonts w:ascii="Arial" w:hAnsi="Arial" w:cs="Arial"/>
                <w:sz w:val="20"/>
                <w:szCs w:val="20"/>
              </w:rPr>
            </w:pPr>
            <w:r>
              <w:t>42.0390</w:t>
            </w:r>
          </w:p>
        </w:tc>
        <w:tc>
          <w:tcPr>
            <w:tcW w:w="3109" w:type="dxa"/>
            <w:vAlign w:val="center"/>
          </w:tcPr>
          <w:p w14:paraId="6E2A714E" w14:textId="2B234EB9" w:rsidR="00A940E5" w:rsidRPr="00A309A3" w:rsidRDefault="00A940E5" w:rsidP="00A940E5">
            <w:pPr>
              <w:widowControl/>
              <w:autoSpaceDE/>
              <w:autoSpaceDN/>
              <w:adjustRightInd/>
              <w:spacing w:before="120"/>
              <w:jc w:val="center"/>
              <w:rPr>
                <w:rFonts w:ascii="Arial" w:hAnsi="Arial" w:cs="Arial"/>
                <w:sz w:val="20"/>
                <w:szCs w:val="20"/>
              </w:rPr>
            </w:pPr>
            <w:r w:rsidRPr="00A309A3">
              <w:rPr>
                <w:rFonts w:ascii="Arial" w:hAnsi="Arial" w:cs="Arial"/>
                <w:sz w:val="20"/>
                <w:szCs w:val="20"/>
              </w:rPr>
              <w:t>3</w:t>
            </w:r>
            <w:r>
              <w:rPr>
                <w:rFonts w:ascii="Arial" w:hAnsi="Arial" w:cs="Arial"/>
                <w:sz w:val="20"/>
                <w:szCs w:val="20"/>
              </w:rPr>
              <w:t>7</w:t>
            </w:r>
            <w:r w:rsidRPr="00A309A3">
              <w:rPr>
                <w:rFonts w:ascii="Arial" w:hAnsi="Arial" w:cs="Arial"/>
                <w:sz w:val="20"/>
                <w:szCs w:val="20"/>
              </w:rPr>
              <w:t>,</w:t>
            </w:r>
            <w:r>
              <w:rPr>
                <w:rFonts w:ascii="Arial" w:hAnsi="Arial" w:cs="Arial"/>
                <w:sz w:val="20"/>
                <w:szCs w:val="20"/>
              </w:rPr>
              <w:t>9824</w:t>
            </w:r>
          </w:p>
        </w:tc>
      </w:tr>
      <w:tr w:rsidR="00A940E5" w:rsidRPr="00A309A3" w14:paraId="3D023A35" w14:textId="77777777" w:rsidTr="00B717C2">
        <w:trPr>
          <w:jc w:val="center"/>
        </w:trPr>
        <w:tc>
          <w:tcPr>
            <w:tcW w:w="3107" w:type="dxa"/>
            <w:vAlign w:val="center"/>
          </w:tcPr>
          <w:p w14:paraId="3E4FE79B" w14:textId="77777777" w:rsidR="00A940E5" w:rsidRPr="00A309A3" w:rsidRDefault="00A940E5" w:rsidP="00A940E5">
            <w:pPr>
              <w:widowControl/>
              <w:autoSpaceDE/>
              <w:autoSpaceDN/>
              <w:adjustRightInd/>
              <w:spacing w:before="120"/>
              <w:rPr>
                <w:rFonts w:ascii="Arial" w:hAnsi="Arial" w:cs="Arial"/>
                <w:sz w:val="20"/>
                <w:szCs w:val="20"/>
              </w:rPr>
            </w:pPr>
            <w:r w:rsidRPr="00A309A3">
              <w:rPr>
                <w:rFonts w:ascii="Arial" w:hAnsi="Arial" w:cs="Arial"/>
                <w:sz w:val="20"/>
                <w:szCs w:val="20"/>
              </w:rPr>
              <w:t>Євро</w:t>
            </w:r>
          </w:p>
        </w:tc>
        <w:tc>
          <w:tcPr>
            <w:tcW w:w="3109" w:type="dxa"/>
          </w:tcPr>
          <w:p w14:paraId="1A74F7F5" w14:textId="1DB8871A" w:rsidR="00A940E5" w:rsidRPr="00A309A3" w:rsidRDefault="00FB3209" w:rsidP="00A940E5">
            <w:pPr>
              <w:widowControl/>
              <w:autoSpaceDE/>
              <w:autoSpaceDN/>
              <w:adjustRightInd/>
              <w:spacing w:before="120"/>
              <w:jc w:val="center"/>
              <w:rPr>
                <w:rFonts w:ascii="Arial" w:hAnsi="Arial" w:cs="Arial"/>
                <w:sz w:val="20"/>
                <w:szCs w:val="20"/>
                <w:lang w:eastAsia="ru-RU"/>
              </w:rPr>
            </w:pPr>
            <w:r>
              <w:t>43,9266</w:t>
            </w:r>
          </w:p>
        </w:tc>
        <w:tc>
          <w:tcPr>
            <w:tcW w:w="3109" w:type="dxa"/>
            <w:vAlign w:val="center"/>
          </w:tcPr>
          <w:p w14:paraId="145932E5" w14:textId="576AF72C" w:rsidR="00A940E5" w:rsidRPr="00A309A3" w:rsidRDefault="00A940E5" w:rsidP="00A940E5">
            <w:pPr>
              <w:widowControl/>
              <w:autoSpaceDE/>
              <w:autoSpaceDN/>
              <w:adjustRightInd/>
              <w:spacing w:before="120"/>
              <w:jc w:val="center"/>
              <w:rPr>
                <w:rFonts w:ascii="Arial" w:hAnsi="Arial" w:cs="Arial"/>
                <w:sz w:val="20"/>
                <w:szCs w:val="20"/>
                <w:lang w:eastAsia="ru-RU"/>
              </w:rPr>
            </w:pPr>
            <w:r>
              <w:rPr>
                <w:rFonts w:ascii="Arial" w:hAnsi="Arial" w:cs="Arial"/>
                <w:sz w:val="20"/>
                <w:szCs w:val="20"/>
              </w:rPr>
              <w:t>42</w:t>
            </w:r>
            <w:r w:rsidRPr="00A309A3">
              <w:rPr>
                <w:rFonts w:ascii="Arial" w:hAnsi="Arial" w:cs="Arial"/>
                <w:sz w:val="20"/>
                <w:szCs w:val="20"/>
              </w:rPr>
              <w:t>,</w:t>
            </w:r>
            <w:r>
              <w:rPr>
                <w:rFonts w:ascii="Arial" w:hAnsi="Arial" w:cs="Arial"/>
                <w:sz w:val="20"/>
                <w:szCs w:val="20"/>
              </w:rPr>
              <w:t>2079</w:t>
            </w:r>
          </w:p>
        </w:tc>
      </w:tr>
    </w:tbl>
    <w:p w14:paraId="197FD3E1" w14:textId="77777777" w:rsidR="00A309A3" w:rsidRPr="00A309A3" w:rsidRDefault="00A309A3" w:rsidP="00A309A3">
      <w:pPr>
        <w:tabs>
          <w:tab w:val="center" w:pos="4819"/>
          <w:tab w:val="right" w:pos="9639"/>
        </w:tabs>
        <w:autoSpaceDE/>
        <w:autoSpaceDN/>
        <w:adjustRightInd/>
        <w:spacing w:before="120"/>
        <w:jc w:val="both"/>
        <w:rPr>
          <w:rFonts w:ascii="Arial" w:hAnsi="Arial" w:cs="Arial"/>
          <w:lang w:eastAsia="ru-RU"/>
        </w:rPr>
      </w:pPr>
      <w:r w:rsidRPr="00A309A3">
        <w:rPr>
          <w:rFonts w:ascii="Arial" w:hAnsi="Arial" w:cs="Arial"/>
          <w:lang w:eastAsia="ru-RU"/>
        </w:rPr>
        <w:t>Курсові різниці, які виникають внаслідок різниці оцінки активів та зобов’язань, вартість яких виражена в іноземній валюті, на дату первісного визнання і дату складання фінансового звіту відображаються як дохід або витрати періоду, в якому вони виникають.</w:t>
      </w:r>
    </w:p>
    <w:p w14:paraId="36E35CB3" w14:textId="77777777" w:rsidR="00A309A3" w:rsidRDefault="00A309A3" w:rsidP="00E338B3">
      <w:pPr>
        <w:pStyle w:val="35"/>
        <w:shd w:val="clear" w:color="auto" w:fill="auto"/>
        <w:spacing w:after="0" w:line="240" w:lineRule="auto"/>
        <w:ind w:firstLine="0"/>
        <w:rPr>
          <w:rFonts w:ascii="Arial" w:hAnsi="Arial" w:cs="Arial"/>
          <w:b w:val="0"/>
          <w:sz w:val="10"/>
          <w:szCs w:val="10"/>
          <w:lang w:val="uk-UA"/>
        </w:rPr>
      </w:pPr>
    </w:p>
    <w:p w14:paraId="4B680A8E" w14:textId="77777777" w:rsidR="00A309A3" w:rsidRDefault="00A309A3" w:rsidP="00E338B3">
      <w:pPr>
        <w:pStyle w:val="35"/>
        <w:shd w:val="clear" w:color="auto" w:fill="auto"/>
        <w:spacing w:after="0" w:line="240" w:lineRule="auto"/>
        <w:ind w:firstLine="0"/>
        <w:rPr>
          <w:rFonts w:ascii="Arial" w:hAnsi="Arial" w:cs="Arial"/>
          <w:b w:val="0"/>
          <w:sz w:val="10"/>
          <w:szCs w:val="10"/>
          <w:lang w:val="uk-UA"/>
        </w:rPr>
      </w:pPr>
    </w:p>
    <w:p w14:paraId="7169C705" w14:textId="77777777" w:rsidR="00A309A3" w:rsidRPr="00630093" w:rsidRDefault="00A309A3" w:rsidP="00E338B3">
      <w:pPr>
        <w:pStyle w:val="35"/>
        <w:shd w:val="clear" w:color="auto" w:fill="auto"/>
        <w:spacing w:after="0" w:line="240" w:lineRule="auto"/>
        <w:ind w:firstLine="0"/>
        <w:rPr>
          <w:rFonts w:ascii="Arial" w:hAnsi="Arial" w:cs="Arial"/>
          <w:b w:val="0"/>
          <w:sz w:val="10"/>
          <w:szCs w:val="10"/>
          <w:lang w:val="uk-UA"/>
        </w:rPr>
      </w:pPr>
    </w:p>
    <w:p w14:paraId="73008236" w14:textId="6E2BAA04" w:rsidR="00577C21" w:rsidRPr="00630093" w:rsidRDefault="00793237" w:rsidP="00E338B3">
      <w:pPr>
        <w:pStyle w:val="af4"/>
        <w:spacing w:after="0"/>
        <w:rPr>
          <w:rFonts w:cs="Arial"/>
        </w:rPr>
      </w:pPr>
      <w:bookmarkStart w:id="11" w:name="_Toc507362826"/>
      <w:r>
        <w:rPr>
          <w:rFonts w:cs="Arial"/>
          <w:bCs/>
          <w:caps w:val="0"/>
        </w:rPr>
        <w:t>1.4</w:t>
      </w:r>
      <w:r w:rsidR="00CE2387" w:rsidRPr="00630093">
        <w:rPr>
          <w:rFonts w:cs="Arial"/>
          <w:bCs/>
          <w:caps w:val="0"/>
        </w:rPr>
        <w:t xml:space="preserve">. </w:t>
      </w:r>
      <w:r w:rsidR="00CE2387" w:rsidRPr="00630093">
        <w:rPr>
          <w:rFonts w:cs="Arial"/>
          <w:bCs/>
          <w:caps w:val="0"/>
        </w:rPr>
        <w:tab/>
        <w:t>В</w:t>
      </w:r>
      <w:r w:rsidR="008A6871" w:rsidRPr="00630093">
        <w:rPr>
          <w:rFonts w:cs="Arial"/>
          <w:bCs/>
          <w:caps w:val="0"/>
        </w:rPr>
        <w:t>ИКОРИСТАННЯ</w:t>
      </w:r>
      <w:r w:rsidR="00CE2387" w:rsidRPr="00630093">
        <w:rPr>
          <w:rFonts w:cs="Arial"/>
          <w:bCs/>
          <w:caps w:val="0"/>
        </w:rPr>
        <w:t xml:space="preserve"> ОЦІН</w:t>
      </w:r>
      <w:r w:rsidR="008A6871" w:rsidRPr="00630093">
        <w:rPr>
          <w:rFonts w:cs="Arial"/>
          <w:bCs/>
          <w:caps w:val="0"/>
        </w:rPr>
        <w:t>О</w:t>
      </w:r>
      <w:r w:rsidR="00CE2387" w:rsidRPr="00630093">
        <w:rPr>
          <w:rFonts w:cs="Arial"/>
          <w:bCs/>
          <w:caps w:val="0"/>
        </w:rPr>
        <w:t>К І ПРОФЕСІЙН</w:t>
      </w:r>
      <w:r w:rsidR="008A6871" w:rsidRPr="00630093">
        <w:rPr>
          <w:rFonts w:cs="Arial"/>
          <w:bCs/>
          <w:caps w:val="0"/>
        </w:rPr>
        <w:t>ИХ</w:t>
      </w:r>
      <w:r w:rsidR="00CE2387" w:rsidRPr="00630093">
        <w:rPr>
          <w:rFonts w:cs="Arial"/>
          <w:bCs/>
          <w:caps w:val="0"/>
        </w:rPr>
        <w:t xml:space="preserve"> СУДЖЕН</w:t>
      </w:r>
      <w:r w:rsidR="008A6871" w:rsidRPr="00630093">
        <w:rPr>
          <w:rFonts w:cs="Arial"/>
          <w:bCs/>
          <w:caps w:val="0"/>
        </w:rPr>
        <w:t xml:space="preserve">Ь </w:t>
      </w:r>
      <w:r w:rsidR="00CE2387" w:rsidRPr="00630093">
        <w:rPr>
          <w:rFonts w:cs="Arial"/>
          <w:bCs/>
          <w:caps w:val="0"/>
        </w:rPr>
        <w:t>ПРИ</w:t>
      </w:r>
      <w:r w:rsidR="00CE2387" w:rsidRPr="00630093">
        <w:rPr>
          <w:rFonts w:cs="Arial"/>
        </w:rPr>
        <w:t xml:space="preserve"> ЗАСТОСУВАННІ ОБЛІКОВОЇ ПОЛІТИКИ</w:t>
      </w:r>
      <w:bookmarkEnd w:id="11"/>
      <w:r w:rsidR="00CE2387" w:rsidRPr="00630093">
        <w:rPr>
          <w:rFonts w:cs="Arial"/>
        </w:rPr>
        <w:t xml:space="preserve"> </w:t>
      </w:r>
    </w:p>
    <w:p w14:paraId="75904D9F" w14:textId="77777777" w:rsidR="00B61365" w:rsidRPr="00630093" w:rsidRDefault="00B61365" w:rsidP="00E338B3">
      <w:pPr>
        <w:pStyle w:val="Style41"/>
        <w:spacing w:line="240" w:lineRule="auto"/>
        <w:rPr>
          <w:rStyle w:val="FontStyle58"/>
          <w:rFonts w:ascii="Arial" w:hAnsi="Arial" w:cs="Arial"/>
          <w:sz w:val="24"/>
          <w:szCs w:val="24"/>
        </w:rPr>
      </w:pPr>
    </w:p>
    <w:p w14:paraId="3BFEBE47" w14:textId="77777777" w:rsidR="00352989" w:rsidRPr="0042696A" w:rsidRDefault="00352989" w:rsidP="00E338B3">
      <w:pPr>
        <w:pStyle w:val="Style41"/>
        <w:spacing w:line="240" w:lineRule="auto"/>
        <w:rPr>
          <w:rStyle w:val="FontStyle58"/>
          <w:rFonts w:ascii="Arial" w:hAnsi="Arial" w:cs="Arial"/>
          <w:sz w:val="24"/>
          <w:szCs w:val="24"/>
        </w:rPr>
      </w:pPr>
      <w:r w:rsidRPr="0042696A">
        <w:rPr>
          <w:rStyle w:val="FontStyle58"/>
          <w:rFonts w:ascii="Arial" w:hAnsi="Arial" w:cs="Arial"/>
          <w:sz w:val="24"/>
          <w:szCs w:val="24"/>
        </w:rPr>
        <w:t>Підготовка фінансової звітності відповідно до вимог МСФЗ зобов</w:t>
      </w:r>
      <w:r w:rsidR="007E480B" w:rsidRPr="0042696A">
        <w:rPr>
          <w:rStyle w:val="FontStyle58"/>
          <w:rFonts w:ascii="Arial" w:hAnsi="Arial" w:cs="Arial"/>
          <w:sz w:val="24"/>
          <w:szCs w:val="24"/>
        </w:rPr>
        <w:t>’</w:t>
      </w:r>
      <w:r w:rsidRPr="0042696A">
        <w:rPr>
          <w:rStyle w:val="FontStyle58"/>
          <w:rFonts w:ascii="Arial" w:hAnsi="Arial" w:cs="Arial"/>
          <w:sz w:val="24"/>
          <w:szCs w:val="24"/>
        </w:rPr>
        <w:t xml:space="preserve">язує </w:t>
      </w:r>
      <w:r w:rsidR="00433FF4" w:rsidRPr="0042696A">
        <w:rPr>
          <w:rStyle w:val="FontStyle58"/>
          <w:rFonts w:ascii="Arial" w:hAnsi="Arial" w:cs="Arial"/>
          <w:sz w:val="24"/>
          <w:szCs w:val="24"/>
        </w:rPr>
        <w:t>К</w:t>
      </w:r>
      <w:r w:rsidRPr="0042696A">
        <w:rPr>
          <w:rStyle w:val="FontStyle58"/>
          <w:rFonts w:ascii="Arial" w:hAnsi="Arial" w:cs="Arial"/>
          <w:sz w:val="24"/>
          <w:szCs w:val="24"/>
        </w:rPr>
        <w:t xml:space="preserve">ерівництво робити судження, розрахункові оцінки й </w:t>
      </w:r>
      <w:r w:rsidR="00433FF4" w:rsidRPr="0042696A">
        <w:rPr>
          <w:rStyle w:val="FontStyle58"/>
          <w:rFonts w:ascii="Arial" w:hAnsi="Arial" w:cs="Arial"/>
          <w:sz w:val="24"/>
          <w:szCs w:val="24"/>
        </w:rPr>
        <w:t>при</w:t>
      </w:r>
      <w:r w:rsidRPr="0042696A">
        <w:rPr>
          <w:rStyle w:val="FontStyle58"/>
          <w:rFonts w:ascii="Arial" w:hAnsi="Arial" w:cs="Arial"/>
          <w:sz w:val="24"/>
          <w:szCs w:val="24"/>
        </w:rPr>
        <w:t xml:space="preserve">пущення, що впливають на застосування облікової політики й величину </w:t>
      </w:r>
      <w:r w:rsidR="00B32E18" w:rsidRPr="0042696A">
        <w:rPr>
          <w:rStyle w:val="FontStyle58"/>
          <w:rFonts w:ascii="Arial" w:hAnsi="Arial" w:cs="Arial"/>
          <w:sz w:val="24"/>
          <w:szCs w:val="24"/>
        </w:rPr>
        <w:t xml:space="preserve">відображених </w:t>
      </w:r>
      <w:r w:rsidRPr="0042696A">
        <w:rPr>
          <w:rStyle w:val="FontStyle58"/>
          <w:rFonts w:ascii="Arial" w:hAnsi="Arial" w:cs="Arial"/>
          <w:sz w:val="24"/>
          <w:szCs w:val="24"/>
        </w:rPr>
        <w:t>у фінансовій звітності активів і зобов</w:t>
      </w:r>
      <w:r w:rsidR="007E480B" w:rsidRPr="0042696A">
        <w:rPr>
          <w:rStyle w:val="FontStyle58"/>
          <w:rFonts w:ascii="Arial" w:hAnsi="Arial" w:cs="Arial"/>
          <w:sz w:val="24"/>
          <w:szCs w:val="24"/>
        </w:rPr>
        <w:t>’</w:t>
      </w:r>
      <w:r w:rsidRPr="0042696A">
        <w:rPr>
          <w:rStyle w:val="FontStyle58"/>
          <w:rFonts w:ascii="Arial" w:hAnsi="Arial" w:cs="Arial"/>
          <w:sz w:val="24"/>
          <w:szCs w:val="24"/>
        </w:rPr>
        <w:t>язань, доходів і витрат. Фактичні результати можуть відрізнятися від зазначених оцінок.</w:t>
      </w:r>
    </w:p>
    <w:p w14:paraId="36D68AD3" w14:textId="77777777" w:rsidR="00B61365" w:rsidRPr="0042696A" w:rsidRDefault="00B61365" w:rsidP="00E338B3">
      <w:pPr>
        <w:pStyle w:val="Style41"/>
        <w:spacing w:line="240" w:lineRule="auto"/>
        <w:rPr>
          <w:rStyle w:val="FontStyle58"/>
          <w:rFonts w:ascii="Arial" w:hAnsi="Arial" w:cs="Arial"/>
          <w:sz w:val="6"/>
          <w:szCs w:val="6"/>
        </w:rPr>
      </w:pPr>
    </w:p>
    <w:p w14:paraId="5F98A31B" w14:textId="77777777" w:rsidR="00352989" w:rsidRPr="00630093" w:rsidRDefault="00433FF4" w:rsidP="00E338B3">
      <w:pPr>
        <w:pStyle w:val="Style41"/>
        <w:spacing w:line="240" w:lineRule="auto"/>
        <w:rPr>
          <w:rStyle w:val="FontStyle58"/>
          <w:rFonts w:ascii="Arial" w:hAnsi="Arial" w:cs="Arial"/>
          <w:sz w:val="24"/>
          <w:szCs w:val="24"/>
        </w:rPr>
      </w:pPr>
      <w:r w:rsidRPr="0042696A">
        <w:rPr>
          <w:rStyle w:val="FontStyle58"/>
          <w:rFonts w:ascii="Arial" w:hAnsi="Arial" w:cs="Arial"/>
          <w:sz w:val="24"/>
          <w:szCs w:val="24"/>
        </w:rPr>
        <w:t>Оцінки й припущення</w:t>
      </w:r>
      <w:r w:rsidR="00352989" w:rsidRPr="0042696A">
        <w:rPr>
          <w:rStyle w:val="FontStyle58"/>
          <w:rFonts w:ascii="Arial" w:hAnsi="Arial" w:cs="Arial"/>
          <w:sz w:val="24"/>
          <w:szCs w:val="24"/>
        </w:rPr>
        <w:t xml:space="preserve"> переглядаються на регулярній основі. Кор</w:t>
      </w:r>
      <w:r w:rsidRPr="0042696A">
        <w:rPr>
          <w:rStyle w:val="FontStyle58"/>
          <w:rFonts w:ascii="Arial" w:hAnsi="Arial" w:cs="Arial"/>
          <w:sz w:val="24"/>
          <w:szCs w:val="24"/>
        </w:rPr>
        <w:t>и</w:t>
      </w:r>
      <w:r w:rsidR="00352989" w:rsidRPr="0042696A">
        <w:rPr>
          <w:rStyle w:val="FontStyle58"/>
          <w:rFonts w:ascii="Arial" w:hAnsi="Arial" w:cs="Arial"/>
          <w:sz w:val="24"/>
          <w:szCs w:val="24"/>
        </w:rPr>
        <w:t>гування в оцінках визнаються в тому звітному періоді, в якому були переглянуті відповідні оцінки, і в будь-яких наступних періодах, яких вони стосуються.</w:t>
      </w:r>
    </w:p>
    <w:p w14:paraId="7DB63692" w14:textId="77777777" w:rsidR="00B61365" w:rsidRPr="00630093" w:rsidRDefault="00B61365" w:rsidP="00E338B3">
      <w:pPr>
        <w:pStyle w:val="22"/>
        <w:widowControl w:val="0"/>
        <w:ind w:firstLine="0"/>
        <w:rPr>
          <w:rFonts w:ascii="Arial" w:hAnsi="Arial" w:cs="Arial"/>
          <w:sz w:val="6"/>
          <w:szCs w:val="6"/>
        </w:rPr>
      </w:pPr>
    </w:p>
    <w:p w14:paraId="5258713B" w14:textId="77777777" w:rsidR="00184207" w:rsidRPr="00630093" w:rsidRDefault="00184207" w:rsidP="00E338B3">
      <w:pPr>
        <w:pStyle w:val="22"/>
        <w:widowControl w:val="0"/>
        <w:ind w:firstLine="0"/>
        <w:rPr>
          <w:rFonts w:ascii="Arial" w:hAnsi="Arial" w:cs="Arial"/>
          <w:szCs w:val="24"/>
        </w:rPr>
      </w:pPr>
      <w:r w:rsidRPr="00630093">
        <w:rPr>
          <w:rFonts w:ascii="Arial" w:hAnsi="Arial" w:cs="Arial"/>
          <w:szCs w:val="24"/>
        </w:rPr>
        <w:t>Для ведення бухгалтерського обліку та складання фінансової звітності активи і пасиви Компанії оприбутковуються та обліковуються за:</w:t>
      </w:r>
    </w:p>
    <w:p w14:paraId="25FCB762" w14:textId="77777777" w:rsidR="00B61365" w:rsidRPr="00630093" w:rsidRDefault="00B61365" w:rsidP="00E338B3">
      <w:pPr>
        <w:pStyle w:val="22"/>
        <w:widowControl w:val="0"/>
        <w:ind w:firstLine="0"/>
        <w:rPr>
          <w:rFonts w:ascii="Arial" w:hAnsi="Arial" w:cs="Arial"/>
          <w:sz w:val="10"/>
          <w:szCs w:val="10"/>
        </w:rPr>
      </w:pPr>
    </w:p>
    <w:p w14:paraId="6B13E0FF" w14:textId="77777777" w:rsidR="00184207" w:rsidRPr="00630093" w:rsidRDefault="00184207" w:rsidP="004C6962">
      <w:pPr>
        <w:pStyle w:val="a6"/>
        <w:numPr>
          <w:ilvl w:val="0"/>
          <w:numId w:val="15"/>
        </w:numPr>
        <w:ind w:left="567" w:hanging="567"/>
        <w:contextualSpacing w:val="0"/>
        <w:jc w:val="both"/>
        <w:rPr>
          <w:rFonts w:ascii="Arial" w:hAnsi="Arial" w:cs="Arial"/>
        </w:rPr>
      </w:pPr>
      <w:r w:rsidRPr="00630093">
        <w:rPr>
          <w:rFonts w:ascii="Arial" w:hAnsi="Arial" w:cs="Arial"/>
        </w:rPr>
        <w:t xml:space="preserve">вартістю їх придбання чи виникнення </w:t>
      </w:r>
      <w:r w:rsidR="00433FF4" w:rsidRPr="00630093">
        <w:rPr>
          <w:rFonts w:ascii="Arial" w:hAnsi="Arial" w:cs="Arial"/>
        </w:rPr>
        <w:t>–</w:t>
      </w:r>
      <w:r w:rsidRPr="00630093">
        <w:rPr>
          <w:rFonts w:ascii="Arial" w:hAnsi="Arial" w:cs="Arial"/>
        </w:rPr>
        <w:t xml:space="preserve"> за історичною або первісною вартістю: активи </w:t>
      </w:r>
      <w:r w:rsidR="00433FF4" w:rsidRPr="00630093">
        <w:rPr>
          <w:rFonts w:ascii="Arial" w:hAnsi="Arial" w:cs="Arial"/>
        </w:rPr>
        <w:t>–</w:t>
      </w:r>
      <w:r w:rsidRPr="00630093">
        <w:rPr>
          <w:rFonts w:ascii="Arial" w:hAnsi="Arial" w:cs="Arial"/>
        </w:rPr>
        <w:t xml:space="preserve"> за сумою сплачених за них коштів, їх еквівалентів або інших форм компенсації; зобов</w:t>
      </w:r>
      <w:r w:rsidR="007E480B" w:rsidRPr="00630093">
        <w:rPr>
          <w:rFonts w:ascii="Arial" w:hAnsi="Arial" w:cs="Arial"/>
        </w:rPr>
        <w:t>’</w:t>
      </w:r>
      <w:r w:rsidRPr="00630093">
        <w:rPr>
          <w:rFonts w:ascii="Arial" w:hAnsi="Arial" w:cs="Arial"/>
        </w:rPr>
        <w:t>язання – за сумою мобілізованих коштів в обмін на такі зобов</w:t>
      </w:r>
      <w:r w:rsidR="007E480B" w:rsidRPr="00630093">
        <w:rPr>
          <w:rFonts w:ascii="Arial" w:hAnsi="Arial" w:cs="Arial"/>
        </w:rPr>
        <w:t>’</w:t>
      </w:r>
      <w:r w:rsidRPr="00630093">
        <w:rPr>
          <w:rFonts w:ascii="Arial" w:hAnsi="Arial" w:cs="Arial"/>
        </w:rPr>
        <w:t>язання або сумою коштів чи їх еквівалентів, які підлягають сплаті для погашення зобов</w:t>
      </w:r>
      <w:r w:rsidR="007E480B" w:rsidRPr="00630093">
        <w:rPr>
          <w:rFonts w:ascii="Arial" w:hAnsi="Arial" w:cs="Arial"/>
        </w:rPr>
        <w:t>’</w:t>
      </w:r>
      <w:r w:rsidRPr="00630093">
        <w:rPr>
          <w:rFonts w:ascii="Arial" w:hAnsi="Arial" w:cs="Arial"/>
        </w:rPr>
        <w:t xml:space="preserve">язань </w:t>
      </w:r>
      <w:r w:rsidR="007E480B" w:rsidRPr="00630093">
        <w:rPr>
          <w:rFonts w:ascii="Arial" w:hAnsi="Arial" w:cs="Arial"/>
        </w:rPr>
        <w:t>в</w:t>
      </w:r>
      <w:r w:rsidRPr="00630093">
        <w:rPr>
          <w:rFonts w:ascii="Arial" w:hAnsi="Arial" w:cs="Arial"/>
        </w:rPr>
        <w:t xml:space="preserve"> процесі звичайної господарської діяльності;</w:t>
      </w:r>
    </w:p>
    <w:p w14:paraId="74AB91E4" w14:textId="77777777" w:rsidR="00184207" w:rsidRPr="00630093" w:rsidRDefault="00184207" w:rsidP="004C6962">
      <w:pPr>
        <w:pStyle w:val="a6"/>
        <w:numPr>
          <w:ilvl w:val="0"/>
          <w:numId w:val="15"/>
        </w:numPr>
        <w:ind w:left="567" w:hanging="567"/>
        <w:contextualSpacing w:val="0"/>
        <w:jc w:val="both"/>
        <w:rPr>
          <w:rFonts w:ascii="Arial" w:hAnsi="Arial" w:cs="Arial"/>
        </w:rPr>
      </w:pPr>
      <w:r w:rsidRPr="00630093">
        <w:rPr>
          <w:rFonts w:ascii="Arial" w:hAnsi="Arial" w:cs="Arial"/>
        </w:rPr>
        <w:t xml:space="preserve">справедливою (ринковою) вартістю: активи </w:t>
      </w:r>
      <w:r w:rsidR="00433FF4" w:rsidRPr="00630093">
        <w:rPr>
          <w:rFonts w:ascii="Arial" w:hAnsi="Arial" w:cs="Arial"/>
        </w:rPr>
        <w:t>–</w:t>
      </w:r>
      <w:r w:rsidRPr="00630093">
        <w:rPr>
          <w:rFonts w:ascii="Arial" w:hAnsi="Arial" w:cs="Arial"/>
        </w:rPr>
        <w:t xml:space="preserve"> за сумою, яку необхідно було б сплатити для придбання (обміну) таких активів; зобов</w:t>
      </w:r>
      <w:r w:rsidR="007E480B" w:rsidRPr="00630093">
        <w:rPr>
          <w:rFonts w:ascii="Arial" w:hAnsi="Arial" w:cs="Arial"/>
        </w:rPr>
        <w:t>’</w:t>
      </w:r>
      <w:r w:rsidRPr="00630093">
        <w:rPr>
          <w:rFonts w:ascii="Arial" w:hAnsi="Arial" w:cs="Arial"/>
        </w:rPr>
        <w:t>язання – за сумою, якою може бути погашене таке зобов</w:t>
      </w:r>
      <w:r w:rsidR="007E480B" w:rsidRPr="00630093">
        <w:rPr>
          <w:rFonts w:ascii="Arial" w:hAnsi="Arial" w:cs="Arial"/>
        </w:rPr>
        <w:t>’</w:t>
      </w:r>
      <w:r w:rsidRPr="00630093">
        <w:rPr>
          <w:rFonts w:ascii="Arial" w:hAnsi="Arial" w:cs="Arial"/>
        </w:rPr>
        <w:t>язання в результаті операції між обізнаними, зацікавленими та незалежними сторонами; вираз «обізнані, зацікавлені та незалежні сторони» означає наявність добре поінформованого покупця, який має бажання купити, і добре поінформованого продавця, що має бажання продати, які є незалежними та діють у власних інтересах; приведення варт</w:t>
      </w:r>
      <w:r w:rsidR="00433FF4" w:rsidRPr="00630093">
        <w:rPr>
          <w:rFonts w:ascii="Arial" w:hAnsi="Arial" w:cs="Arial"/>
        </w:rPr>
        <w:t>ості активів у відповідність до справедливої</w:t>
      </w:r>
      <w:r w:rsidRPr="00630093">
        <w:rPr>
          <w:rFonts w:ascii="Arial" w:hAnsi="Arial" w:cs="Arial"/>
        </w:rPr>
        <w:t xml:space="preserve"> здійснюється шляхом їх переоцінки та класифікації на предмет зменшення корисності;</w:t>
      </w:r>
    </w:p>
    <w:p w14:paraId="7508D063" w14:textId="77777777" w:rsidR="00276517" w:rsidRPr="00630093" w:rsidRDefault="00B32E18" w:rsidP="004C6962">
      <w:pPr>
        <w:pStyle w:val="a6"/>
        <w:numPr>
          <w:ilvl w:val="0"/>
          <w:numId w:val="15"/>
        </w:numPr>
        <w:autoSpaceDE/>
        <w:autoSpaceDN/>
        <w:adjustRightInd/>
        <w:ind w:left="567" w:hanging="567"/>
        <w:contextualSpacing w:val="0"/>
        <w:jc w:val="both"/>
        <w:rPr>
          <w:rFonts w:ascii="Arial" w:hAnsi="Arial" w:cs="Arial"/>
        </w:rPr>
      </w:pPr>
      <w:r w:rsidRPr="00630093">
        <w:rPr>
          <w:rFonts w:ascii="Arial" w:hAnsi="Arial" w:cs="Arial"/>
        </w:rPr>
        <w:t>амортизованою собівартістю – вартістю, за якою оцінюються фінан</w:t>
      </w:r>
      <w:r w:rsidR="004306BA" w:rsidRPr="00630093">
        <w:rPr>
          <w:rFonts w:ascii="Arial" w:hAnsi="Arial" w:cs="Arial"/>
        </w:rPr>
        <w:t>совий актив, фінансове зобов</w:t>
      </w:r>
      <w:r w:rsidR="007E480B" w:rsidRPr="00630093">
        <w:rPr>
          <w:rFonts w:ascii="Arial" w:hAnsi="Arial" w:cs="Arial"/>
        </w:rPr>
        <w:t>’</w:t>
      </w:r>
      <w:r w:rsidRPr="00630093">
        <w:rPr>
          <w:rFonts w:ascii="Arial" w:hAnsi="Arial" w:cs="Arial"/>
        </w:rPr>
        <w:t>язання та яка складається з собівартості придбання, зменшеної на суму погашення основної суми боргу,</w:t>
      </w:r>
      <w:r w:rsidR="004306BA" w:rsidRPr="00630093">
        <w:rPr>
          <w:rFonts w:ascii="Arial" w:hAnsi="Arial" w:cs="Arial"/>
        </w:rPr>
        <w:t xml:space="preserve"> збільшеної </w:t>
      </w:r>
      <w:r w:rsidRPr="00630093">
        <w:rPr>
          <w:rFonts w:ascii="Arial" w:hAnsi="Arial" w:cs="Arial"/>
        </w:rPr>
        <w:t>(зменшеної) на суму накопиченої амортизації будь-якої різниці між первісною вартістю та вартістю погашення, розрахованої з використанням ефективної ставки відсотка, зменшеної на суму часткового списання внаслідок зменшення корисності</w:t>
      </w:r>
      <w:r w:rsidR="004306BA" w:rsidRPr="00630093">
        <w:rPr>
          <w:rFonts w:ascii="Arial" w:hAnsi="Arial" w:cs="Arial"/>
        </w:rPr>
        <w:t>.</w:t>
      </w:r>
      <w:r w:rsidR="00184207" w:rsidRPr="00630093">
        <w:rPr>
          <w:rFonts w:ascii="Arial" w:hAnsi="Arial" w:cs="Arial"/>
        </w:rPr>
        <w:t xml:space="preserve"> </w:t>
      </w:r>
    </w:p>
    <w:p w14:paraId="73C9CB45" w14:textId="77777777" w:rsidR="00CC2DC7" w:rsidRPr="00630093" w:rsidRDefault="00CC2DC7" w:rsidP="00E338B3">
      <w:pPr>
        <w:jc w:val="both"/>
        <w:rPr>
          <w:rFonts w:ascii="Arial" w:hAnsi="Arial" w:cs="Arial"/>
          <w:sz w:val="10"/>
          <w:szCs w:val="10"/>
        </w:rPr>
      </w:pPr>
    </w:p>
    <w:p w14:paraId="6E2F49D7" w14:textId="77777777" w:rsidR="005E3375" w:rsidRPr="00630093" w:rsidRDefault="005E3375" w:rsidP="00E338B3">
      <w:pPr>
        <w:jc w:val="both"/>
        <w:rPr>
          <w:rFonts w:ascii="Arial" w:hAnsi="Arial" w:cs="Arial"/>
        </w:rPr>
      </w:pPr>
      <w:r w:rsidRPr="00630093">
        <w:rPr>
          <w:rFonts w:ascii="Arial" w:hAnsi="Arial" w:cs="Arial"/>
        </w:rPr>
        <w:t>Залежно від характеру та змісту завдань різних складових облікової системи, крім зазначених в обліковій політиці оцінок, використовуються й інші види оцінки окремих груп активів і зобов</w:t>
      </w:r>
      <w:r w:rsidR="007E480B" w:rsidRPr="00630093">
        <w:rPr>
          <w:rFonts w:ascii="Arial" w:hAnsi="Arial" w:cs="Arial"/>
        </w:rPr>
        <w:t>’</w:t>
      </w:r>
      <w:r w:rsidRPr="00630093">
        <w:rPr>
          <w:rFonts w:ascii="Arial" w:hAnsi="Arial" w:cs="Arial"/>
        </w:rPr>
        <w:t>язань.</w:t>
      </w:r>
    </w:p>
    <w:p w14:paraId="2730C241" w14:textId="77777777" w:rsidR="00B61365" w:rsidRPr="00630093" w:rsidRDefault="00B61365" w:rsidP="00E338B3">
      <w:pPr>
        <w:jc w:val="both"/>
        <w:rPr>
          <w:rFonts w:ascii="Arial" w:hAnsi="Arial" w:cs="Arial"/>
          <w:sz w:val="6"/>
          <w:szCs w:val="6"/>
        </w:rPr>
      </w:pPr>
    </w:p>
    <w:p w14:paraId="149908EA" w14:textId="77777777" w:rsidR="00184207" w:rsidRDefault="00184207" w:rsidP="00E338B3">
      <w:pPr>
        <w:jc w:val="both"/>
        <w:rPr>
          <w:rFonts w:ascii="Arial" w:hAnsi="Arial" w:cs="Arial"/>
        </w:rPr>
      </w:pPr>
      <w:r w:rsidRPr="00630093">
        <w:rPr>
          <w:rFonts w:ascii="Arial" w:hAnsi="Arial" w:cs="Arial"/>
        </w:rPr>
        <w:t>Активи і зобов</w:t>
      </w:r>
      <w:r w:rsidR="007E480B" w:rsidRPr="00630093">
        <w:rPr>
          <w:rFonts w:ascii="Arial" w:hAnsi="Arial" w:cs="Arial"/>
        </w:rPr>
        <w:t>’</w:t>
      </w:r>
      <w:r w:rsidRPr="00630093">
        <w:rPr>
          <w:rFonts w:ascii="Arial" w:hAnsi="Arial" w:cs="Arial"/>
        </w:rPr>
        <w:t xml:space="preserve">язання Компанії оцінюються так, щоб створені під них резерви та вжиті заходи виключали можливість перенесення існуючих фінансових ризиків на </w:t>
      </w:r>
      <w:r w:rsidRPr="00630093">
        <w:rPr>
          <w:rFonts w:ascii="Arial" w:hAnsi="Arial" w:cs="Arial"/>
        </w:rPr>
        <w:lastRenderedPageBreak/>
        <w:t>майбутні звітні періоди.</w:t>
      </w:r>
    </w:p>
    <w:p w14:paraId="7587F287" w14:textId="77777777" w:rsidR="00D67E92" w:rsidRPr="00257341" w:rsidRDefault="00D67E92" w:rsidP="00480FB8">
      <w:pPr>
        <w:widowControl/>
        <w:autoSpaceDE/>
        <w:autoSpaceDN/>
        <w:adjustRightInd/>
        <w:spacing w:before="120"/>
        <w:jc w:val="both"/>
        <w:rPr>
          <w:rFonts w:ascii="Arial" w:hAnsi="Arial" w:cs="Arial"/>
        </w:rPr>
      </w:pPr>
      <w:r w:rsidRPr="00257341">
        <w:rPr>
          <w:rFonts w:ascii="Arial" w:hAnsi="Arial" w:cs="Arial"/>
        </w:rPr>
        <w:t>Товариство вважає, що облікова оцінка, пов’язана з оцінкою фінансових інструментів, для яких відсутні котирування ринкових цін, є основним джерелом невизначеності оцінок у зв’язку з тим, що вона дуже схильна до змін від періоду до періоду, оскільки вона вимагає від Керівництва брати до уваги припущення щодо процентних ставок, курсів обміну валют, кредитного рейтингу контрагента, оціночних коригувань i характеру конкретних операцій та вплив, який визнання зміни в оцінках зробить на активи, відображені у Звіті про фінансовий стан, а також Звіті про фінансові результати (сукупний дохід), може виявитися суттєвим.</w:t>
      </w:r>
    </w:p>
    <w:p w14:paraId="7B700AF1" w14:textId="77777777" w:rsidR="00D67E92" w:rsidRPr="00D67E92" w:rsidRDefault="00D67E92" w:rsidP="00480FB8">
      <w:pPr>
        <w:widowControl/>
        <w:autoSpaceDE/>
        <w:autoSpaceDN/>
        <w:adjustRightInd/>
        <w:spacing w:before="120"/>
        <w:jc w:val="both"/>
        <w:rPr>
          <w:rFonts w:ascii="Arial" w:hAnsi="Arial" w:cs="Arial"/>
        </w:rPr>
      </w:pPr>
      <w:r w:rsidRPr="00257341">
        <w:rPr>
          <w:rFonts w:ascii="Arial" w:hAnsi="Arial" w:cs="Arial"/>
        </w:rPr>
        <w:t>Залежно від характеру та змісту завдань різних складників облікової системи, крім зазначених в Обліковій політиці оцінок, використовуються й інші види</w:t>
      </w:r>
      <w:r w:rsidRPr="00D67E92">
        <w:rPr>
          <w:rFonts w:ascii="Arial" w:hAnsi="Arial" w:cs="Arial"/>
        </w:rPr>
        <w:t xml:space="preserve"> оцінки окремих груп активів і зобов’язань.</w:t>
      </w:r>
    </w:p>
    <w:p w14:paraId="1460C0F4" w14:textId="77777777" w:rsidR="00D67E92" w:rsidRPr="00D67E92" w:rsidRDefault="00D67E92" w:rsidP="00480FB8">
      <w:pPr>
        <w:widowControl/>
        <w:autoSpaceDE/>
        <w:autoSpaceDN/>
        <w:adjustRightInd/>
        <w:spacing w:before="120"/>
        <w:jc w:val="both"/>
        <w:rPr>
          <w:rFonts w:ascii="Arial" w:hAnsi="Arial" w:cs="Arial"/>
        </w:rPr>
      </w:pPr>
      <w:r w:rsidRPr="00D67E92">
        <w:rPr>
          <w:rFonts w:ascii="Arial" w:hAnsi="Arial" w:cs="Arial"/>
        </w:rPr>
        <w:t>Активи і зобов’язання Товариства оцінюються так, щоб створені під них резерви та вжиті заходи виключали можливість перенесення наявних фінансових ризиків на майбутні звітні періоди.</w:t>
      </w:r>
    </w:p>
    <w:p w14:paraId="5ED71ECA" w14:textId="77777777" w:rsidR="00D67E92" w:rsidRPr="00D67E92" w:rsidRDefault="00D67E92" w:rsidP="00480FB8">
      <w:pPr>
        <w:widowControl/>
        <w:autoSpaceDE/>
        <w:autoSpaceDN/>
        <w:adjustRightInd/>
        <w:spacing w:before="120"/>
        <w:jc w:val="both"/>
        <w:rPr>
          <w:rFonts w:ascii="Arial" w:hAnsi="Arial" w:cs="Arial"/>
          <w:b/>
          <w:lang w:eastAsia="x-none"/>
        </w:rPr>
      </w:pPr>
      <w:r w:rsidRPr="00D67E92">
        <w:rPr>
          <w:rFonts w:ascii="Arial" w:hAnsi="Arial" w:cs="Arial"/>
          <w:b/>
          <w:lang w:eastAsia="x-none"/>
        </w:rPr>
        <w:t xml:space="preserve">Припущення про безперервність діяльності </w:t>
      </w:r>
    </w:p>
    <w:p w14:paraId="7DC51687" w14:textId="495439D0" w:rsidR="00D67E92" w:rsidRPr="00D67E92" w:rsidRDefault="00D67E92" w:rsidP="00480FB8">
      <w:pPr>
        <w:widowControl/>
        <w:autoSpaceDE/>
        <w:autoSpaceDN/>
        <w:adjustRightInd/>
        <w:spacing w:before="120"/>
        <w:jc w:val="both"/>
        <w:rPr>
          <w:rFonts w:ascii="Arial" w:hAnsi="Arial" w:cs="Arial"/>
          <w:lang w:eastAsia="en-US"/>
        </w:rPr>
      </w:pPr>
      <w:r w:rsidRPr="00D67E92">
        <w:rPr>
          <w:rFonts w:ascii="Arial" w:hAnsi="Arial" w:cs="Arial"/>
        </w:rPr>
        <w:t>Фінансова звітність Товариства підготовлена виходячи з припущення щодо можливості забезпечення ведення Товариством безперервної діяльності, відповідно до якого реалізація активів і погашення зобов’язань відбувається в ході звичайної діяльності. Фінансова звітність не включає коригування, які необхідно було б провести в тому випадку, якби Товариство не могло забезпечити подальше здійснення/ведення фінансово-господарської діяльності відповідно до принципів безперервності в діяльності.</w:t>
      </w:r>
    </w:p>
    <w:p w14:paraId="0CFE2F82" w14:textId="36DDEFA5" w:rsidR="00D67E92" w:rsidRPr="00D67E92" w:rsidRDefault="00D67E92" w:rsidP="00480FB8">
      <w:pPr>
        <w:widowControl/>
        <w:autoSpaceDE/>
        <w:autoSpaceDN/>
        <w:adjustRightInd/>
        <w:spacing w:before="120"/>
        <w:jc w:val="both"/>
        <w:rPr>
          <w:rFonts w:ascii="Arial" w:hAnsi="Arial" w:cs="Arial"/>
        </w:rPr>
      </w:pPr>
      <w:r w:rsidRPr="00D67E92">
        <w:rPr>
          <w:rFonts w:ascii="Arial" w:hAnsi="Arial" w:cs="Arial"/>
        </w:rPr>
        <w:t xml:space="preserve">Внаслідок воєнної агресії, яку веде Російська Федерація на території України з 24 лютого 2022 року це створює суттєву невизначеність у дотриманні вимог безперервної діяльності, яка вимагається МСФО, як основи складання фінансової звітності. При складанні фінансової звітності за період </w:t>
      </w:r>
      <w:r w:rsidRPr="00257341">
        <w:rPr>
          <w:rFonts w:ascii="Arial" w:hAnsi="Arial" w:cs="Arial"/>
        </w:rPr>
        <w:t>202</w:t>
      </w:r>
      <w:r w:rsidR="00FE5D59" w:rsidRPr="00257341">
        <w:rPr>
          <w:rFonts w:ascii="Arial" w:hAnsi="Arial" w:cs="Arial"/>
        </w:rPr>
        <w:t>3</w:t>
      </w:r>
      <w:r w:rsidRPr="00257341">
        <w:rPr>
          <w:rFonts w:ascii="Arial" w:hAnsi="Arial" w:cs="Arial"/>
        </w:rPr>
        <w:t xml:space="preserve"> року</w:t>
      </w:r>
      <w:r w:rsidRPr="00D67E92">
        <w:rPr>
          <w:rFonts w:ascii="Arial" w:hAnsi="Arial" w:cs="Arial"/>
        </w:rPr>
        <w:t xml:space="preserve"> керівництвом внесені зміни в управління для подальшого функціонування Товариства в умовах воєнного стану, що був введений Указом Президента України 24.02.2022 у зв’язку з військовим нападом Росії на територію України.</w:t>
      </w:r>
    </w:p>
    <w:p w14:paraId="0E714873" w14:textId="1850415D" w:rsidR="00D67E92" w:rsidRPr="00D67E92" w:rsidRDefault="00D67E92" w:rsidP="00480FB8">
      <w:pPr>
        <w:widowControl/>
        <w:autoSpaceDE/>
        <w:autoSpaceDN/>
        <w:adjustRightInd/>
        <w:spacing w:before="120"/>
        <w:jc w:val="both"/>
        <w:rPr>
          <w:rFonts w:ascii="Arial" w:hAnsi="Arial" w:cs="Arial"/>
        </w:rPr>
      </w:pPr>
      <w:r w:rsidRPr="00D67E92">
        <w:rPr>
          <w:rFonts w:ascii="Arial" w:hAnsi="Arial" w:cs="Arial"/>
        </w:rPr>
        <w:t xml:space="preserve">Товариство продовжує надавати страхові послуги та здійснювати страхові виплати, але обсяг надходжень страхових премій за період проведення військових дій скоротився. </w:t>
      </w:r>
    </w:p>
    <w:p w14:paraId="2AF51C6D" w14:textId="3F3AC5B7" w:rsidR="00D67E92" w:rsidRDefault="00D67E92" w:rsidP="00480FB8">
      <w:pPr>
        <w:widowControl/>
        <w:autoSpaceDE/>
        <w:autoSpaceDN/>
        <w:adjustRightInd/>
        <w:spacing w:before="120"/>
        <w:jc w:val="both"/>
        <w:rPr>
          <w:rFonts w:ascii="Arial" w:hAnsi="Arial" w:cs="Arial"/>
        </w:rPr>
      </w:pPr>
      <w:r w:rsidRPr="00D67E92">
        <w:rPr>
          <w:rFonts w:ascii="Arial" w:hAnsi="Arial" w:cs="Arial"/>
        </w:rPr>
        <w:t xml:space="preserve">Керівництво не має про намір ліквідувати Товариство чи припинити діяльність та не має реальної альтернативи таким заходам. </w:t>
      </w:r>
    </w:p>
    <w:p w14:paraId="448AD383" w14:textId="77777777" w:rsidR="00D67E92" w:rsidRPr="00D67E92" w:rsidRDefault="00D67E92" w:rsidP="00480FB8">
      <w:pPr>
        <w:widowControl/>
        <w:autoSpaceDE/>
        <w:autoSpaceDN/>
        <w:adjustRightInd/>
        <w:spacing w:before="120"/>
        <w:jc w:val="both"/>
        <w:rPr>
          <w:rFonts w:ascii="Arial" w:hAnsi="Arial" w:cs="Arial"/>
          <w:b/>
          <w:bCs/>
          <w:iCs/>
        </w:rPr>
      </w:pPr>
      <w:r w:rsidRPr="00D67E92">
        <w:rPr>
          <w:rFonts w:ascii="Arial" w:hAnsi="Arial" w:cs="Arial"/>
          <w:b/>
          <w:bCs/>
          <w:iCs/>
        </w:rPr>
        <w:t xml:space="preserve">Нематеріальні активи </w:t>
      </w:r>
    </w:p>
    <w:p w14:paraId="1CE12C19" w14:textId="77777777" w:rsidR="00D67E92" w:rsidRPr="00D67E92" w:rsidRDefault="00D67E92" w:rsidP="00480FB8">
      <w:pPr>
        <w:autoSpaceDE/>
        <w:autoSpaceDN/>
        <w:adjustRightInd/>
        <w:spacing w:before="120"/>
        <w:jc w:val="both"/>
        <w:rPr>
          <w:rFonts w:ascii="Arial" w:hAnsi="Arial" w:cs="Arial"/>
          <w:lang w:eastAsia="ru-RU"/>
        </w:rPr>
      </w:pPr>
      <w:r w:rsidRPr="00D67E92">
        <w:rPr>
          <w:rFonts w:ascii="Arial" w:hAnsi="Arial" w:cs="Arial"/>
          <w:lang w:eastAsia="ru-RU"/>
        </w:rPr>
        <w:t xml:space="preserve">Нематеріальні активи, придбані окремо або в результаті угод з об’єднання бізнесу, визнаються окремо від гудвіла, якщо вони відповідають визначенню нематеріальних активів і їх справедлива вартість може бути достовірно визначена. Одиницею обліку є окремий об’єкт нематеріальних активів. </w:t>
      </w:r>
    </w:p>
    <w:p w14:paraId="056576F4" w14:textId="77777777" w:rsidR="00D67E92" w:rsidRPr="00D67E92" w:rsidRDefault="00D67E92" w:rsidP="00480FB8">
      <w:pPr>
        <w:autoSpaceDE/>
        <w:autoSpaceDN/>
        <w:adjustRightInd/>
        <w:spacing w:before="120"/>
        <w:jc w:val="both"/>
        <w:rPr>
          <w:rFonts w:ascii="Arial" w:hAnsi="Arial" w:cs="Arial"/>
          <w:lang w:eastAsia="ru-RU"/>
        </w:rPr>
      </w:pPr>
      <w:r w:rsidRPr="00D67E92">
        <w:rPr>
          <w:rFonts w:ascii="Arial" w:hAnsi="Arial" w:cs="Arial"/>
          <w:lang w:eastAsia="ru-RU"/>
        </w:rPr>
        <w:t>Амортизація окремого об’єкта нематеріальних активів розраховується із застосуванням прямолінійного методу, виходячи зі строку корисного використання об’єкта.</w:t>
      </w:r>
    </w:p>
    <w:p w14:paraId="20912724" w14:textId="77777777" w:rsidR="00D67E92" w:rsidRPr="00D67E92" w:rsidRDefault="00D67E92" w:rsidP="00480FB8">
      <w:pPr>
        <w:widowControl/>
        <w:autoSpaceDE/>
        <w:autoSpaceDN/>
        <w:adjustRightInd/>
        <w:spacing w:before="120"/>
        <w:jc w:val="both"/>
        <w:rPr>
          <w:rFonts w:ascii="Arial" w:hAnsi="Arial" w:cs="Arial"/>
        </w:rPr>
      </w:pPr>
      <w:r w:rsidRPr="00D67E92">
        <w:rPr>
          <w:rFonts w:ascii="Arial" w:hAnsi="Arial" w:cs="Arial"/>
        </w:rPr>
        <w:t xml:space="preserve">Тестування нематеріальних активів на знецінення проводиться Товариством у всіх випадках, коли є ознаки їх можливого знецінення, щонайменше раз на рік. </w:t>
      </w:r>
    </w:p>
    <w:p w14:paraId="7B9741E7" w14:textId="77777777" w:rsidR="00D67E92" w:rsidRPr="00D67E92" w:rsidRDefault="00D67E92" w:rsidP="00480FB8">
      <w:pPr>
        <w:widowControl/>
        <w:autoSpaceDE/>
        <w:autoSpaceDN/>
        <w:adjustRightInd/>
        <w:spacing w:before="120"/>
        <w:jc w:val="both"/>
        <w:rPr>
          <w:rFonts w:ascii="Arial" w:hAnsi="Arial" w:cs="Arial"/>
          <w:b/>
          <w:bCs/>
        </w:rPr>
      </w:pPr>
      <w:r w:rsidRPr="00D67E92">
        <w:rPr>
          <w:rFonts w:ascii="Arial" w:hAnsi="Arial" w:cs="Arial"/>
          <w:b/>
          <w:bCs/>
        </w:rPr>
        <w:t>Основні засоби</w:t>
      </w:r>
    </w:p>
    <w:p w14:paraId="74C8331A" w14:textId="77777777" w:rsidR="00D67E92" w:rsidRPr="00D67E92" w:rsidRDefault="00D67E92" w:rsidP="00480FB8">
      <w:pPr>
        <w:widowControl/>
        <w:autoSpaceDE/>
        <w:autoSpaceDN/>
        <w:adjustRightInd/>
        <w:spacing w:before="120"/>
        <w:jc w:val="both"/>
        <w:rPr>
          <w:rFonts w:ascii="Arial" w:hAnsi="Arial" w:cs="Arial"/>
        </w:rPr>
      </w:pPr>
      <w:r w:rsidRPr="00D67E92">
        <w:rPr>
          <w:rFonts w:ascii="Arial" w:hAnsi="Arial" w:cs="Arial"/>
        </w:rPr>
        <w:lastRenderedPageBreak/>
        <w:t>Об’єкти основних засобів відображаються у фінансовій звітності за фактичними витратами, за винятком накопиченої амортизації й збитків від знецінення та нерухомості, яка відображається за переоціненою вартістю. Якщо об’єкт основних засобів складається з декількох компонентів, які мають різний строк корисного використання, такі компоненти відображаються як окремі об’єкти основних засобів.</w:t>
      </w:r>
    </w:p>
    <w:p w14:paraId="3F5D53C6" w14:textId="77777777" w:rsidR="00D67E92" w:rsidRPr="00D67E92" w:rsidRDefault="00D67E92" w:rsidP="00480FB8">
      <w:pPr>
        <w:widowControl/>
        <w:tabs>
          <w:tab w:val="left" w:pos="686"/>
        </w:tabs>
        <w:autoSpaceDE/>
        <w:autoSpaceDN/>
        <w:adjustRightInd/>
        <w:spacing w:before="120"/>
        <w:jc w:val="both"/>
        <w:rPr>
          <w:rFonts w:ascii="Arial" w:hAnsi="Arial" w:cs="Arial"/>
          <w:b/>
          <w:bCs/>
          <w:iCs/>
        </w:rPr>
      </w:pPr>
      <w:r w:rsidRPr="00D67E92">
        <w:rPr>
          <w:rFonts w:ascii="Arial" w:hAnsi="Arial" w:cs="Arial"/>
          <w:b/>
          <w:bCs/>
          <w:iCs/>
        </w:rPr>
        <w:t>Майбутні витрати</w:t>
      </w:r>
    </w:p>
    <w:p w14:paraId="7A6398FC" w14:textId="77777777" w:rsidR="00D67E92" w:rsidRPr="00D67E92" w:rsidRDefault="00D67E92" w:rsidP="00480FB8">
      <w:pPr>
        <w:widowControl/>
        <w:autoSpaceDE/>
        <w:autoSpaceDN/>
        <w:adjustRightInd/>
        <w:spacing w:before="120"/>
        <w:jc w:val="both"/>
        <w:rPr>
          <w:rFonts w:ascii="Arial" w:hAnsi="Arial" w:cs="Arial"/>
        </w:rPr>
      </w:pPr>
      <w:r w:rsidRPr="00D67E92">
        <w:rPr>
          <w:rFonts w:ascii="Arial" w:hAnsi="Arial" w:cs="Arial"/>
        </w:rPr>
        <w:t>Витрати на заміну компонента об’єкта основних засобів капіталізуються, в той час як балансова вартість цього компонента списується. Інші наступні витрати капіталізуються в тому випадку, якщо будуть отримані відповідні економічні вигоди від понесення таких витрат. Всі інші витрати, включаючи витрати на ремонт і обслуговування, відображаються у складі прибутку або збитку в момент понесення.</w:t>
      </w:r>
    </w:p>
    <w:p w14:paraId="59F0F561" w14:textId="77777777" w:rsidR="00D67E92" w:rsidRPr="00D67E92" w:rsidRDefault="00D67E92" w:rsidP="00480FB8">
      <w:pPr>
        <w:widowControl/>
        <w:autoSpaceDE/>
        <w:autoSpaceDN/>
        <w:adjustRightInd/>
        <w:spacing w:before="120"/>
        <w:jc w:val="both"/>
        <w:rPr>
          <w:rFonts w:ascii="Arial" w:hAnsi="Arial" w:cs="Arial"/>
          <w:b/>
          <w:bCs/>
          <w:iCs/>
        </w:rPr>
      </w:pPr>
      <w:r w:rsidRPr="00D67E92">
        <w:rPr>
          <w:rFonts w:ascii="Arial" w:hAnsi="Arial" w:cs="Arial"/>
          <w:b/>
          <w:bCs/>
          <w:iCs/>
        </w:rPr>
        <w:t>Переоцінка</w:t>
      </w:r>
    </w:p>
    <w:p w14:paraId="0C027191" w14:textId="77777777" w:rsidR="00D67E92" w:rsidRPr="00D67E92" w:rsidRDefault="00D67E92" w:rsidP="00480FB8">
      <w:pPr>
        <w:widowControl/>
        <w:autoSpaceDE/>
        <w:autoSpaceDN/>
        <w:adjustRightInd/>
        <w:spacing w:before="120"/>
        <w:jc w:val="both"/>
        <w:rPr>
          <w:rFonts w:ascii="Arial" w:hAnsi="Arial" w:cs="Arial"/>
        </w:rPr>
      </w:pPr>
      <w:r w:rsidRPr="00D67E92">
        <w:rPr>
          <w:rFonts w:ascii="Arial" w:hAnsi="Arial" w:cs="Arial"/>
        </w:rPr>
        <w:t xml:space="preserve">Нерухомість Товариства підлягає переоцінці на регулярній основі, залежно від змін справедливої вартості будинків та споруд, що підлягають переоцінці. </w:t>
      </w:r>
    </w:p>
    <w:p w14:paraId="54CB8DA8" w14:textId="77777777" w:rsidR="00D67E92" w:rsidRPr="00D67E92" w:rsidRDefault="00D67E92" w:rsidP="00480FB8">
      <w:pPr>
        <w:widowControl/>
        <w:autoSpaceDE/>
        <w:autoSpaceDN/>
        <w:adjustRightInd/>
        <w:spacing w:before="120"/>
        <w:jc w:val="both"/>
        <w:rPr>
          <w:rFonts w:ascii="Arial" w:hAnsi="Arial" w:cs="Arial"/>
          <w:b/>
          <w:bCs/>
          <w:iCs/>
        </w:rPr>
      </w:pPr>
      <w:r w:rsidRPr="00D67E92">
        <w:rPr>
          <w:rFonts w:ascii="Arial" w:hAnsi="Arial" w:cs="Arial"/>
          <w:b/>
          <w:bCs/>
          <w:iCs/>
        </w:rPr>
        <w:t>Амортизація</w:t>
      </w:r>
    </w:p>
    <w:p w14:paraId="200658E6" w14:textId="77777777" w:rsidR="00D67E92" w:rsidRPr="00D67E92" w:rsidRDefault="00D67E92" w:rsidP="00480FB8">
      <w:pPr>
        <w:widowControl/>
        <w:autoSpaceDE/>
        <w:autoSpaceDN/>
        <w:adjustRightInd/>
        <w:spacing w:before="120"/>
        <w:jc w:val="both"/>
        <w:rPr>
          <w:rFonts w:ascii="Arial" w:hAnsi="Arial" w:cs="Arial"/>
        </w:rPr>
      </w:pPr>
      <w:r w:rsidRPr="00D67E92">
        <w:rPr>
          <w:rFonts w:ascii="Arial" w:hAnsi="Arial" w:cs="Arial"/>
        </w:rPr>
        <w:t xml:space="preserve">Амортизація основних засобів нараховується за методом рівномірного нарахування протягом передбачуваного строку корисного використання й відображається у складі витрат. Амортизація нараховується з дати придбання об’єкта, а для об’єктів основних засобів, зведених власними силами – з моменту готовності об’єкта до експлуатації. За земельними ділянками амортизація не нараховується. </w:t>
      </w:r>
    </w:p>
    <w:p w14:paraId="2E8D347D" w14:textId="77777777" w:rsidR="00D67E92" w:rsidRPr="00D67E92" w:rsidRDefault="00D67E92" w:rsidP="00480FB8">
      <w:pPr>
        <w:widowControl/>
        <w:autoSpaceDE/>
        <w:autoSpaceDN/>
        <w:adjustRightInd/>
        <w:spacing w:before="120"/>
        <w:jc w:val="both"/>
        <w:rPr>
          <w:rFonts w:ascii="Arial" w:hAnsi="Arial" w:cs="Arial"/>
          <w:lang w:eastAsia="ru-RU"/>
        </w:rPr>
      </w:pPr>
      <w:r w:rsidRPr="00D67E92">
        <w:rPr>
          <w:rFonts w:ascii="Arial" w:hAnsi="Arial" w:cs="Arial"/>
          <w:lang w:eastAsia="ru-RU"/>
        </w:rPr>
        <w:t>Діапазон строків корисного використання становить:</w:t>
      </w:r>
    </w:p>
    <w:p w14:paraId="7A237D71" w14:textId="77777777" w:rsidR="00D67E92" w:rsidRPr="00D67E92" w:rsidRDefault="00D67E92" w:rsidP="00480FB8">
      <w:pPr>
        <w:widowControl/>
        <w:numPr>
          <w:ilvl w:val="0"/>
          <w:numId w:val="31"/>
        </w:numPr>
        <w:autoSpaceDE/>
        <w:autoSpaceDN/>
        <w:adjustRightInd/>
        <w:spacing w:after="200" w:line="276" w:lineRule="auto"/>
        <w:ind w:left="0" w:firstLine="0"/>
        <w:jc w:val="both"/>
        <w:rPr>
          <w:rFonts w:ascii="Arial" w:hAnsi="Arial" w:cs="Arial"/>
        </w:rPr>
      </w:pPr>
      <w:r w:rsidRPr="00D67E92">
        <w:rPr>
          <w:rFonts w:ascii="Arial" w:hAnsi="Arial" w:cs="Arial"/>
        </w:rPr>
        <w:t>будинки та споруди – 65 років;</w:t>
      </w:r>
    </w:p>
    <w:p w14:paraId="3E9056AE" w14:textId="77777777" w:rsidR="00D67E92" w:rsidRPr="00D67E92" w:rsidRDefault="00D67E92" w:rsidP="00480FB8">
      <w:pPr>
        <w:widowControl/>
        <w:numPr>
          <w:ilvl w:val="0"/>
          <w:numId w:val="31"/>
        </w:numPr>
        <w:autoSpaceDE/>
        <w:autoSpaceDN/>
        <w:adjustRightInd/>
        <w:spacing w:after="200" w:line="276" w:lineRule="auto"/>
        <w:ind w:left="0" w:firstLine="0"/>
        <w:jc w:val="both"/>
        <w:rPr>
          <w:rFonts w:ascii="Arial" w:hAnsi="Arial" w:cs="Arial"/>
        </w:rPr>
      </w:pPr>
      <w:r w:rsidRPr="00D67E92">
        <w:rPr>
          <w:rFonts w:ascii="Arial" w:hAnsi="Arial" w:cs="Arial"/>
        </w:rPr>
        <w:t>машини та обладнання – 5 років;</w:t>
      </w:r>
    </w:p>
    <w:p w14:paraId="425A2A27" w14:textId="77777777" w:rsidR="00D67E92" w:rsidRPr="00D67E92" w:rsidRDefault="00D67E92" w:rsidP="00480FB8">
      <w:pPr>
        <w:widowControl/>
        <w:numPr>
          <w:ilvl w:val="0"/>
          <w:numId w:val="31"/>
        </w:numPr>
        <w:autoSpaceDE/>
        <w:autoSpaceDN/>
        <w:adjustRightInd/>
        <w:spacing w:after="200" w:line="276" w:lineRule="auto"/>
        <w:ind w:left="0" w:firstLine="0"/>
        <w:jc w:val="both"/>
        <w:rPr>
          <w:rFonts w:ascii="Arial" w:hAnsi="Arial" w:cs="Arial"/>
        </w:rPr>
      </w:pPr>
      <w:r w:rsidRPr="00D67E92">
        <w:rPr>
          <w:rFonts w:ascii="Arial" w:hAnsi="Arial" w:cs="Arial"/>
        </w:rPr>
        <w:t>транспортні засоби – 10 років;</w:t>
      </w:r>
    </w:p>
    <w:p w14:paraId="180FE4F3" w14:textId="77777777" w:rsidR="00D67E92" w:rsidRPr="00D67E92" w:rsidRDefault="00D67E92" w:rsidP="00480FB8">
      <w:pPr>
        <w:widowControl/>
        <w:numPr>
          <w:ilvl w:val="0"/>
          <w:numId w:val="31"/>
        </w:numPr>
        <w:autoSpaceDE/>
        <w:autoSpaceDN/>
        <w:adjustRightInd/>
        <w:spacing w:after="200" w:line="276" w:lineRule="auto"/>
        <w:ind w:left="0" w:firstLine="0"/>
        <w:jc w:val="both"/>
        <w:rPr>
          <w:rFonts w:ascii="Arial" w:hAnsi="Arial" w:cs="Arial"/>
        </w:rPr>
      </w:pPr>
      <w:r w:rsidRPr="00D67E92">
        <w:rPr>
          <w:rFonts w:ascii="Arial" w:hAnsi="Arial" w:cs="Arial"/>
        </w:rPr>
        <w:t>інструменти, прилади, інвентар (меблі) – 4 роки;</w:t>
      </w:r>
    </w:p>
    <w:p w14:paraId="2D7E392A" w14:textId="5A4AF46C" w:rsidR="00D67E92" w:rsidRPr="00D67E92" w:rsidRDefault="00D67E92" w:rsidP="00480FB8">
      <w:pPr>
        <w:widowControl/>
        <w:numPr>
          <w:ilvl w:val="0"/>
          <w:numId w:val="31"/>
        </w:numPr>
        <w:autoSpaceDE/>
        <w:autoSpaceDN/>
        <w:adjustRightInd/>
        <w:spacing w:after="200" w:line="276" w:lineRule="auto"/>
        <w:ind w:left="0" w:firstLine="0"/>
        <w:jc w:val="both"/>
        <w:rPr>
          <w:rFonts w:ascii="Arial" w:hAnsi="Arial" w:cs="Arial"/>
        </w:rPr>
      </w:pPr>
      <w:r w:rsidRPr="00D67E92">
        <w:rPr>
          <w:rFonts w:ascii="Arial" w:hAnsi="Arial" w:cs="Arial"/>
        </w:rPr>
        <w:t>інші – 12 років.</w:t>
      </w:r>
      <w:r w:rsidRPr="00D67E92">
        <w:rPr>
          <w:rFonts w:ascii="Arial" w:hAnsi="Arial" w:cs="Arial"/>
          <w:bCs/>
        </w:rPr>
        <w:t xml:space="preserve"> </w:t>
      </w:r>
    </w:p>
    <w:p w14:paraId="5E63CAA9" w14:textId="77777777" w:rsidR="00D67E92" w:rsidRPr="00D67E92" w:rsidRDefault="00D67E92" w:rsidP="00480FB8">
      <w:pPr>
        <w:widowControl/>
        <w:autoSpaceDE/>
        <w:autoSpaceDN/>
        <w:adjustRightInd/>
        <w:spacing w:before="120"/>
        <w:jc w:val="both"/>
        <w:outlineLvl w:val="4"/>
        <w:rPr>
          <w:rFonts w:ascii="Arial" w:eastAsia="Arial Unicode MS" w:hAnsi="Arial" w:cs="Arial"/>
          <w:b/>
          <w:bCs/>
          <w:spacing w:val="5"/>
          <w:lang w:eastAsia="en-US"/>
        </w:rPr>
      </w:pPr>
      <w:r w:rsidRPr="00D67E92">
        <w:rPr>
          <w:rFonts w:ascii="Arial" w:eastAsia="Arial Unicode MS" w:hAnsi="Arial" w:cs="Arial"/>
          <w:b/>
          <w:bCs/>
          <w:spacing w:val="5"/>
          <w:lang w:eastAsia="en-US"/>
        </w:rPr>
        <w:t xml:space="preserve">Відстрочені </w:t>
      </w:r>
      <w:proofErr w:type="spellStart"/>
      <w:r w:rsidRPr="00D67E92">
        <w:rPr>
          <w:rFonts w:ascii="Arial" w:eastAsia="Arial Unicode MS" w:hAnsi="Arial" w:cs="Arial"/>
          <w:b/>
          <w:bCs/>
          <w:spacing w:val="5"/>
          <w:lang w:eastAsia="en-US"/>
        </w:rPr>
        <w:t>аквізиційні</w:t>
      </w:r>
      <w:proofErr w:type="spellEnd"/>
      <w:r w:rsidRPr="00D67E92">
        <w:rPr>
          <w:rFonts w:ascii="Arial" w:eastAsia="Arial Unicode MS" w:hAnsi="Arial" w:cs="Arial"/>
          <w:b/>
          <w:bCs/>
          <w:spacing w:val="5"/>
          <w:lang w:eastAsia="en-US"/>
        </w:rPr>
        <w:t xml:space="preserve"> витрати</w:t>
      </w:r>
    </w:p>
    <w:p w14:paraId="35629D65" w14:textId="77777777" w:rsidR="00D67E92" w:rsidRPr="00D67E92" w:rsidRDefault="00D67E92" w:rsidP="00480FB8">
      <w:pPr>
        <w:widowControl/>
        <w:tabs>
          <w:tab w:val="left" w:pos="1003"/>
        </w:tabs>
        <w:autoSpaceDE/>
        <w:autoSpaceDN/>
        <w:adjustRightInd/>
        <w:spacing w:before="120"/>
        <w:jc w:val="both"/>
        <w:rPr>
          <w:rFonts w:ascii="Arial" w:hAnsi="Arial" w:cs="Arial"/>
        </w:rPr>
      </w:pPr>
      <w:r w:rsidRPr="00D67E92">
        <w:rPr>
          <w:rFonts w:ascii="Arial" w:hAnsi="Arial" w:cs="Arial"/>
        </w:rPr>
        <w:t xml:space="preserve">Відстрочені </w:t>
      </w:r>
      <w:proofErr w:type="spellStart"/>
      <w:r w:rsidRPr="00D67E92">
        <w:rPr>
          <w:rFonts w:ascii="Arial" w:hAnsi="Arial" w:cs="Arial"/>
        </w:rPr>
        <w:t>аквізиційні</w:t>
      </w:r>
      <w:proofErr w:type="spellEnd"/>
      <w:r w:rsidRPr="00D67E92">
        <w:rPr>
          <w:rFonts w:ascii="Arial" w:hAnsi="Arial" w:cs="Arial"/>
        </w:rPr>
        <w:t xml:space="preserve"> витрати (далі – DAC), що пов’язані і</w:t>
      </w:r>
      <w:r w:rsidRPr="00D67E92">
        <w:rPr>
          <w:rFonts w:ascii="Arial" w:hAnsi="Arial" w:cs="Arial"/>
          <w:iCs/>
        </w:rPr>
        <w:t xml:space="preserve">з забезпеченням нових і оновленням існуючих </w:t>
      </w:r>
      <w:r w:rsidRPr="00D67E92">
        <w:rPr>
          <w:rFonts w:ascii="Arial" w:hAnsi="Arial" w:cs="Arial"/>
        </w:rPr>
        <w:t xml:space="preserve">договорів страхування, включають комісійну винагороду страховим посередникам та </w:t>
      </w:r>
      <w:proofErr w:type="spellStart"/>
      <w:r w:rsidRPr="00D67E92">
        <w:rPr>
          <w:rFonts w:ascii="Arial" w:hAnsi="Arial" w:cs="Arial"/>
        </w:rPr>
        <w:t>перестраховим</w:t>
      </w:r>
      <w:proofErr w:type="spellEnd"/>
      <w:r w:rsidRPr="00D67E92">
        <w:rPr>
          <w:rFonts w:ascii="Arial" w:hAnsi="Arial" w:cs="Arial"/>
        </w:rPr>
        <w:t xml:space="preserve"> брокерам, оплату послуг спеціалістів, які оцінюють прийняті на страхування ризики. </w:t>
      </w:r>
    </w:p>
    <w:p w14:paraId="233D0A07" w14:textId="77777777" w:rsidR="00D67E92" w:rsidRPr="00D67E92" w:rsidRDefault="00D67E92" w:rsidP="00480FB8">
      <w:pPr>
        <w:widowControl/>
        <w:tabs>
          <w:tab w:val="left" w:pos="1551"/>
        </w:tabs>
        <w:autoSpaceDE/>
        <w:autoSpaceDN/>
        <w:adjustRightInd/>
        <w:spacing w:before="120"/>
        <w:jc w:val="both"/>
        <w:rPr>
          <w:rFonts w:ascii="Arial" w:eastAsia="Verdana" w:hAnsi="Arial" w:cs="Arial"/>
          <w:spacing w:val="-4"/>
          <w:lang w:eastAsia="en-US"/>
        </w:rPr>
      </w:pPr>
      <w:r w:rsidRPr="00D67E92">
        <w:rPr>
          <w:rFonts w:ascii="Arial" w:eastAsia="Verdana" w:hAnsi="Arial" w:cs="Arial"/>
          <w:spacing w:val="-4"/>
          <w:lang w:eastAsia="en-US"/>
        </w:rPr>
        <w:t xml:space="preserve">Витрати капіталізуються та амортизуються протягом періоду, в якому відповідні страхові премії визнаються заробленими. </w:t>
      </w:r>
    </w:p>
    <w:p w14:paraId="77B67C51" w14:textId="77777777" w:rsidR="00D67E92" w:rsidRPr="00D67E92" w:rsidRDefault="00D67E92" w:rsidP="00480FB8">
      <w:pPr>
        <w:widowControl/>
        <w:tabs>
          <w:tab w:val="left" w:pos="1551"/>
        </w:tabs>
        <w:autoSpaceDE/>
        <w:autoSpaceDN/>
        <w:adjustRightInd/>
        <w:jc w:val="both"/>
        <w:rPr>
          <w:rFonts w:ascii="Arial" w:eastAsia="Verdana" w:hAnsi="Arial" w:cs="Arial"/>
          <w:spacing w:val="-4"/>
          <w:lang w:eastAsia="en-US"/>
        </w:rPr>
      </w:pPr>
      <w:r w:rsidRPr="00D67E92">
        <w:rPr>
          <w:rFonts w:ascii="Arial" w:eastAsia="Verdana" w:hAnsi="Arial" w:cs="Arial"/>
          <w:spacing w:val="-4"/>
          <w:lang w:eastAsia="en-US"/>
        </w:rPr>
        <w:t xml:space="preserve">DAC Товариства включають комісійну винагороду страховим посередникам та перестрахувальним брокерам. </w:t>
      </w:r>
    </w:p>
    <w:p w14:paraId="2ECC1E19" w14:textId="77777777" w:rsidR="00D67E92" w:rsidRPr="00D67E92" w:rsidRDefault="00D67E92" w:rsidP="00480FB8">
      <w:pPr>
        <w:widowControl/>
        <w:shd w:val="clear" w:color="auto" w:fill="FFFFFF"/>
        <w:tabs>
          <w:tab w:val="left" w:pos="1551"/>
        </w:tabs>
        <w:autoSpaceDE/>
        <w:autoSpaceDN/>
        <w:adjustRightInd/>
        <w:jc w:val="both"/>
        <w:rPr>
          <w:rFonts w:ascii="Arial" w:eastAsia="Verdana" w:hAnsi="Arial" w:cs="Arial"/>
          <w:spacing w:val="-4"/>
          <w:lang w:eastAsia="en-US"/>
        </w:rPr>
      </w:pPr>
      <w:r w:rsidRPr="00D67E92">
        <w:rPr>
          <w:rFonts w:ascii="Arial" w:eastAsia="Verdana" w:hAnsi="Arial" w:cs="Arial"/>
          <w:spacing w:val="-4"/>
          <w:lang w:eastAsia="en-US"/>
        </w:rPr>
        <w:t>Розмір DAC розраховується автоматично за кожним договором страхування та визначається як добуток частки комісійної винагороди у преміях на сформований резерв незаробленої премії. При цьому DAC відносяться на поточні витрати того самого періоду, за який нарахований дохід від страхової премії за таким договором.</w:t>
      </w:r>
    </w:p>
    <w:p w14:paraId="67AB637F" w14:textId="77777777" w:rsidR="00D67E92" w:rsidRPr="00D67E92" w:rsidRDefault="00D67E92" w:rsidP="00480FB8">
      <w:pPr>
        <w:widowControl/>
        <w:tabs>
          <w:tab w:val="left" w:pos="1551"/>
        </w:tabs>
        <w:autoSpaceDE/>
        <w:autoSpaceDN/>
        <w:adjustRightInd/>
        <w:jc w:val="both"/>
        <w:rPr>
          <w:rFonts w:ascii="Arial" w:eastAsia="Verdana" w:hAnsi="Arial" w:cs="Arial"/>
          <w:spacing w:val="-4"/>
          <w:lang w:eastAsia="en-US"/>
        </w:rPr>
      </w:pPr>
      <w:r w:rsidRPr="00D67E92">
        <w:rPr>
          <w:rFonts w:ascii="Arial" w:eastAsia="Verdana" w:hAnsi="Arial" w:cs="Arial"/>
          <w:spacing w:val="-4"/>
          <w:lang w:eastAsia="en-US"/>
        </w:rPr>
        <w:t xml:space="preserve">Сума добутків за всіма договорами портфеля Товариства становить DAC на звітну дату, які визнаються у якості активу у Звіті про фінансовий стан Товариства. </w:t>
      </w:r>
    </w:p>
    <w:p w14:paraId="3514E4BE" w14:textId="77777777" w:rsidR="00D67E92" w:rsidRPr="00D67E92" w:rsidRDefault="00D67E92" w:rsidP="00480FB8">
      <w:pPr>
        <w:widowControl/>
        <w:tabs>
          <w:tab w:val="left" w:pos="706"/>
        </w:tabs>
        <w:autoSpaceDE/>
        <w:autoSpaceDN/>
        <w:adjustRightInd/>
        <w:spacing w:before="120"/>
        <w:jc w:val="both"/>
        <w:rPr>
          <w:rFonts w:ascii="Arial" w:hAnsi="Arial" w:cs="Arial"/>
          <w:b/>
          <w:bCs/>
        </w:rPr>
      </w:pPr>
      <w:r w:rsidRPr="00D67E92">
        <w:rPr>
          <w:rFonts w:ascii="Arial" w:hAnsi="Arial" w:cs="Arial"/>
          <w:b/>
          <w:bCs/>
        </w:rPr>
        <w:t>Фінансові інструменти</w:t>
      </w:r>
    </w:p>
    <w:p w14:paraId="7D980C2F" w14:textId="77777777" w:rsidR="00D67E92" w:rsidRPr="00D67E92" w:rsidRDefault="00D67E92" w:rsidP="00480FB8">
      <w:pPr>
        <w:widowControl/>
        <w:autoSpaceDE/>
        <w:autoSpaceDN/>
        <w:adjustRightInd/>
        <w:spacing w:before="120"/>
        <w:jc w:val="both"/>
        <w:outlineLvl w:val="0"/>
        <w:rPr>
          <w:rFonts w:ascii="Arial" w:eastAsiaTheme="majorEastAsia" w:hAnsi="Arial" w:cs="Arial"/>
          <w:bCs/>
        </w:rPr>
      </w:pPr>
      <w:r w:rsidRPr="00D67E92">
        <w:rPr>
          <w:rFonts w:ascii="Arial" w:eastAsiaTheme="majorEastAsia" w:hAnsi="Arial" w:cs="Arial"/>
          <w:bCs/>
        </w:rPr>
        <w:lastRenderedPageBreak/>
        <w:t>Облік фінансових інструментів Товариством здійснюється відповідно до МСФЗ 9 «Фінансові інструменти», МСФЗ 7 «Фінансові інструменти: розкриття інформації», МСФЗ 32</w:t>
      </w:r>
      <w:r w:rsidRPr="00D67E92">
        <w:rPr>
          <w:rFonts w:ascii="Arial" w:eastAsiaTheme="majorEastAsia" w:hAnsi="Arial" w:cs="Arial"/>
          <w:bCs/>
          <w:lang w:eastAsia="en-GB"/>
        </w:rPr>
        <w:t xml:space="preserve"> «</w:t>
      </w:r>
      <w:r w:rsidRPr="00D67E92">
        <w:rPr>
          <w:rFonts w:ascii="Arial" w:eastAsiaTheme="majorEastAsia" w:hAnsi="Arial" w:cs="Arial"/>
          <w:bCs/>
        </w:rPr>
        <w:t>Фінансові інструменти: подання</w:t>
      </w:r>
      <w:r w:rsidRPr="00D67E92">
        <w:rPr>
          <w:rFonts w:ascii="Arial" w:eastAsiaTheme="majorEastAsia" w:hAnsi="Arial" w:cs="Arial"/>
          <w:bCs/>
          <w:lang w:eastAsia="en-GB"/>
        </w:rPr>
        <w:t xml:space="preserve">», </w:t>
      </w:r>
      <w:r w:rsidRPr="00D67E92">
        <w:rPr>
          <w:rFonts w:ascii="Arial" w:eastAsiaTheme="majorEastAsia" w:hAnsi="Arial" w:cs="Arial"/>
          <w:bCs/>
        </w:rPr>
        <w:t xml:space="preserve">МСБО 28 «Інвестиції в асоційовані підприємства». </w:t>
      </w:r>
    </w:p>
    <w:p w14:paraId="4D186BFF" w14:textId="77777777" w:rsidR="00D67E92" w:rsidRPr="007D7143" w:rsidRDefault="00D67E92" w:rsidP="00480FB8">
      <w:pPr>
        <w:widowControl/>
        <w:autoSpaceDE/>
        <w:autoSpaceDN/>
        <w:adjustRightInd/>
        <w:spacing w:before="120"/>
        <w:jc w:val="both"/>
        <w:rPr>
          <w:rFonts w:ascii="Arial" w:eastAsiaTheme="majorEastAsia" w:hAnsi="Arial" w:cs="Arial"/>
          <w:bCs/>
        </w:rPr>
      </w:pPr>
      <w:r w:rsidRPr="007D7143">
        <w:rPr>
          <w:rFonts w:ascii="Arial" w:eastAsiaTheme="majorEastAsia" w:hAnsi="Arial" w:cs="Arial"/>
          <w:bCs/>
        </w:rPr>
        <w:t xml:space="preserve">Фінансові активи та фінансові зобов’язання визнаються у Звіті про фінансовий стан Товариства у той момент, коли Товариство стає стороною контрактних зобов’язань щодо відповідного інструменту. </w:t>
      </w:r>
    </w:p>
    <w:p w14:paraId="768FDD78" w14:textId="3AAE63F2" w:rsidR="00D67E92" w:rsidRPr="007D7143" w:rsidRDefault="00D67E92" w:rsidP="00480FB8">
      <w:pPr>
        <w:widowControl/>
        <w:autoSpaceDE/>
        <w:autoSpaceDN/>
        <w:adjustRightInd/>
        <w:jc w:val="both"/>
        <w:rPr>
          <w:rFonts w:ascii="Arial" w:eastAsiaTheme="majorEastAsia" w:hAnsi="Arial" w:cs="Arial"/>
          <w:bCs/>
        </w:rPr>
      </w:pPr>
      <w:r w:rsidRPr="007D7143">
        <w:rPr>
          <w:rFonts w:ascii="Arial" w:eastAsiaTheme="majorEastAsia" w:hAnsi="Arial" w:cs="Arial"/>
          <w:bCs/>
        </w:rPr>
        <w:t>Товариство має такі категорії фінансових інструментів:</w:t>
      </w:r>
    </w:p>
    <w:p w14:paraId="6E7F7024" w14:textId="77777777" w:rsidR="007D7143" w:rsidRDefault="00D67E92" w:rsidP="00D35D8E">
      <w:pPr>
        <w:widowControl/>
        <w:numPr>
          <w:ilvl w:val="0"/>
          <w:numId w:val="31"/>
        </w:numPr>
        <w:autoSpaceDE/>
        <w:autoSpaceDN/>
        <w:adjustRightInd/>
        <w:spacing w:after="200" w:line="276" w:lineRule="auto"/>
        <w:ind w:left="567" w:hanging="567"/>
        <w:jc w:val="both"/>
        <w:rPr>
          <w:rFonts w:ascii="Arial" w:eastAsiaTheme="majorEastAsia" w:hAnsi="Arial" w:cs="Arial"/>
          <w:bCs/>
        </w:rPr>
      </w:pPr>
      <w:r w:rsidRPr="007D7143">
        <w:rPr>
          <w:rFonts w:ascii="Arial" w:eastAsiaTheme="majorEastAsia" w:hAnsi="Arial" w:cs="Arial"/>
          <w:bCs/>
        </w:rPr>
        <w:t>боргові інструменти, утримувані з метою одержання купонного доходу до погашення: облігації внутрішніх державних запозичень Міністерства фінансів України (ОВДП), у тому числі ОВДП, номіновані в іноземній валюті;</w:t>
      </w:r>
    </w:p>
    <w:p w14:paraId="3F5BD164" w14:textId="29FDF750" w:rsidR="00D67E92" w:rsidRPr="007D7143" w:rsidRDefault="00D67E92" w:rsidP="00D35D8E">
      <w:pPr>
        <w:widowControl/>
        <w:numPr>
          <w:ilvl w:val="0"/>
          <w:numId w:val="31"/>
        </w:numPr>
        <w:autoSpaceDE/>
        <w:autoSpaceDN/>
        <w:adjustRightInd/>
        <w:spacing w:after="200" w:line="276" w:lineRule="auto"/>
        <w:ind w:left="567" w:hanging="567"/>
        <w:jc w:val="both"/>
        <w:rPr>
          <w:rFonts w:ascii="Arial" w:eastAsiaTheme="majorEastAsia" w:hAnsi="Arial" w:cs="Arial"/>
          <w:bCs/>
        </w:rPr>
      </w:pPr>
      <w:r w:rsidRPr="007D7143">
        <w:rPr>
          <w:rFonts w:ascii="Arial" w:eastAsiaTheme="majorEastAsia" w:hAnsi="Arial" w:cs="Arial"/>
          <w:bCs/>
        </w:rPr>
        <w:t>дебіторська заборгованість;</w:t>
      </w:r>
    </w:p>
    <w:p w14:paraId="407CBB73" w14:textId="661E28E6" w:rsidR="00D67E92" w:rsidRPr="007D7143" w:rsidRDefault="00D67E92" w:rsidP="00480FB8">
      <w:pPr>
        <w:widowControl/>
        <w:numPr>
          <w:ilvl w:val="0"/>
          <w:numId w:val="31"/>
        </w:numPr>
        <w:autoSpaceDE/>
        <w:autoSpaceDN/>
        <w:adjustRightInd/>
        <w:spacing w:after="200" w:line="276" w:lineRule="auto"/>
        <w:ind w:left="567" w:hanging="567"/>
        <w:jc w:val="both"/>
        <w:rPr>
          <w:rFonts w:ascii="Arial" w:eastAsiaTheme="majorEastAsia" w:hAnsi="Arial" w:cs="Arial"/>
          <w:bCs/>
        </w:rPr>
      </w:pPr>
      <w:r w:rsidRPr="007D7143">
        <w:rPr>
          <w:rFonts w:ascii="Arial" w:eastAsiaTheme="majorEastAsia" w:hAnsi="Arial" w:cs="Arial"/>
          <w:bCs/>
        </w:rPr>
        <w:t>грошові кошти, їх еквіваленти</w:t>
      </w:r>
      <w:r w:rsidR="000148EB" w:rsidRPr="007D7143">
        <w:rPr>
          <w:rFonts w:ascii="Arial" w:eastAsiaTheme="majorEastAsia" w:hAnsi="Arial" w:cs="Arial"/>
          <w:bCs/>
        </w:rPr>
        <w:t>.</w:t>
      </w:r>
    </w:p>
    <w:p w14:paraId="0C30079E" w14:textId="77777777" w:rsidR="00D67E92" w:rsidRPr="007D7143" w:rsidRDefault="00D67E92" w:rsidP="00480FB8">
      <w:pPr>
        <w:autoSpaceDE/>
        <w:autoSpaceDN/>
        <w:adjustRightInd/>
        <w:jc w:val="both"/>
        <w:rPr>
          <w:rFonts w:ascii="Arial" w:eastAsiaTheme="majorEastAsia" w:hAnsi="Arial" w:cs="Arial"/>
          <w:bCs/>
        </w:rPr>
      </w:pPr>
      <w:r w:rsidRPr="007D7143">
        <w:rPr>
          <w:rFonts w:ascii="Arial" w:eastAsiaTheme="majorEastAsia" w:hAnsi="Arial" w:cs="Arial"/>
          <w:bCs/>
        </w:rPr>
        <w:t>Фінансові інструменти Товариства при первісному визнанні визначаються на основі бізнес-моделі, згідно з якою управляються ці інструменти:</w:t>
      </w:r>
    </w:p>
    <w:p w14:paraId="29A0EDE6" w14:textId="77777777" w:rsidR="00D67E92" w:rsidRPr="007D7143" w:rsidRDefault="00D67E92" w:rsidP="00480FB8">
      <w:pPr>
        <w:widowControl/>
        <w:numPr>
          <w:ilvl w:val="0"/>
          <w:numId w:val="31"/>
        </w:numPr>
        <w:autoSpaceDE/>
        <w:autoSpaceDN/>
        <w:adjustRightInd/>
        <w:spacing w:after="200" w:line="276" w:lineRule="auto"/>
        <w:ind w:left="567" w:hanging="567"/>
        <w:jc w:val="both"/>
        <w:rPr>
          <w:rFonts w:ascii="Arial" w:eastAsiaTheme="majorEastAsia" w:hAnsi="Arial" w:cs="Arial"/>
          <w:bCs/>
        </w:rPr>
      </w:pPr>
      <w:r w:rsidRPr="007D7143">
        <w:rPr>
          <w:rFonts w:ascii="Arial" w:eastAsiaTheme="majorEastAsia" w:hAnsi="Arial" w:cs="Arial"/>
          <w:bCs/>
        </w:rPr>
        <w:t>інструменти, які утримуються з метою отримання передбачених договором грошових потоків, оцінюються за амортизованою собівартістю;</w:t>
      </w:r>
    </w:p>
    <w:p w14:paraId="1DD35E8F" w14:textId="77777777" w:rsidR="00D67E92" w:rsidRPr="00D67E92" w:rsidRDefault="00D67E92" w:rsidP="00480FB8">
      <w:pPr>
        <w:widowControl/>
        <w:numPr>
          <w:ilvl w:val="0"/>
          <w:numId w:val="31"/>
        </w:numPr>
        <w:autoSpaceDE/>
        <w:autoSpaceDN/>
        <w:adjustRightInd/>
        <w:spacing w:after="200" w:line="276" w:lineRule="auto"/>
        <w:ind w:left="567" w:hanging="567"/>
        <w:jc w:val="both"/>
        <w:rPr>
          <w:rFonts w:ascii="Arial" w:hAnsi="Arial" w:cs="Arial"/>
        </w:rPr>
      </w:pPr>
      <w:r w:rsidRPr="007D7143">
        <w:rPr>
          <w:rFonts w:ascii="Arial" w:eastAsiaTheme="majorEastAsia" w:hAnsi="Arial" w:cs="Arial"/>
          <w:bCs/>
        </w:rPr>
        <w:t>інструменти, які утримуються з метою отримання передбачених договором грошових потоків та продажу</w:t>
      </w:r>
      <w:r w:rsidRPr="00D67E92">
        <w:rPr>
          <w:rFonts w:ascii="Arial" w:hAnsi="Arial" w:cs="Arial"/>
        </w:rPr>
        <w:t>, оцінюються за справедливою вартістю через інший сукупний дохід;</w:t>
      </w:r>
    </w:p>
    <w:p w14:paraId="50DF4ACC" w14:textId="77777777" w:rsidR="00D67E92" w:rsidRPr="00D67E92" w:rsidRDefault="00D67E92" w:rsidP="00480FB8">
      <w:pPr>
        <w:widowControl/>
        <w:numPr>
          <w:ilvl w:val="0"/>
          <w:numId w:val="31"/>
        </w:numPr>
        <w:autoSpaceDE/>
        <w:autoSpaceDN/>
        <w:adjustRightInd/>
        <w:spacing w:after="200" w:line="276" w:lineRule="auto"/>
        <w:ind w:left="567" w:hanging="567"/>
        <w:jc w:val="both"/>
        <w:rPr>
          <w:rFonts w:ascii="Arial" w:hAnsi="Arial" w:cs="Arial"/>
        </w:rPr>
      </w:pPr>
      <w:r w:rsidRPr="00D67E92">
        <w:rPr>
          <w:rFonts w:ascii="Arial" w:hAnsi="Arial" w:cs="Arial"/>
        </w:rPr>
        <w:t>інструменти, які утримуються для інших цілей, оцінюються за справедливою вартістю через прибуток або збиток.</w:t>
      </w:r>
    </w:p>
    <w:p w14:paraId="21454C74" w14:textId="77777777" w:rsidR="00D67E92" w:rsidRPr="00D67E92" w:rsidRDefault="00D67E92" w:rsidP="00480FB8">
      <w:pPr>
        <w:widowControl/>
        <w:spacing w:before="120"/>
        <w:jc w:val="both"/>
        <w:rPr>
          <w:rFonts w:ascii="Arial" w:eastAsiaTheme="minorHAnsi" w:hAnsi="Arial" w:cs="Arial"/>
          <w:lang w:eastAsia="en-US"/>
        </w:rPr>
      </w:pPr>
      <w:r w:rsidRPr="00D67E92">
        <w:rPr>
          <w:rFonts w:ascii="Arial" w:hAnsi="Arial" w:cs="Arial"/>
        </w:rPr>
        <w:t xml:space="preserve">Наступна оцінка фінансових активів залежить від їх класифікації. </w:t>
      </w:r>
      <w:r w:rsidRPr="00D67E92">
        <w:rPr>
          <w:rFonts w:ascii="Arial" w:eastAsiaTheme="minorHAnsi" w:hAnsi="Arial" w:cs="Arial"/>
          <w:lang w:eastAsia="en-US"/>
        </w:rPr>
        <w:t>Товариство класифікує фінансові активи як ті, що оцінує у подальшому:</w:t>
      </w:r>
    </w:p>
    <w:p w14:paraId="7A92B788" w14:textId="77777777" w:rsidR="00D67E92" w:rsidRPr="00D67E92" w:rsidRDefault="00D67E92" w:rsidP="00480FB8">
      <w:pPr>
        <w:keepNext/>
        <w:keepLines/>
        <w:widowControl/>
        <w:numPr>
          <w:ilvl w:val="0"/>
          <w:numId w:val="34"/>
        </w:numPr>
        <w:shd w:val="clear" w:color="auto" w:fill="FFFFFF"/>
        <w:autoSpaceDE/>
        <w:autoSpaceDN/>
        <w:adjustRightInd/>
        <w:spacing w:before="120" w:after="200" w:line="276" w:lineRule="auto"/>
        <w:contextualSpacing/>
        <w:jc w:val="both"/>
        <w:outlineLvl w:val="1"/>
        <w:rPr>
          <w:rFonts w:ascii="Arial" w:eastAsiaTheme="majorEastAsia" w:hAnsi="Arial" w:cs="Arial"/>
          <w:lang w:eastAsia="en-US"/>
        </w:rPr>
      </w:pPr>
      <w:r w:rsidRPr="00D67E92">
        <w:rPr>
          <w:rFonts w:ascii="Arial" w:eastAsiaTheme="majorEastAsia" w:hAnsi="Arial" w:cs="Arial"/>
          <w:lang w:eastAsia="en-US"/>
        </w:rPr>
        <w:t>за амортизованою собівартістю</w:t>
      </w:r>
      <w:r w:rsidRPr="00D67E92">
        <w:rPr>
          <w:rFonts w:ascii="Arial" w:hAnsi="Arial" w:cs="Arial"/>
          <w:lang w:val="ru-RU" w:eastAsia="ru-RU"/>
        </w:rPr>
        <w:t xml:space="preserve"> (</w:t>
      </w:r>
      <w:proofErr w:type="spellStart"/>
      <w:r w:rsidRPr="00D67E92">
        <w:rPr>
          <w:rFonts w:ascii="Arial" w:hAnsi="Arial" w:cs="Arial"/>
          <w:lang w:val="ru-RU" w:eastAsia="ru-RU"/>
        </w:rPr>
        <w:t>теперішньою</w:t>
      </w:r>
      <w:proofErr w:type="spellEnd"/>
      <w:r w:rsidRPr="00D67E92">
        <w:rPr>
          <w:rFonts w:ascii="Arial" w:hAnsi="Arial" w:cs="Arial"/>
          <w:lang w:eastAsia="ru-RU"/>
        </w:rPr>
        <w:t xml:space="preserve"> вартістю</w:t>
      </w:r>
      <w:r w:rsidRPr="00D67E92">
        <w:rPr>
          <w:rFonts w:ascii="Arial" w:hAnsi="Arial" w:cs="Arial"/>
          <w:lang w:val="ru-RU" w:eastAsia="ru-RU"/>
        </w:rPr>
        <w:t>)</w:t>
      </w:r>
      <w:r w:rsidRPr="00D67E92">
        <w:rPr>
          <w:rFonts w:ascii="Arial" w:eastAsiaTheme="majorEastAsia" w:hAnsi="Arial" w:cs="Arial"/>
          <w:lang w:eastAsia="en-US"/>
        </w:rPr>
        <w:t xml:space="preserve"> (АСВ);</w:t>
      </w:r>
    </w:p>
    <w:p w14:paraId="6997E1DA" w14:textId="77777777" w:rsidR="00D67E92" w:rsidRPr="00D67E92" w:rsidRDefault="00D67E92" w:rsidP="00480FB8">
      <w:pPr>
        <w:widowControl/>
        <w:numPr>
          <w:ilvl w:val="0"/>
          <w:numId w:val="34"/>
        </w:numPr>
        <w:autoSpaceDE/>
        <w:autoSpaceDN/>
        <w:adjustRightInd/>
        <w:spacing w:before="120" w:after="200" w:line="276" w:lineRule="auto"/>
        <w:contextualSpacing/>
        <w:jc w:val="both"/>
        <w:rPr>
          <w:rFonts w:ascii="Arial" w:eastAsiaTheme="minorHAnsi" w:hAnsi="Arial" w:cs="Arial"/>
          <w:lang w:eastAsia="en-US"/>
        </w:rPr>
      </w:pPr>
      <w:r w:rsidRPr="00D67E92">
        <w:rPr>
          <w:rFonts w:ascii="Arial" w:eastAsiaTheme="minorHAnsi" w:hAnsi="Arial" w:cs="Arial"/>
          <w:lang w:eastAsia="en-US"/>
        </w:rPr>
        <w:t>за справедливою вартістю через інший сукупний дохід (</w:t>
      </w:r>
      <w:r w:rsidRPr="00D67E92">
        <w:rPr>
          <w:rFonts w:ascii="Arial" w:eastAsiaTheme="minorHAnsi" w:hAnsi="Arial" w:cs="Arial"/>
          <w:lang w:val="en-US" w:eastAsia="en-US"/>
        </w:rPr>
        <w:t>C</w:t>
      </w:r>
      <w:r w:rsidRPr="00D67E92">
        <w:rPr>
          <w:rFonts w:ascii="Arial" w:eastAsiaTheme="minorHAnsi" w:hAnsi="Arial" w:cs="Arial"/>
          <w:lang w:eastAsia="en-US"/>
        </w:rPr>
        <w:t>ВІСД);</w:t>
      </w:r>
    </w:p>
    <w:p w14:paraId="02C0555F" w14:textId="77777777" w:rsidR="00D67E92" w:rsidRPr="00D67E92" w:rsidRDefault="00D67E92" w:rsidP="00480FB8">
      <w:pPr>
        <w:widowControl/>
        <w:numPr>
          <w:ilvl w:val="0"/>
          <w:numId w:val="34"/>
        </w:numPr>
        <w:autoSpaceDE/>
        <w:autoSpaceDN/>
        <w:adjustRightInd/>
        <w:spacing w:before="120" w:after="200" w:line="276" w:lineRule="auto"/>
        <w:contextualSpacing/>
        <w:jc w:val="both"/>
        <w:rPr>
          <w:rFonts w:ascii="Arial" w:eastAsiaTheme="minorHAnsi" w:hAnsi="Arial" w:cs="Arial"/>
          <w:lang w:eastAsia="en-US"/>
        </w:rPr>
      </w:pPr>
      <w:r w:rsidRPr="00D67E92">
        <w:rPr>
          <w:rFonts w:ascii="Arial" w:eastAsiaTheme="minorHAnsi" w:hAnsi="Arial" w:cs="Arial"/>
          <w:lang w:eastAsia="en-US"/>
        </w:rPr>
        <w:t>за справедливою вартістю через прибуток або збиток (СВП/З).</w:t>
      </w:r>
    </w:p>
    <w:p w14:paraId="2797C394" w14:textId="77777777" w:rsidR="00D67E92" w:rsidRPr="00D67E92" w:rsidRDefault="00D67E92" w:rsidP="00480FB8">
      <w:pPr>
        <w:shd w:val="clear" w:color="auto" w:fill="FFFFFF" w:themeFill="background1"/>
        <w:spacing w:before="120"/>
        <w:jc w:val="both"/>
        <w:rPr>
          <w:rFonts w:ascii="Arial" w:eastAsia="Calibri" w:hAnsi="Arial" w:cs="Arial"/>
        </w:rPr>
      </w:pPr>
      <w:r w:rsidRPr="00D67E92">
        <w:rPr>
          <w:rFonts w:ascii="Arial" w:eastAsia="Calibri" w:hAnsi="Arial" w:cs="Arial"/>
        </w:rPr>
        <w:t xml:space="preserve">На кожну наступну дату балансу фінансові активи оцінюються за їх справедливою вартістю, крім: </w:t>
      </w:r>
    </w:p>
    <w:p w14:paraId="0436C2BD" w14:textId="77777777" w:rsidR="00D67E92" w:rsidRPr="00D67E92" w:rsidRDefault="00D67E92" w:rsidP="00480FB8">
      <w:pPr>
        <w:shd w:val="clear" w:color="auto" w:fill="FFFFFF"/>
        <w:tabs>
          <w:tab w:val="left" w:pos="1003"/>
        </w:tabs>
        <w:spacing w:before="120"/>
        <w:ind w:left="283"/>
        <w:jc w:val="both"/>
        <w:rPr>
          <w:rFonts w:ascii="Arial" w:eastAsia="Calibri" w:hAnsi="Arial" w:cs="Arial"/>
        </w:rPr>
      </w:pPr>
      <w:r w:rsidRPr="00D67E92">
        <w:rPr>
          <w:rFonts w:ascii="Arial" w:eastAsia="Calibri" w:hAnsi="Arial" w:cs="Arial"/>
        </w:rPr>
        <w:t xml:space="preserve">-  дебіторської заборгованості, що не призначена для перепродажу; </w:t>
      </w:r>
    </w:p>
    <w:p w14:paraId="43D97918" w14:textId="77777777" w:rsidR="00D67E92" w:rsidRPr="00D67E92" w:rsidRDefault="00D67E92" w:rsidP="00480FB8">
      <w:pPr>
        <w:shd w:val="clear" w:color="auto" w:fill="FFFFFF"/>
        <w:tabs>
          <w:tab w:val="left" w:pos="1003"/>
        </w:tabs>
        <w:spacing w:before="120"/>
        <w:ind w:left="283"/>
        <w:jc w:val="both"/>
        <w:rPr>
          <w:rFonts w:ascii="Arial" w:eastAsia="Calibri" w:hAnsi="Arial" w:cs="Arial"/>
        </w:rPr>
      </w:pPr>
      <w:r w:rsidRPr="00D67E92">
        <w:rPr>
          <w:rFonts w:ascii="Arial" w:eastAsia="Calibri" w:hAnsi="Arial" w:cs="Arial"/>
        </w:rPr>
        <w:t xml:space="preserve">-  фінансових інвестицій, що утримуються підприємством до їх погашення; </w:t>
      </w:r>
    </w:p>
    <w:p w14:paraId="09075C8C" w14:textId="77777777" w:rsidR="00D67E92" w:rsidRPr="00D67E92" w:rsidRDefault="00D67E92" w:rsidP="00480FB8">
      <w:pPr>
        <w:shd w:val="clear" w:color="auto" w:fill="FFFFFF"/>
        <w:tabs>
          <w:tab w:val="left" w:pos="1003"/>
        </w:tabs>
        <w:spacing w:before="120"/>
        <w:ind w:left="283"/>
        <w:jc w:val="both"/>
        <w:rPr>
          <w:rFonts w:ascii="Arial" w:eastAsia="Calibri" w:hAnsi="Arial" w:cs="Arial"/>
        </w:rPr>
      </w:pPr>
      <w:r w:rsidRPr="00D67E92">
        <w:rPr>
          <w:rFonts w:ascii="Arial" w:eastAsia="Calibri" w:hAnsi="Arial" w:cs="Arial"/>
        </w:rPr>
        <w:t xml:space="preserve">- фінансових активів, справедливу вартість яких неможливо достовірно визначити; </w:t>
      </w:r>
    </w:p>
    <w:p w14:paraId="7A761DA1" w14:textId="77777777" w:rsidR="00D67E92" w:rsidRPr="00D67E92" w:rsidRDefault="00D67E92" w:rsidP="00480FB8">
      <w:pPr>
        <w:shd w:val="clear" w:color="auto" w:fill="FFFFFF"/>
        <w:tabs>
          <w:tab w:val="left" w:pos="1003"/>
        </w:tabs>
        <w:spacing w:before="120"/>
        <w:ind w:left="283"/>
        <w:jc w:val="both"/>
        <w:rPr>
          <w:rFonts w:ascii="Arial" w:eastAsia="Calibri" w:hAnsi="Arial" w:cs="Arial"/>
        </w:rPr>
      </w:pPr>
      <w:r w:rsidRPr="00D67E92">
        <w:rPr>
          <w:rFonts w:ascii="Arial" w:eastAsia="Calibri" w:hAnsi="Arial" w:cs="Arial"/>
        </w:rPr>
        <w:t>- фінансових інвестицій та інших фінансових активів, щодо яких не застосовується оцінка за справедливою вартістю, зокрема:</w:t>
      </w:r>
    </w:p>
    <w:p w14:paraId="205BA13A" w14:textId="77777777" w:rsidR="00D67E92" w:rsidRPr="00D67E92" w:rsidRDefault="00D67E92" w:rsidP="00480FB8">
      <w:pPr>
        <w:widowControl/>
        <w:numPr>
          <w:ilvl w:val="0"/>
          <w:numId w:val="33"/>
        </w:numPr>
        <w:shd w:val="clear" w:color="auto" w:fill="FFFFFF"/>
        <w:tabs>
          <w:tab w:val="left" w:pos="1003"/>
        </w:tabs>
        <w:autoSpaceDE/>
        <w:autoSpaceDN/>
        <w:adjustRightInd/>
        <w:spacing w:before="120" w:after="200" w:line="276" w:lineRule="auto"/>
        <w:contextualSpacing/>
        <w:jc w:val="both"/>
        <w:rPr>
          <w:rFonts w:ascii="Arial" w:eastAsia="Calibri" w:hAnsi="Arial" w:cs="Arial"/>
        </w:rPr>
      </w:pPr>
      <w:r w:rsidRPr="00D67E92">
        <w:rPr>
          <w:rFonts w:ascii="Arial" w:hAnsi="Arial" w:cs="Arial"/>
        </w:rPr>
        <w:t>Фінансові активи, які оцінюються за амортизованою вартістю, згодом оцінюються з використанням методу ефективної процентної ставки, і до них застосовуються вимоги щодо знецінення.</w:t>
      </w:r>
    </w:p>
    <w:p w14:paraId="7644EBBC" w14:textId="77777777" w:rsidR="00D67E92" w:rsidRPr="00D67E92" w:rsidRDefault="00D67E92" w:rsidP="00480FB8">
      <w:pPr>
        <w:widowControl/>
        <w:numPr>
          <w:ilvl w:val="0"/>
          <w:numId w:val="33"/>
        </w:numPr>
        <w:shd w:val="clear" w:color="auto" w:fill="FFFFFF"/>
        <w:tabs>
          <w:tab w:val="left" w:pos="1003"/>
        </w:tabs>
        <w:autoSpaceDE/>
        <w:autoSpaceDN/>
        <w:adjustRightInd/>
        <w:spacing w:before="120" w:after="200" w:line="276" w:lineRule="auto"/>
        <w:contextualSpacing/>
        <w:jc w:val="both"/>
        <w:rPr>
          <w:rFonts w:ascii="Arial" w:eastAsia="Calibri" w:hAnsi="Arial" w:cs="Arial"/>
        </w:rPr>
      </w:pPr>
      <w:r w:rsidRPr="00D67E92">
        <w:rPr>
          <w:rFonts w:ascii="Arial" w:eastAsia="Calibri" w:hAnsi="Arial" w:cs="Arial"/>
        </w:rPr>
        <w:t xml:space="preserve">Довгострокові фінансові інвестиції (акції в дочірні підприємства, або такі, що обліковуються </w:t>
      </w:r>
      <w:r w:rsidRPr="00D67E92">
        <w:rPr>
          <w:rFonts w:ascii="Arial" w:hAnsi="Arial" w:cs="Arial"/>
          <w:lang w:eastAsia="ru-RU"/>
        </w:rPr>
        <w:t>за методом пайової участі</w:t>
      </w:r>
      <w:r w:rsidRPr="00D67E92">
        <w:rPr>
          <w:rFonts w:ascii="Arial" w:eastAsia="Calibri" w:hAnsi="Arial" w:cs="Arial"/>
        </w:rPr>
        <w:t xml:space="preserve"> інших підприємств, інші довгострокові фінансові інвестиції). </w:t>
      </w:r>
    </w:p>
    <w:p w14:paraId="4D1477F1" w14:textId="77777777" w:rsidR="00D67E92" w:rsidRPr="00D67E92" w:rsidRDefault="00D67E92" w:rsidP="00480FB8">
      <w:pPr>
        <w:spacing w:before="120"/>
        <w:jc w:val="both"/>
        <w:rPr>
          <w:rFonts w:ascii="Arial" w:hAnsi="Arial" w:cs="Arial"/>
        </w:rPr>
      </w:pPr>
      <w:r w:rsidRPr="00D67E92">
        <w:rPr>
          <w:rFonts w:ascii="Arial" w:hAnsi="Arial" w:cs="Arial"/>
        </w:rPr>
        <w:t xml:space="preserve">До категорії фінансових активів, які оцінюються за амортизованою вартістю, </w:t>
      </w:r>
      <w:r w:rsidRPr="00D67E92">
        <w:rPr>
          <w:rFonts w:ascii="Arial" w:hAnsi="Arial" w:cs="Arial"/>
        </w:rPr>
        <w:lastRenderedPageBreak/>
        <w:t xml:space="preserve">належать: </w:t>
      </w:r>
    </w:p>
    <w:p w14:paraId="254A4114" w14:textId="77777777" w:rsidR="00D67E92" w:rsidRPr="00D67E92" w:rsidRDefault="00D67E92" w:rsidP="00480FB8">
      <w:pPr>
        <w:widowControl/>
        <w:numPr>
          <w:ilvl w:val="0"/>
          <w:numId w:val="31"/>
        </w:numPr>
        <w:autoSpaceDE/>
        <w:autoSpaceDN/>
        <w:adjustRightInd/>
        <w:spacing w:before="120" w:after="200" w:line="276" w:lineRule="auto"/>
        <w:ind w:left="567" w:hanging="567"/>
        <w:jc w:val="both"/>
        <w:rPr>
          <w:rFonts w:ascii="Arial" w:hAnsi="Arial" w:cs="Arial"/>
        </w:rPr>
      </w:pPr>
      <w:r w:rsidRPr="00D67E92">
        <w:rPr>
          <w:rFonts w:ascii="Arial" w:hAnsi="Arial" w:cs="Arial"/>
        </w:rPr>
        <w:t>дебіторська заборгованість</w:t>
      </w:r>
    </w:p>
    <w:p w14:paraId="2CAF5EA7" w14:textId="43989E3E" w:rsidR="00D67E92" w:rsidRPr="00D67E92" w:rsidRDefault="00D67E92" w:rsidP="00480FB8">
      <w:pPr>
        <w:widowControl/>
        <w:numPr>
          <w:ilvl w:val="0"/>
          <w:numId w:val="31"/>
        </w:numPr>
        <w:autoSpaceDE/>
        <w:autoSpaceDN/>
        <w:adjustRightInd/>
        <w:spacing w:before="120" w:after="200" w:line="276" w:lineRule="auto"/>
        <w:ind w:left="567" w:hanging="567"/>
        <w:jc w:val="both"/>
        <w:rPr>
          <w:rFonts w:ascii="Arial" w:hAnsi="Arial" w:cs="Arial"/>
        </w:rPr>
      </w:pPr>
      <w:r w:rsidRPr="00D67E92">
        <w:rPr>
          <w:rFonts w:ascii="Arial" w:hAnsi="Arial" w:cs="Arial"/>
        </w:rPr>
        <w:t xml:space="preserve">грошові кошти, їх </w:t>
      </w:r>
      <w:r w:rsidR="000148EB">
        <w:rPr>
          <w:rFonts w:ascii="Arial" w:hAnsi="Arial" w:cs="Arial"/>
        </w:rPr>
        <w:t>еквіваленти.</w:t>
      </w:r>
    </w:p>
    <w:p w14:paraId="5ECF03F5" w14:textId="77777777" w:rsidR="00D67E92" w:rsidRPr="00D67E92" w:rsidRDefault="00D67E92" w:rsidP="00480FB8">
      <w:pPr>
        <w:widowControl/>
        <w:numPr>
          <w:ilvl w:val="0"/>
          <w:numId w:val="31"/>
        </w:numPr>
        <w:autoSpaceDE/>
        <w:autoSpaceDN/>
        <w:adjustRightInd/>
        <w:spacing w:before="120" w:after="200" w:line="276" w:lineRule="auto"/>
        <w:ind w:left="567" w:hanging="567"/>
        <w:jc w:val="both"/>
        <w:rPr>
          <w:rFonts w:ascii="Arial" w:hAnsi="Arial" w:cs="Arial"/>
        </w:rPr>
      </w:pPr>
      <w:r w:rsidRPr="00D67E92">
        <w:rPr>
          <w:rFonts w:ascii="Arial" w:hAnsi="Arial" w:cs="Arial"/>
        </w:rPr>
        <w:t>боргові інструменти, утримувані з метою одержання купонного доходу до погашення: облігації внутрішніх державних запозичень Міністерства фінансів України (ОВДП), у тому числі ОВДП, номіновані в іноземній валюті;</w:t>
      </w:r>
    </w:p>
    <w:p w14:paraId="5DD292A9" w14:textId="77777777" w:rsidR="00D67E92" w:rsidRPr="00D67E92" w:rsidRDefault="00D67E92" w:rsidP="00480FB8">
      <w:pPr>
        <w:shd w:val="clear" w:color="auto" w:fill="FFFFFF"/>
        <w:autoSpaceDE/>
        <w:autoSpaceDN/>
        <w:adjustRightInd/>
        <w:spacing w:before="120"/>
        <w:ind w:right="-1"/>
        <w:jc w:val="both"/>
        <w:rPr>
          <w:rFonts w:ascii="Arial" w:hAnsi="Arial" w:cs="Arial"/>
          <w:shd w:val="clear" w:color="auto" w:fill="FFFFFF"/>
          <w:lang w:eastAsia="ru-RU"/>
        </w:rPr>
      </w:pPr>
      <w:r w:rsidRPr="00D67E92">
        <w:rPr>
          <w:rFonts w:ascii="Arial" w:hAnsi="Arial" w:cs="Arial"/>
          <w:lang w:eastAsia="ru-RU"/>
        </w:rPr>
        <w:t xml:space="preserve">Для можливості </w:t>
      </w:r>
      <w:r w:rsidRPr="00D67E92">
        <w:rPr>
          <w:rFonts w:ascii="Arial" w:hAnsi="Arial" w:cs="Arial"/>
          <w:shd w:val="clear" w:color="auto" w:fill="FFFFFF"/>
          <w:lang w:eastAsia="ru-RU"/>
        </w:rPr>
        <w:t xml:space="preserve">зменшити всі можливі ризики, що збільшують ставку дисконту, Товариством </w:t>
      </w:r>
      <w:r w:rsidRPr="00D67E92">
        <w:rPr>
          <w:rFonts w:ascii="Arial" w:hAnsi="Arial" w:cs="Arial"/>
          <w:lang w:eastAsia="ru-RU"/>
        </w:rPr>
        <w:t xml:space="preserve">обраний </w:t>
      </w:r>
      <w:r w:rsidRPr="00D67E92">
        <w:rPr>
          <w:rFonts w:ascii="Arial" w:hAnsi="Arial" w:cs="Arial"/>
          <w:shd w:val="clear" w:color="auto" w:fill="FFFFFF"/>
          <w:lang w:eastAsia="ru-RU"/>
        </w:rPr>
        <w:t xml:space="preserve">метод дисконтування за ефективною ставкою дисконту. </w:t>
      </w:r>
    </w:p>
    <w:p w14:paraId="7251453E" w14:textId="77777777" w:rsidR="00D67E92" w:rsidRPr="00D67E92" w:rsidRDefault="00D67E92" w:rsidP="00480FB8">
      <w:pPr>
        <w:widowControl/>
        <w:autoSpaceDE/>
        <w:autoSpaceDN/>
        <w:adjustRightInd/>
        <w:spacing w:before="120"/>
        <w:ind w:right="-1"/>
        <w:jc w:val="both"/>
        <w:rPr>
          <w:rFonts w:ascii="Arial" w:hAnsi="Arial" w:cs="Arial"/>
          <w:b/>
          <w:bCs/>
          <w:iCs/>
        </w:rPr>
      </w:pPr>
      <w:r w:rsidRPr="00D67E92">
        <w:rPr>
          <w:rFonts w:ascii="Arial" w:hAnsi="Arial" w:cs="Arial"/>
          <w:b/>
          <w:bCs/>
          <w:iCs/>
        </w:rPr>
        <w:t>Дебіторська заборгованість</w:t>
      </w:r>
    </w:p>
    <w:p w14:paraId="32DA5249" w14:textId="77777777" w:rsidR="00D67E92" w:rsidRPr="00D67E92" w:rsidRDefault="00D67E92" w:rsidP="00480FB8">
      <w:pPr>
        <w:widowControl/>
        <w:shd w:val="clear" w:color="auto" w:fill="FFFFFF"/>
        <w:autoSpaceDE/>
        <w:autoSpaceDN/>
        <w:adjustRightInd/>
        <w:jc w:val="both"/>
        <w:rPr>
          <w:rFonts w:ascii="Arial" w:hAnsi="Arial" w:cs="Arial"/>
        </w:rPr>
      </w:pPr>
      <w:r w:rsidRPr="00D67E92">
        <w:rPr>
          <w:rFonts w:ascii="Arial" w:hAnsi="Arial" w:cs="Arial"/>
        </w:rPr>
        <w:t>Дебіторська заборгованість за страховою діяльністю включає:</w:t>
      </w:r>
    </w:p>
    <w:p w14:paraId="7C93909C" w14:textId="77777777" w:rsidR="00D67E92" w:rsidRPr="00D67E92" w:rsidRDefault="00D67E92" w:rsidP="00480FB8">
      <w:pPr>
        <w:widowControl/>
        <w:numPr>
          <w:ilvl w:val="0"/>
          <w:numId w:val="31"/>
        </w:numPr>
        <w:tabs>
          <w:tab w:val="right" w:pos="9355"/>
        </w:tabs>
        <w:autoSpaceDE/>
        <w:autoSpaceDN/>
        <w:adjustRightInd/>
        <w:spacing w:after="200" w:line="276" w:lineRule="auto"/>
        <w:ind w:left="567" w:hanging="567"/>
        <w:jc w:val="both"/>
        <w:rPr>
          <w:rFonts w:ascii="Arial" w:hAnsi="Arial" w:cs="Arial"/>
        </w:rPr>
      </w:pPr>
      <w:r w:rsidRPr="00D67E92">
        <w:rPr>
          <w:rFonts w:ascii="Arial" w:hAnsi="Arial" w:cs="Arial"/>
        </w:rPr>
        <w:t>дебіторську заборгованість за договорами страхування (перестрахування);</w:t>
      </w:r>
    </w:p>
    <w:p w14:paraId="441FA58F" w14:textId="77777777" w:rsidR="00D67E92" w:rsidRPr="00D67E92" w:rsidRDefault="00D67E92" w:rsidP="00480FB8">
      <w:pPr>
        <w:widowControl/>
        <w:numPr>
          <w:ilvl w:val="0"/>
          <w:numId w:val="31"/>
        </w:numPr>
        <w:tabs>
          <w:tab w:val="right" w:pos="9355"/>
        </w:tabs>
        <w:autoSpaceDE/>
        <w:autoSpaceDN/>
        <w:adjustRightInd/>
        <w:spacing w:after="200" w:line="276" w:lineRule="auto"/>
        <w:ind w:left="567" w:hanging="567"/>
        <w:jc w:val="both"/>
        <w:rPr>
          <w:rFonts w:ascii="Arial" w:hAnsi="Arial" w:cs="Arial"/>
        </w:rPr>
      </w:pPr>
      <w:r w:rsidRPr="00D67E92">
        <w:rPr>
          <w:rFonts w:ascii="Arial" w:hAnsi="Arial" w:cs="Arial"/>
        </w:rPr>
        <w:t xml:space="preserve">дебіторську заборгованість </w:t>
      </w:r>
      <w:proofErr w:type="spellStart"/>
      <w:r w:rsidRPr="00D67E92">
        <w:rPr>
          <w:rFonts w:ascii="Arial" w:hAnsi="Arial" w:cs="Arial"/>
        </w:rPr>
        <w:t>перестраховиків</w:t>
      </w:r>
      <w:proofErr w:type="spellEnd"/>
      <w:r w:rsidRPr="00D67E92">
        <w:rPr>
          <w:rFonts w:ascii="Arial" w:hAnsi="Arial" w:cs="Arial"/>
        </w:rPr>
        <w:t xml:space="preserve"> за страховими виплатами;</w:t>
      </w:r>
    </w:p>
    <w:p w14:paraId="0D1F4694" w14:textId="0041AAD0" w:rsidR="00D67E92" w:rsidRPr="00D67E92" w:rsidRDefault="00D67E92" w:rsidP="00480FB8">
      <w:pPr>
        <w:widowControl/>
        <w:numPr>
          <w:ilvl w:val="0"/>
          <w:numId w:val="31"/>
        </w:numPr>
        <w:tabs>
          <w:tab w:val="right" w:pos="9355"/>
        </w:tabs>
        <w:autoSpaceDE/>
        <w:autoSpaceDN/>
        <w:adjustRightInd/>
        <w:spacing w:after="200" w:line="276" w:lineRule="auto"/>
        <w:ind w:left="567" w:hanging="567"/>
        <w:jc w:val="both"/>
        <w:rPr>
          <w:rFonts w:ascii="Arial" w:hAnsi="Arial" w:cs="Arial"/>
        </w:rPr>
      </w:pPr>
      <w:r w:rsidRPr="00D67E92">
        <w:rPr>
          <w:rFonts w:ascii="Arial" w:hAnsi="Arial" w:cs="Arial"/>
        </w:rPr>
        <w:t xml:space="preserve">дебіторську заборгованість щодо комісійної винагороди </w:t>
      </w:r>
      <w:proofErr w:type="spellStart"/>
      <w:r w:rsidRPr="00D67E92">
        <w:rPr>
          <w:rFonts w:ascii="Arial" w:hAnsi="Arial" w:cs="Arial"/>
        </w:rPr>
        <w:t>перестраховикі</w:t>
      </w:r>
      <w:r w:rsidR="000148EB">
        <w:rPr>
          <w:rFonts w:ascii="Arial" w:hAnsi="Arial" w:cs="Arial"/>
        </w:rPr>
        <w:t>в</w:t>
      </w:r>
      <w:proofErr w:type="spellEnd"/>
      <w:r w:rsidR="000148EB">
        <w:rPr>
          <w:rFonts w:ascii="Arial" w:hAnsi="Arial" w:cs="Arial"/>
        </w:rPr>
        <w:t>.</w:t>
      </w:r>
    </w:p>
    <w:p w14:paraId="4397615C" w14:textId="77777777" w:rsidR="00D67E92" w:rsidRPr="00D67E92" w:rsidRDefault="00D67E92" w:rsidP="00480FB8">
      <w:pPr>
        <w:widowControl/>
        <w:autoSpaceDE/>
        <w:autoSpaceDN/>
        <w:adjustRightInd/>
        <w:spacing w:before="120"/>
        <w:jc w:val="both"/>
        <w:rPr>
          <w:rFonts w:ascii="Arial" w:hAnsi="Arial" w:cs="Arial"/>
        </w:rPr>
      </w:pPr>
      <w:r w:rsidRPr="00D67E92">
        <w:rPr>
          <w:rFonts w:ascii="Arial" w:hAnsi="Arial" w:cs="Arial"/>
        </w:rPr>
        <w:t>Для визначення справедливої вартості Товариство обчислює величину резерву кредитних збитків на основі класифікації дебіторської заборгованості за термінами її непогашення. Кредитні збитки страхової дебіторської заборгованості визначаються з урахуванням рейтингу страховиків – дебіторів.</w:t>
      </w:r>
    </w:p>
    <w:p w14:paraId="217ECCDB" w14:textId="77777777" w:rsidR="00D67E92" w:rsidRPr="00D67E92" w:rsidRDefault="00D67E92" w:rsidP="00480FB8">
      <w:pPr>
        <w:widowControl/>
        <w:tabs>
          <w:tab w:val="left" w:pos="893"/>
        </w:tabs>
        <w:autoSpaceDE/>
        <w:autoSpaceDN/>
        <w:adjustRightInd/>
        <w:spacing w:before="120"/>
        <w:jc w:val="both"/>
        <w:rPr>
          <w:rFonts w:ascii="Arial" w:hAnsi="Arial" w:cs="Arial"/>
          <w:b/>
          <w:bCs/>
        </w:rPr>
      </w:pPr>
      <w:r w:rsidRPr="00D67E92">
        <w:rPr>
          <w:rFonts w:ascii="Arial" w:hAnsi="Arial" w:cs="Arial"/>
          <w:b/>
          <w:bCs/>
        </w:rPr>
        <w:t>Грошові кошти та їх еквіваленти</w:t>
      </w:r>
    </w:p>
    <w:p w14:paraId="1885BD83" w14:textId="77777777" w:rsidR="00D67E92" w:rsidRPr="00D67E92" w:rsidRDefault="00D67E92" w:rsidP="00480FB8">
      <w:pPr>
        <w:tabs>
          <w:tab w:val="center" w:pos="4819"/>
          <w:tab w:val="right" w:pos="9639"/>
        </w:tabs>
        <w:autoSpaceDE/>
        <w:autoSpaceDN/>
        <w:adjustRightInd/>
        <w:spacing w:before="120"/>
        <w:jc w:val="both"/>
        <w:rPr>
          <w:rFonts w:ascii="Arial" w:hAnsi="Arial" w:cs="Arial"/>
          <w:lang w:eastAsia="ru-RU"/>
        </w:rPr>
      </w:pPr>
      <w:r w:rsidRPr="00D67E92">
        <w:rPr>
          <w:rFonts w:ascii="Arial" w:hAnsi="Arial" w:cs="Arial"/>
          <w:lang w:eastAsia="ru-RU"/>
        </w:rPr>
        <w:t>Грошові кошти та їх еквіваленти включають кошти в касі, гроші на рахунках у банках, грошові кошти в дорозі та інші короткострокові ліквідні інвестиції зі строком розміщення до трьох місяців.</w:t>
      </w:r>
    </w:p>
    <w:p w14:paraId="5DC3F6CC" w14:textId="77777777" w:rsidR="00D67E92" w:rsidRPr="00D67E92" w:rsidRDefault="00D67E92" w:rsidP="00480FB8">
      <w:pPr>
        <w:widowControl/>
        <w:autoSpaceDE/>
        <w:autoSpaceDN/>
        <w:adjustRightInd/>
        <w:spacing w:before="120"/>
        <w:jc w:val="both"/>
        <w:rPr>
          <w:rFonts w:ascii="Arial" w:hAnsi="Arial" w:cs="Arial"/>
        </w:rPr>
      </w:pPr>
      <w:r w:rsidRPr="00D67E92">
        <w:rPr>
          <w:rFonts w:ascii="Arial" w:hAnsi="Arial" w:cs="Arial"/>
          <w:shd w:val="clear" w:color="auto" w:fill="FFFFFF"/>
        </w:rPr>
        <w:t>Еквіваленти грошових коштів – це короткострокові високоліквідні інвестиції, які вільно конвертуються у відомі суми грошових коштів і яким властивий незначний ризик зміни вартості.</w:t>
      </w:r>
      <w:r w:rsidRPr="00D67E92">
        <w:rPr>
          <w:rFonts w:ascii="Arial" w:hAnsi="Arial" w:cs="Arial"/>
        </w:rPr>
        <w:t xml:space="preserve"> Суми, стосовно яких є які-небудь обмеження на їх використання, виключаються зі складу грошових і прирівняних до них коштів. Товариство включає до складу грошових і прирівняних до них коштів наявні кошти й залишки на банківських рахунках.</w:t>
      </w:r>
    </w:p>
    <w:p w14:paraId="41DFD064" w14:textId="77777777" w:rsidR="00D67E92" w:rsidRPr="00D67E92" w:rsidRDefault="00D67E92" w:rsidP="00480FB8">
      <w:pPr>
        <w:widowControl/>
        <w:tabs>
          <w:tab w:val="left" w:pos="284"/>
          <w:tab w:val="left" w:pos="426"/>
          <w:tab w:val="left" w:pos="993"/>
          <w:tab w:val="left" w:pos="1134"/>
          <w:tab w:val="left" w:pos="1560"/>
        </w:tabs>
        <w:autoSpaceDE/>
        <w:autoSpaceDN/>
        <w:adjustRightInd/>
        <w:spacing w:before="120"/>
        <w:jc w:val="both"/>
        <w:rPr>
          <w:rFonts w:ascii="Arial" w:hAnsi="Arial" w:cs="Arial"/>
          <w:b/>
        </w:rPr>
      </w:pPr>
      <w:r w:rsidRPr="00D67E92">
        <w:rPr>
          <w:rFonts w:ascii="Arial" w:hAnsi="Arial" w:cs="Arial"/>
          <w:b/>
        </w:rPr>
        <w:t>Кредитні збитки</w:t>
      </w:r>
    </w:p>
    <w:p w14:paraId="424A75D4" w14:textId="77777777" w:rsidR="00D67E92" w:rsidRPr="00D67E92" w:rsidRDefault="00D67E92" w:rsidP="00480FB8">
      <w:pPr>
        <w:autoSpaceDE/>
        <w:autoSpaceDN/>
        <w:adjustRightInd/>
        <w:spacing w:before="120"/>
        <w:jc w:val="both"/>
        <w:rPr>
          <w:rFonts w:ascii="Arial" w:hAnsi="Arial" w:cs="Arial"/>
          <w:lang w:eastAsia="x-none"/>
        </w:rPr>
      </w:pPr>
      <w:r w:rsidRPr="00D67E92">
        <w:rPr>
          <w:rFonts w:ascii="Arial" w:hAnsi="Arial" w:cs="Arial"/>
          <w:lang w:eastAsia="x-none"/>
        </w:rPr>
        <w:t xml:space="preserve">Згідно з МСФЗ 9 «Фінансові інструменти», Товариство визначає резерв під очікувані кредитні збитки за всіма своїми борговими фінансовими активами, які оцінюються за амортизованою вартістю або справедливою вартістю через інший сукупний дохід. </w:t>
      </w:r>
    </w:p>
    <w:p w14:paraId="3D971644" w14:textId="77777777" w:rsidR="00D67E92" w:rsidRPr="00D67E92" w:rsidRDefault="00D67E92" w:rsidP="00480FB8">
      <w:pPr>
        <w:widowControl/>
        <w:tabs>
          <w:tab w:val="left" w:pos="284"/>
          <w:tab w:val="left" w:pos="426"/>
          <w:tab w:val="left" w:pos="993"/>
          <w:tab w:val="left" w:pos="1134"/>
          <w:tab w:val="left" w:pos="1560"/>
        </w:tabs>
        <w:autoSpaceDE/>
        <w:autoSpaceDN/>
        <w:adjustRightInd/>
        <w:spacing w:before="120"/>
        <w:jc w:val="both"/>
        <w:rPr>
          <w:rFonts w:ascii="Arial" w:hAnsi="Arial" w:cs="Arial"/>
        </w:rPr>
      </w:pPr>
      <w:r w:rsidRPr="00D67E92">
        <w:rPr>
          <w:rFonts w:ascii="Arial" w:hAnsi="Arial" w:cs="Arial"/>
        </w:rPr>
        <w:t>Основним фактором, який Товариство бере до уваги при розгляді питання очікуваних кредитних ризиків за дебіторською заборгованістю, є її прострочений статус, а за банківськими вкладами – кредитний статус банку та термін вкладу.</w:t>
      </w:r>
    </w:p>
    <w:p w14:paraId="683DF6C8" w14:textId="77777777" w:rsidR="00D67E92" w:rsidRPr="00D67E92" w:rsidRDefault="00D67E92" w:rsidP="00480FB8">
      <w:pPr>
        <w:autoSpaceDE/>
        <w:autoSpaceDN/>
        <w:adjustRightInd/>
        <w:spacing w:before="120"/>
        <w:jc w:val="both"/>
        <w:rPr>
          <w:rFonts w:ascii="Arial" w:hAnsi="Arial" w:cs="Arial"/>
          <w:lang w:eastAsia="x-none"/>
        </w:rPr>
      </w:pPr>
      <w:r w:rsidRPr="00D67E92">
        <w:rPr>
          <w:rFonts w:ascii="Arial" w:hAnsi="Arial" w:cs="Arial"/>
          <w:lang w:eastAsia="x-none"/>
        </w:rPr>
        <w:t>Збільшення резервів звітного періоду відбулося за рахунок збільшення кредитного</w:t>
      </w:r>
      <w:r w:rsidRPr="00D67E92">
        <w:rPr>
          <w:rFonts w:ascii="Arial" w:hAnsi="Arial" w:cs="Arial"/>
          <w:spacing w:val="-7"/>
          <w:lang w:eastAsia="x-none"/>
        </w:rPr>
        <w:t xml:space="preserve"> </w:t>
      </w:r>
      <w:r w:rsidRPr="00D67E92">
        <w:rPr>
          <w:rFonts w:ascii="Arial" w:hAnsi="Arial" w:cs="Arial"/>
          <w:lang w:eastAsia="x-none"/>
        </w:rPr>
        <w:t>ризику за фінансовими інструментами.</w:t>
      </w:r>
    </w:p>
    <w:p w14:paraId="2C314CD2" w14:textId="77777777" w:rsidR="00D67E92" w:rsidRPr="00D67E92" w:rsidRDefault="00D67E92" w:rsidP="00480FB8">
      <w:pPr>
        <w:widowControl/>
        <w:autoSpaceDE/>
        <w:autoSpaceDN/>
        <w:adjustRightInd/>
        <w:spacing w:before="120"/>
        <w:jc w:val="both"/>
        <w:rPr>
          <w:rFonts w:ascii="Arial" w:hAnsi="Arial" w:cs="Arial"/>
          <w:b/>
          <w:bCs/>
        </w:rPr>
      </w:pPr>
      <w:r w:rsidRPr="00D67E92">
        <w:rPr>
          <w:rFonts w:ascii="Arial" w:hAnsi="Arial" w:cs="Arial"/>
          <w:b/>
          <w:bCs/>
        </w:rPr>
        <w:t>Процентні доходи, витрати та комісійні доходи</w:t>
      </w:r>
    </w:p>
    <w:p w14:paraId="7A5CD8EC" w14:textId="77777777" w:rsidR="00D67E92" w:rsidRPr="00D67E92" w:rsidRDefault="00D67E92" w:rsidP="00480FB8">
      <w:pPr>
        <w:widowControl/>
        <w:autoSpaceDE/>
        <w:autoSpaceDN/>
        <w:adjustRightInd/>
        <w:spacing w:before="120"/>
        <w:jc w:val="both"/>
        <w:rPr>
          <w:rFonts w:ascii="Arial" w:hAnsi="Arial" w:cs="Arial"/>
        </w:rPr>
      </w:pPr>
      <w:r w:rsidRPr="00D67E92">
        <w:rPr>
          <w:rFonts w:ascii="Arial" w:hAnsi="Arial" w:cs="Arial"/>
        </w:rPr>
        <w:t>Процентні доходи й витрати за борговими зобов’язаннями відображаються у складі доходів або витрат з використанням методу ефективної процентної ставки.</w:t>
      </w:r>
    </w:p>
    <w:p w14:paraId="56FABE42" w14:textId="77777777" w:rsidR="00D67E92" w:rsidRPr="00D67E92" w:rsidRDefault="00D67E92" w:rsidP="00480FB8">
      <w:pPr>
        <w:widowControl/>
        <w:autoSpaceDE/>
        <w:autoSpaceDN/>
        <w:adjustRightInd/>
        <w:spacing w:before="120"/>
        <w:jc w:val="both"/>
        <w:rPr>
          <w:rFonts w:ascii="Arial" w:hAnsi="Arial" w:cs="Arial"/>
        </w:rPr>
      </w:pPr>
      <w:r w:rsidRPr="00D67E92">
        <w:rPr>
          <w:rFonts w:ascii="Arial" w:hAnsi="Arial" w:cs="Arial"/>
        </w:rPr>
        <w:lastRenderedPageBreak/>
        <w:t>Процентні доходи й витрати включають амортизацію дисконту чи премії або іншої різниці між первісною вартістю інструмента і його вартістю на дату погашення, визначеної з використанням ефективної процентної ставки.</w:t>
      </w:r>
    </w:p>
    <w:p w14:paraId="6C61D2CD" w14:textId="77777777" w:rsidR="00D67E92" w:rsidRPr="00D67E92" w:rsidRDefault="00D67E92" w:rsidP="00480FB8">
      <w:pPr>
        <w:widowControl/>
        <w:tabs>
          <w:tab w:val="left" w:pos="960"/>
        </w:tabs>
        <w:autoSpaceDE/>
        <w:autoSpaceDN/>
        <w:adjustRightInd/>
        <w:spacing w:before="120"/>
        <w:jc w:val="both"/>
        <w:rPr>
          <w:rFonts w:ascii="Arial" w:hAnsi="Arial" w:cs="Arial"/>
          <w:b/>
          <w:bCs/>
        </w:rPr>
      </w:pPr>
      <w:r w:rsidRPr="00D67E92">
        <w:rPr>
          <w:rFonts w:ascii="Arial" w:hAnsi="Arial" w:cs="Arial"/>
          <w:b/>
          <w:bCs/>
        </w:rPr>
        <w:t>Взаємозалік активів і зобов’язань</w:t>
      </w:r>
    </w:p>
    <w:p w14:paraId="7FE0E0BB" w14:textId="77777777" w:rsidR="00D67E92" w:rsidRPr="00D67E92" w:rsidRDefault="00D67E92" w:rsidP="00480FB8">
      <w:pPr>
        <w:widowControl/>
        <w:autoSpaceDE/>
        <w:autoSpaceDN/>
        <w:adjustRightInd/>
        <w:spacing w:before="120"/>
        <w:jc w:val="both"/>
        <w:rPr>
          <w:rFonts w:ascii="Arial" w:hAnsi="Arial" w:cs="Arial"/>
        </w:rPr>
      </w:pPr>
      <w:r w:rsidRPr="00D67E92">
        <w:rPr>
          <w:rFonts w:ascii="Arial" w:hAnsi="Arial" w:cs="Arial"/>
        </w:rPr>
        <w:t>Фінансові активи й зобов’язання відображаються у Звіті про фінансовий стан у згорнутому вигляді лише в тому випадку, якщо для цього є юридичні підстави й намір сторін врегулювати заборгованість шляхом взаємозаліку або реалізувати актив і виконати зобов’язання одночасно.</w:t>
      </w:r>
    </w:p>
    <w:p w14:paraId="711A5340" w14:textId="77777777" w:rsidR="00D67E92" w:rsidRPr="00D67E92" w:rsidRDefault="00D67E92" w:rsidP="00480FB8">
      <w:pPr>
        <w:widowControl/>
        <w:autoSpaceDE/>
        <w:autoSpaceDN/>
        <w:adjustRightInd/>
        <w:spacing w:before="120"/>
        <w:jc w:val="both"/>
        <w:rPr>
          <w:rFonts w:ascii="Arial" w:hAnsi="Arial" w:cs="Arial"/>
          <w:b/>
          <w:bCs/>
        </w:rPr>
      </w:pPr>
      <w:r w:rsidRPr="00D67E92">
        <w:rPr>
          <w:rFonts w:ascii="Arial" w:hAnsi="Arial" w:cs="Arial"/>
          <w:b/>
          <w:bCs/>
        </w:rPr>
        <w:t>Договори страхування</w:t>
      </w:r>
    </w:p>
    <w:p w14:paraId="19F8BF0E" w14:textId="77777777" w:rsidR="00D67E92" w:rsidRPr="00D67E92" w:rsidRDefault="00D67E92" w:rsidP="00480FB8">
      <w:pPr>
        <w:widowControl/>
        <w:tabs>
          <w:tab w:val="left" w:pos="720"/>
        </w:tabs>
        <w:autoSpaceDE/>
        <w:autoSpaceDN/>
        <w:adjustRightInd/>
        <w:spacing w:before="120"/>
        <w:jc w:val="both"/>
        <w:rPr>
          <w:rFonts w:ascii="Arial" w:hAnsi="Arial" w:cs="Arial"/>
          <w:b/>
          <w:bCs/>
          <w:iCs/>
        </w:rPr>
      </w:pPr>
      <w:r w:rsidRPr="00D67E92">
        <w:rPr>
          <w:rFonts w:ascii="Arial" w:hAnsi="Arial" w:cs="Arial"/>
          <w:b/>
          <w:bCs/>
          <w:iCs/>
        </w:rPr>
        <w:t>Класифікація договорів страхування</w:t>
      </w:r>
    </w:p>
    <w:p w14:paraId="76C638DA" w14:textId="77777777" w:rsidR="00D67E92" w:rsidRPr="00D67E92" w:rsidRDefault="00D67E92" w:rsidP="00480FB8">
      <w:pPr>
        <w:widowControl/>
        <w:autoSpaceDE/>
        <w:autoSpaceDN/>
        <w:adjustRightInd/>
        <w:spacing w:before="120"/>
        <w:jc w:val="both"/>
        <w:rPr>
          <w:rFonts w:ascii="Arial" w:hAnsi="Arial" w:cs="Arial"/>
        </w:rPr>
      </w:pPr>
      <w:r w:rsidRPr="00D67E92">
        <w:rPr>
          <w:rFonts w:ascii="Arial" w:hAnsi="Arial" w:cs="Arial"/>
        </w:rPr>
        <w:t xml:space="preserve">Договори, за якими Товариство бере на себе значний страховий ризик від іншої сторони (далі – страхувальника), погоджуючись компенсувати збитки страхувальника або іншого </w:t>
      </w:r>
      <w:proofErr w:type="spellStart"/>
      <w:r w:rsidRPr="00D67E92">
        <w:rPr>
          <w:rFonts w:ascii="Arial" w:hAnsi="Arial" w:cs="Arial"/>
        </w:rPr>
        <w:t>вигодонабувача</w:t>
      </w:r>
      <w:proofErr w:type="spellEnd"/>
      <w:r w:rsidRPr="00D67E92">
        <w:rPr>
          <w:rFonts w:ascii="Arial" w:hAnsi="Arial" w:cs="Arial"/>
        </w:rPr>
        <w:t xml:space="preserve">, якщо відбудеться зумовлена договором подія в майбутньому (далі – страховий випадок), що завдають шкоди страхувальникові або іншому </w:t>
      </w:r>
      <w:proofErr w:type="spellStart"/>
      <w:r w:rsidRPr="00D67E92">
        <w:rPr>
          <w:rFonts w:ascii="Arial" w:hAnsi="Arial" w:cs="Arial"/>
        </w:rPr>
        <w:t>вигодонабувачу</w:t>
      </w:r>
      <w:proofErr w:type="spellEnd"/>
      <w:r w:rsidRPr="00D67E92">
        <w:rPr>
          <w:rFonts w:ascii="Arial" w:hAnsi="Arial" w:cs="Arial"/>
        </w:rPr>
        <w:t>, належать до категорії договорів страхування.</w:t>
      </w:r>
    </w:p>
    <w:p w14:paraId="2D7FE8F3" w14:textId="77777777" w:rsidR="00D67E92" w:rsidRPr="00D67E92" w:rsidRDefault="00D67E92" w:rsidP="00480FB8">
      <w:pPr>
        <w:widowControl/>
        <w:autoSpaceDE/>
        <w:autoSpaceDN/>
        <w:adjustRightInd/>
        <w:spacing w:before="120"/>
        <w:jc w:val="both"/>
        <w:rPr>
          <w:rFonts w:ascii="Arial" w:hAnsi="Arial" w:cs="Arial"/>
          <w:b/>
          <w:bCs/>
          <w:iCs/>
        </w:rPr>
      </w:pPr>
      <w:r w:rsidRPr="00D67E92">
        <w:rPr>
          <w:rFonts w:ascii="Arial" w:hAnsi="Arial" w:cs="Arial"/>
          <w:b/>
          <w:bCs/>
          <w:iCs/>
        </w:rPr>
        <w:t>Страхові виплати</w:t>
      </w:r>
    </w:p>
    <w:p w14:paraId="1F187F88" w14:textId="77777777" w:rsidR="00D67E92" w:rsidRPr="00D67E92" w:rsidRDefault="00D67E92" w:rsidP="00480FB8">
      <w:pPr>
        <w:widowControl/>
        <w:autoSpaceDE/>
        <w:autoSpaceDN/>
        <w:adjustRightInd/>
        <w:spacing w:before="120"/>
        <w:jc w:val="both"/>
        <w:rPr>
          <w:rFonts w:ascii="Arial" w:hAnsi="Arial" w:cs="Arial"/>
        </w:rPr>
      </w:pPr>
      <w:r w:rsidRPr="00D67E92">
        <w:rPr>
          <w:rFonts w:ascii="Arial" w:hAnsi="Arial" w:cs="Arial"/>
        </w:rPr>
        <w:t>Страхові виплати відображаються у Звіті про фінансові результати в періоді, в якому вони нараховані.</w:t>
      </w:r>
    </w:p>
    <w:p w14:paraId="09E1424D" w14:textId="77777777" w:rsidR="00D67E92" w:rsidRPr="00D67E92" w:rsidRDefault="00D67E92" w:rsidP="00480FB8">
      <w:pPr>
        <w:widowControl/>
        <w:autoSpaceDE/>
        <w:autoSpaceDN/>
        <w:adjustRightInd/>
        <w:spacing w:before="120"/>
        <w:jc w:val="both"/>
        <w:rPr>
          <w:rFonts w:ascii="Arial" w:hAnsi="Arial" w:cs="Arial"/>
        </w:rPr>
      </w:pPr>
      <w:r w:rsidRPr="00D67E92">
        <w:rPr>
          <w:rFonts w:ascii="Arial" w:hAnsi="Arial" w:cs="Arial"/>
        </w:rPr>
        <w:t>Страхові виплати й витрати на врегулювання збитків відображаються у складі доходів або витрат на підставі оцінки зобов’язання перед застрахованою особою чи третіми особами, на яких поширюються дії страховика.</w:t>
      </w:r>
    </w:p>
    <w:p w14:paraId="5DAD52D3" w14:textId="77777777" w:rsidR="000148EB" w:rsidRPr="00630093" w:rsidRDefault="000148EB" w:rsidP="00480FB8">
      <w:pPr>
        <w:widowControl/>
        <w:autoSpaceDE/>
        <w:autoSpaceDN/>
        <w:adjustRightInd/>
        <w:jc w:val="both"/>
        <w:rPr>
          <w:rStyle w:val="FontStyle58"/>
          <w:rFonts w:ascii="Arial" w:hAnsi="Arial" w:cs="Arial"/>
          <w:b/>
          <w:sz w:val="24"/>
          <w:szCs w:val="24"/>
          <w:u w:val="single"/>
        </w:rPr>
      </w:pPr>
      <w:r w:rsidRPr="00630093">
        <w:rPr>
          <w:rStyle w:val="FontStyle58"/>
          <w:rFonts w:ascii="Arial" w:hAnsi="Arial" w:cs="Arial"/>
          <w:b/>
          <w:sz w:val="24"/>
          <w:szCs w:val="24"/>
          <w:u w:val="single"/>
        </w:rPr>
        <w:t xml:space="preserve">Договори страхування життя </w:t>
      </w:r>
    </w:p>
    <w:p w14:paraId="5D4F53E0" w14:textId="77777777" w:rsidR="000148EB" w:rsidRPr="00630093" w:rsidRDefault="000148EB" w:rsidP="00480FB8">
      <w:pPr>
        <w:pStyle w:val="Style15"/>
        <w:jc w:val="both"/>
        <w:rPr>
          <w:rStyle w:val="FontStyle58"/>
          <w:rFonts w:ascii="Arial" w:hAnsi="Arial" w:cs="Arial"/>
          <w:sz w:val="16"/>
          <w:szCs w:val="16"/>
        </w:rPr>
      </w:pPr>
    </w:p>
    <w:p w14:paraId="47518F71" w14:textId="77777777" w:rsidR="000148EB" w:rsidRPr="00630093" w:rsidRDefault="000148EB" w:rsidP="00480FB8">
      <w:pPr>
        <w:pStyle w:val="Style15"/>
        <w:jc w:val="both"/>
        <w:rPr>
          <w:rStyle w:val="FontStyle58"/>
          <w:rFonts w:ascii="Arial" w:hAnsi="Arial" w:cs="Arial"/>
          <w:sz w:val="24"/>
          <w:szCs w:val="24"/>
        </w:rPr>
      </w:pPr>
      <w:r w:rsidRPr="00630093">
        <w:rPr>
          <w:rStyle w:val="FontStyle58"/>
          <w:rFonts w:ascii="Arial" w:hAnsi="Arial" w:cs="Arial"/>
          <w:sz w:val="24"/>
          <w:szCs w:val="24"/>
        </w:rPr>
        <w:t>Договір страхування життя, за яким Компанія бере на себе страховий ризик від іншої сторони (далі - страхувальник), погоджуючись здійснити страхову виплату, згідно з договором, у разі нещасного випадку, що стався із застрахованою особою, та (або) хвороби застрахованої особи, у разі смерті застрахованої особи, а також, якщо це передбачено договором страхування, у разі дожиття застрахованої особи до закінчення строку дії договору страхування та (або) досягнення застрахованою особою визначеного договором віку.</w:t>
      </w:r>
    </w:p>
    <w:p w14:paraId="1EF8BE71" w14:textId="77777777" w:rsidR="000148EB" w:rsidRPr="00630093" w:rsidRDefault="000148EB" w:rsidP="00480FB8">
      <w:pPr>
        <w:pStyle w:val="Style15"/>
        <w:jc w:val="both"/>
        <w:rPr>
          <w:rStyle w:val="FontStyle58"/>
          <w:rFonts w:ascii="Arial" w:hAnsi="Arial" w:cs="Arial"/>
          <w:sz w:val="10"/>
          <w:szCs w:val="10"/>
        </w:rPr>
      </w:pPr>
    </w:p>
    <w:p w14:paraId="47AEA71A" w14:textId="77777777" w:rsidR="000148EB" w:rsidRPr="00630093" w:rsidRDefault="000148EB" w:rsidP="00480FB8">
      <w:pPr>
        <w:pStyle w:val="Style15"/>
        <w:jc w:val="both"/>
        <w:rPr>
          <w:rStyle w:val="FontStyle58"/>
          <w:rFonts w:ascii="Arial" w:hAnsi="Arial" w:cs="Arial"/>
          <w:sz w:val="24"/>
          <w:szCs w:val="24"/>
        </w:rPr>
      </w:pPr>
      <w:r w:rsidRPr="00630093">
        <w:rPr>
          <w:rStyle w:val="FontStyle58"/>
          <w:rFonts w:ascii="Arial" w:hAnsi="Arial" w:cs="Arial"/>
          <w:b/>
          <w:sz w:val="24"/>
          <w:szCs w:val="24"/>
        </w:rPr>
        <w:t>Визнання й оцінка договорів страхування</w:t>
      </w:r>
      <w:r w:rsidRPr="00630093">
        <w:rPr>
          <w:rStyle w:val="FontStyle58"/>
          <w:rFonts w:ascii="Arial" w:hAnsi="Arial" w:cs="Arial"/>
          <w:sz w:val="24"/>
          <w:szCs w:val="24"/>
        </w:rPr>
        <w:t xml:space="preserve"> </w:t>
      </w:r>
    </w:p>
    <w:p w14:paraId="124D772D" w14:textId="77777777" w:rsidR="000148EB" w:rsidRPr="00630093" w:rsidRDefault="000148EB" w:rsidP="00480FB8">
      <w:pPr>
        <w:pStyle w:val="Style15"/>
        <w:jc w:val="both"/>
        <w:rPr>
          <w:rStyle w:val="FontStyle58"/>
          <w:rFonts w:ascii="Arial" w:hAnsi="Arial" w:cs="Arial"/>
          <w:sz w:val="10"/>
          <w:szCs w:val="10"/>
        </w:rPr>
      </w:pPr>
    </w:p>
    <w:p w14:paraId="40E1ADF3" w14:textId="77777777" w:rsidR="000148EB" w:rsidRPr="00630093" w:rsidRDefault="000148EB" w:rsidP="00480FB8">
      <w:pPr>
        <w:pStyle w:val="Style15"/>
        <w:jc w:val="both"/>
        <w:rPr>
          <w:rStyle w:val="FontStyle58"/>
          <w:rFonts w:ascii="Arial" w:hAnsi="Arial" w:cs="Arial"/>
          <w:sz w:val="24"/>
          <w:szCs w:val="24"/>
        </w:rPr>
      </w:pPr>
      <w:r w:rsidRPr="00630093">
        <w:rPr>
          <w:rStyle w:val="FontStyle58"/>
          <w:rFonts w:ascii="Arial" w:hAnsi="Arial" w:cs="Arial"/>
          <w:sz w:val="24"/>
          <w:szCs w:val="24"/>
        </w:rPr>
        <w:t>Страхові премії включають премії за договорами страхування життя, укладеними протягом року, і обліковуються як нараховані в поточному звітному періоді, незалежно від того, чи відносяться вони повністю або частково до майбутніх періодів. Премії обліковуються до сплати комісійних винагород, що належать посередникам. Зароблена частина отриманих премій визнається доходом. Дохід від премій нараховується з моменту прийняття ризику протягом періоду відповідальності за вирахуванням математичних резервів протягом всього строку дії договору. Страхові премії за договорами, переданими у перестрахування, визнаються витратами відповідно до характеру наданого перестрахування протягом періоду відповідальності.</w:t>
      </w:r>
    </w:p>
    <w:p w14:paraId="2CDB0A63" w14:textId="77777777" w:rsidR="000148EB" w:rsidRPr="00E5035C" w:rsidRDefault="000148EB" w:rsidP="00480FB8">
      <w:pPr>
        <w:pStyle w:val="Style15"/>
        <w:jc w:val="both"/>
        <w:rPr>
          <w:rStyle w:val="FontStyle58"/>
          <w:rFonts w:ascii="Arial" w:hAnsi="Arial" w:cs="Arial"/>
          <w:sz w:val="10"/>
          <w:szCs w:val="10"/>
        </w:rPr>
      </w:pPr>
    </w:p>
    <w:p w14:paraId="70FC26C3" w14:textId="77777777" w:rsidR="000148EB" w:rsidRPr="00630093" w:rsidRDefault="000148EB" w:rsidP="00480FB8">
      <w:pPr>
        <w:pStyle w:val="Style15"/>
        <w:jc w:val="both"/>
        <w:rPr>
          <w:rStyle w:val="FontStyle58"/>
          <w:rFonts w:ascii="Arial" w:hAnsi="Arial" w:cs="Arial"/>
          <w:sz w:val="24"/>
          <w:szCs w:val="24"/>
        </w:rPr>
      </w:pPr>
      <w:r w:rsidRPr="00630093">
        <w:rPr>
          <w:rStyle w:val="FontStyle58"/>
          <w:rFonts w:ascii="Arial" w:hAnsi="Arial" w:cs="Arial"/>
          <w:b/>
          <w:sz w:val="24"/>
          <w:szCs w:val="24"/>
        </w:rPr>
        <w:t>Розірвання договорів страхування</w:t>
      </w:r>
      <w:r w:rsidRPr="00630093">
        <w:rPr>
          <w:rStyle w:val="FontStyle58"/>
          <w:rFonts w:ascii="Arial" w:hAnsi="Arial" w:cs="Arial"/>
          <w:sz w:val="24"/>
          <w:szCs w:val="24"/>
        </w:rPr>
        <w:t xml:space="preserve"> </w:t>
      </w:r>
    </w:p>
    <w:p w14:paraId="1467EA7F" w14:textId="77777777" w:rsidR="000148EB" w:rsidRPr="00630093" w:rsidRDefault="000148EB" w:rsidP="00480FB8">
      <w:pPr>
        <w:pStyle w:val="Style15"/>
        <w:jc w:val="both"/>
        <w:rPr>
          <w:rStyle w:val="FontStyle58"/>
          <w:rFonts w:ascii="Arial" w:hAnsi="Arial" w:cs="Arial"/>
          <w:sz w:val="10"/>
          <w:szCs w:val="10"/>
        </w:rPr>
      </w:pPr>
    </w:p>
    <w:p w14:paraId="719BD417" w14:textId="77777777" w:rsidR="000148EB" w:rsidRPr="00630093" w:rsidRDefault="000148EB" w:rsidP="00480FB8">
      <w:pPr>
        <w:pStyle w:val="Style15"/>
        <w:jc w:val="both"/>
        <w:rPr>
          <w:rStyle w:val="FontStyle58"/>
          <w:rFonts w:ascii="Arial" w:hAnsi="Arial" w:cs="Arial"/>
          <w:sz w:val="24"/>
          <w:szCs w:val="24"/>
        </w:rPr>
      </w:pPr>
      <w:r w:rsidRPr="00630093">
        <w:rPr>
          <w:rStyle w:val="FontStyle58"/>
          <w:rFonts w:ascii="Arial" w:hAnsi="Arial" w:cs="Arial"/>
          <w:sz w:val="24"/>
          <w:szCs w:val="24"/>
        </w:rPr>
        <w:t xml:space="preserve">Договори страхування можуть бути розірвані, якщо є об’єктивний доказ того, що страхувальник не прагне або не може виплачувати страхову премію. Розірвання договорів впливає в основному на договори страхування, відповідно до яких страхова премія виплачується частинами протягом всього терміну дії договору </w:t>
      </w:r>
      <w:r w:rsidRPr="00630093">
        <w:rPr>
          <w:rStyle w:val="FontStyle58"/>
          <w:rFonts w:ascii="Arial" w:hAnsi="Arial" w:cs="Arial"/>
          <w:sz w:val="24"/>
          <w:szCs w:val="24"/>
        </w:rPr>
        <w:lastRenderedPageBreak/>
        <w:t>страхування. Розірвання договорів відображається у фінансовій звітності в розмірі страхових премій.</w:t>
      </w:r>
    </w:p>
    <w:p w14:paraId="02245AEA" w14:textId="77777777" w:rsidR="000148EB" w:rsidRPr="00630093" w:rsidRDefault="000148EB" w:rsidP="00480FB8">
      <w:pPr>
        <w:pStyle w:val="Style15"/>
        <w:jc w:val="both"/>
        <w:rPr>
          <w:rStyle w:val="FontStyle58"/>
          <w:rFonts w:ascii="Arial" w:hAnsi="Arial" w:cs="Arial"/>
          <w:sz w:val="10"/>
          <w:szCs w:val="10"/>
        </w:rPr>
      </w:pPr>
    </w:p>
    <w:p w14:paraId="47C06D7E" w14:textId="77777777" w:rsidR="000148EB" w:rsidRPr="00630093" w:rsidRDefault="000148EB" w:rsidP="00480FB8">
      <w:pPr>
        <w:pStyle w:val="Style15"/>
        <w:jc w:val="both"/>
        <w:rPr>
          <w:rStyle w:val="FontStyle58"/>
          <w:rFonts w:ascii="Arial" w:hAnsi="Arial" w:cs="Arial"/>
          <w:sz w:val="24"/>
          <w:szCs w:val="24"/>
        </w:rPr>
      </w:pPr>
      <w:r w:rsidRPr="00630093">
        <w:rPr>
          <w:rStyle w:val="FontStyle58"/>
          <w:rFonts w:ascii="Arial" w:hAnsi="Arial" w:cs="Arial"/>
          <w:b/>
          <w:sz w:val="24"/>
          <w:szCs w:val="24"/>
        </w:rPr>
        <w:t>Страхові виплати</w:t>
      </w:r>
      <w:r w:rsidRPr="00630093">
        <w:rPr>
          <w:rStyle w:val="FontStyle58"/>
          <w:rFonts w:ascii="Arial" w:hAnsi="Arial" w:cs="Arial"/>
          <w:sz w:val="24"/>
          <w:szCs w:val="24"/>
        </w:rPr>
        <w:t xml:space="preserve"> </w:t>
      </w:r>
    </w:p>
    <w:p w14:paraId="3C35543E" w14:textId="77777777" w:rsidR="000148EB" w:rsidRPr="00630093" w:rsidRDefault="000148EB" w:rsidP="00480FB8">
      <w:pPr>
        <w:pStyle w:val="Style15"/>
        <w:jc w:val="both"/>
        <w:rPr>
          <w:rStyle w:val="FontStyle58"/>
          <w:rFonts w:ascii="Arial" w:hAnsi="Arial" w:cs="Arial"/>
          <w:sz w:val="10"/>
          <w:szCs w:val="10"/>
        </w:rPr>
      </w:pPr>
    </w:p>
    <w:p w14:paraId="64ED945B" w14:textId="77777777" w:rsidR="000148EB" w:rsidRPr="00630093" w:rsidRDefault="000148EB" w:rsidP="00480FB8">
      <w:pPr>
        <w:pStyle w:val="Style15"/>
        <w:jc w:val="both"/>
        <w:rPr>
          <w:rStyle w:val="FontStyle58"/>
          <w:rFonts w:ascii="Arial" w:hAnsi="Arial" w:cs="Arial"/>
          <w:sz w:val="24"/>
          <w:szCs w:val="24"/>
        </w:rPr>
      </w:pPr>
      <w:r w:rsidRPr="00630093">
        <w:rPr>
          <w:rStyle w:val="FontStyle58"/>
          <w:rFonts w:ascii="Arial" w:hAnsi="Arial" w:cs="Arial"/>
          <w:sz w:val="24"/>
          <w:szCs w:val="24"/>
        </w:rPr>
        <w:t>Страхові виплати відображаються у Звіті про фінансові результати у періоді, в якому вони нараховані.</w:t>
      </w:r>
    </w:p>
    <w:p w14:paraId="09614BFE" w14:textId="77777777" w:rsidR="000148EB" w:rsidRPr="00630093" w:rsidRDefault="000148EB" w:rsidP="00480FB8">
      <w:pPr>
        <w:pStyle w:val="Style15"/>
        <w:jc w:val="both"/>
        <w:rPr>
          <w:rStyle w:val="FontStyle58"/>
          <w:rFonts w:ascii="Arial" w:hAnsi="Arial" w:cs="Arial"/>
          <w:sz w:val="6"/>
          <w:szCs w:val="6"/>
        </w:rPr>
      </w:pPr>
    </w:p>
    <w:p w14:paraId="74ACF615" w14:textId="77777777" w:rsidR="000148EB" w:rsidRPr="00630093" w:rsidRDefault="000148EB" w:rsidP="00480FB8">
      <w:pPr>
        <w:pStyle w:val="Style15"/>
        <w:jc w:val="both"/>
        <w:rPr>
          <w:rStyle w:val="FontStyle58"/>
          <w:rFonts w:ascii="Arial" w:hAnsi="Arial" w:cs="Arial"/>
          <w:sz w:val="24"/>
          <w:szCs w:val="24"/>
        </w:rPr>
      </w:pPr>
      <w:r w:rsidRPr="00630093">
        <w:rPr>
          <w:rStyle w:val="FontStyle58"/>
          <w:rFonts w:ascii="Arial" w:hAnsi="Arial" w:cs="Arial"/>
          <w:sz w:val="24"/>
          <w:szCs w:val="24"/>
        </w:rPr>
        <w:t>Резерви належних виплат становлять сукупну оцінку граничних збитків та включають в себе резерви заявлених, але не виплачених збитків, а також резерв понесених, але не заявлених збитків. Використовувані методи й розрахункові оцінки страхових виплат переглядаються на регулярній основі.</w:t>
      </w:r>
    </w:p>
    <w:p w14:paraId="2A698748" w14:textId="77777777" w:rsidR="000148EB" w:rsidRPr="00630093" w:rsidRDefault="000148EB" w:rsidP="00480FB8">
      <w:pPr>
        <w:pStyle w:val="Style15"/>
        <w:jc w:val="both"/>
        <w:rPr>
          <w:rStyle w:val="FontStyle58"/>
          <w:rFonts w:ascii="Arial" w:hAnsi="Arial" w:cs="Arial"/>
          <w:sz w:val="6"/>
          <w:szCs w:val="6"/>
        </w:rPr>
      </w:pPr>
    </w:p>
    <w:p w14:paraId="2D778E2E" w14:textId="77777777" w:rsidR="000148EB" w:rsidRPr="00630093" w:rsidRDefault="000148EB" w:rsidP="00480FB8">
      <w:pPr>
        <w:pStyle w:val="Style15"/>
        <w:jc w:val="both"/>
        <w:rPr>
          <w:rStyle w:val="FontStyle58"/>
          <w:rFonts w:ascii="Arial" w:hAnsi="Arial" w:cs="Arial"/>
          <w:sz w:val="24"/>
          <w:szCs w:val="24"/>
        </w:rPr>
      </w:pPr>
      <w:r w:rsidRPr="00630093">
        <w:rPr>
          <w:rStyle w:val="FontStyle58"/>
          <w:rFonts w:ascii="Arial" w:hAnsi="Arial" w:cs="Arial"/>
          <w:sz w:val="24"/>
          <w:szCs w:val="24"/>
        </w:rPr>
        <w:t>Страхові виплати й витрати на врегулювання збитків відображаються у складі доходів або витрат на підставі оцінки зобов’язання перед застрахованою особою чи третіми особами, на яких поширюються дії страховика.</w:t>
      </w:r>
    </w:p>
    <w:p w14:paraId="5E9636F4" w14:textId="77777777" w:rsidR="000148EB" w:rsidRPr="00630093" w:rsidRDefault="000148EB" w:rsidP="00480FB8">
      <w:pPr>
        <w:pStyle w:val="Style15"/>
        <w:jc w:val="both"/>
        <w:rPr>
          <w:rStyle w:val="FontStyle58"/>
          <w:rFonts w:ascii="Arial" w:hAnsi="Arial" w:cs="Arial"/>
          <w:sz w:val="10"/>
          <w:szCs w:val="10"/>
        </w:rPr>
      </w:pPr>
    </w:p>
    <w:p w14:paraId="43C709FA" w14:textId="77777777" w:rsidR="000148EB" w:rsidRPr="00630093" w:rsidRDefault="000148EB" w:rsidP="00480FB8">
      <w:pPr>
        <w:pStyle w:val="Style15"/>
        <w:jc w:val="both"/>
        <w:rPr>
          <w:rStyle w:val="FontStyle58"/>
          <w:rFonts w:ascii="Arial" w:hAnsi="Arial" w:cs="Arial"/>
          <w:b/>
          <w:sz w:val="24"/>
          <w:szCs w:val="24"/>
        </w:rPr>
      </w:pPr>
      <w:r w:rsidRPr="00630093">
        <w:rPr>
          <w:rStyle w:val="FontStyle58"/>
          <w:rFonts w:ascii="Arial" w:hAnsi="Arial" w:cs="Arial"/>
          <w:b/>
          <w:sz w:val="24"/>
          <w:szCs w:val="24"/>
        </w:rPr>
        <w:t>Страхові резерви</w:t>
      </w:r>
    </w:p>
    <w:p w14:paraId="45D6A5C5" w14:textId="77777777" w:rsidR="000148EB" w:rsidRPr="00630093" w:rsidRDefault="000148EB" w:rsidP="00480FB8">
      <w:pPr>
        <w:autoSpaceDE/>
        <w:autoSpaceDN/>
        <w:adjustRightInd/>
        <w:jc w:val="both"/>
        <w:rPr>
          <w:rStyle w:val="FontStyle58"/>
          <w:rFonts w:ascii="Arial" w:hAnsi="Arial" w:cs="Arial"/>
          <w:sz w:val="10"/>
          <w:szCs w:val="10"/>
        </w:rPr>
      </w:pPr>
    </w:p>
    <w:p w14:paraId="56A24A43" w14:textId="77F0683B" w:rsidR="000148EB" w:rsidRPr="00630093" w:rsidRDefault="000148EB" w:rsidP="00480FB8">
      <w:pPr>
        <w:autoSpaceDE/>
        <w:autoSpaceDN/>
        <w:adjustRightInd/>
        <w:jc w:val="both"/>
        <w:rPr>
          <w:rFonts w:ascii="Arial" w:eastAsiaTheme="minorHAnsi" w:hAnsi="Arial" w:cs="Arial"/>
          <w:lang w:eastAsia="en-US"/>
        </w:rPr>
      </w:pPr>
      <w:r w:rsidRPr="00630093">
        <w:rPr>
          <w:rFonts w:ascii="Arial" w:eastAsiaTheme="minorHAnsi" w:hAnsi="Arial" w:cs="Arial"/>
          <w:lang w:eastAsia="en-US"/>
        </w:rPr>
        <w:t>Розрахунок страхових резервів із страхування життя здійснюється Страховиком згідно з Положенням про формування резервів із страхування життя від 24.06.2011 р., зі змінами та доповненнями: № 1 від 27.12.2016 р., № 2 від 29.06.2017 р., розробленим відповідно до Методики формування резервів із страхування життя, затвердженої Розпорядженням Державної комісії з регулювання ринків фінансових послуг України від 27.01.2004 р. № 24, із змінами, внесеними згідно з Розпорядженням Державної комісії з регулювання ринків фінансових послуг від 01.03.2011 р. № 110, Розпорядженням Національної комісії, що здійснює державне регулювання у сфері ринків фінансових послуг від 27.11.2012 р. № 2421 та від 04.02.2016 р. № 295.</w:t>
      </w:r>
    </w:p>
    <w:p w14:paraId="2B07C20F" w14:textId="77777777" w:rsidR="000148EB" w:rsidRPr="00630093" w:rsidRDefault="000148EB" w:rsidP="00480FB8">
      <w:pPr>
        <w:autoSpaceDE/>
        <w:autoSpaceDN/>
        <w:adjustRightInd/>
        <w:jc w:val="both"/>
        <w:rPr>
          <w:rFonts w:ascii="Arial" w:eastAsiaTheme="minorHAnsi" w:hAnsi="Arial" w:cs="Arial"/>
          <w:sz w:val="6"/>
          <w:szCs w:val="6"/>
          <w:lang w:eastAsia="en-US"/>
        </w:rPr>
      </w:pPr>
    </w:p>
    <w:p w14:paraId="63AC8B7E" w14:textId="77777777" w:rsidR="000148EB" w:rsidRPr="00630093" w:rsidRDefault="000148EB" w:rsidP="00480FB8">
      <w:pPr>
        <w:autoSpaceDE/>
        <w:autoSpaceDN/>
        <w:adjustRightInd/>
        <w:jc w:val="both"/>
        <w:rPr>
          <w:rFonts w:ascii="Arial" w:eastAsiaTheme="minorHAnsi" w:hAnsi="Arial" w:cs="Arial"/>
          <w:lang w:eastAsia="en-US"/>
        </w:rPr>
      </w:pPr>
      <w:r w:rsidRPr="00630093">
        <w:rPr>
          <w:rFonts w:ascii="Arial" w:eastAsiaTheme="minorHAnsi" w:hAnsi="Arial" w:cs="Arial"/>
          <w:lang w:eastAsia="en-US"/>
        </w:rPr>
        <w:t>Розрахунок математичних резервів здійснюється окремо за кожним чинним на звітну дату договором. Загальна величина математичного резерву дорівнює сумі резервів, розрахованих окремо за кожним договором.</w:t>
      </w:r>
    </w:p>
    <w:p w14:paraId="6D705D01" w14:textId="77777777" w:rsidR="000148EB" w:rsidRPr="00630093" w:rsidRDefault="000148EB" w:rsidP="00480FB8">
      <w:pPr>
        <w:autoSpaceDE/>
        <w:autoSpaceDN/>
        <w:adjustRightInd/>
        <w:jc w:val="both"/>
        <w:rPr>
          <w:rFonts w:ascii="Arial" w:eastAsiaTheme="minorHAnsi" w:hAnsi="Arial" w:cs="Arial"/>
          <w:sz w:val="6"/>
          <w:szCs w:val="6"/>
          <w:lang w:eastAsia="en-US"/>
        </w:rPr>
      </w:pPr>
    </w:p>
    <w:p w14:paraId="0AACCF5A" w14:textId="77777777" w:rsidR="000148EB" w:rsidRPr="00630093" w:rsidRDefault="000148EB" w:rsidP="00480FB8">
      <w:pPr>
        <w:autoSpaceDE/>
        <w:autoSpaceDN/>
        <w:adjustRightInd/>
        <w:jc w:val="both"/>
        <w:rPr>
          <w:rFonts w:ascii="Arial" w:eastAsiaTheme="minorHAnsi" w:hAnsi="Arial" w:cs="Arial"/>
          <w:lang w:eastAsia="en-US"/>
        </w:rPr>
      </w:pPr>
      <w:r w:rsidRPr="00630093">
        <w:rPr>
          <w:rFonts w:ascii="Arial" w:eastAsiaTheme="minorHAnsi" w:hAnsi="Arial" w:cs="Arial"/>
          <w:lang w:eastAsia="en-US"/>
        </w:rPr>
        <w:t xml:space="preserve">Якщо умовами Договору страхування передбачено право Страхувальника в майбутньому вибрати спосіб виконання Страховиком зобов’язань за Договором (здійснити одноразову страхову виплату у разі досягнення Застрахованою особою визначеного Договором віку чи виплату ануїтету, змінити періодичність виплати ануїтету тощо), то для розрахунку резервів використовується варіант, за яким </w:t>
      </w:r>
      <w:proofErr w:type="spellStart"/>
      <w:r w:rsidRPr="00630093">
        <w:rPr>
          <w:rFonts w:ascii="Arial" w:eastAsiaTheme="minorHAnsi" w:hAnsi="Arial" w:cs="Arial"/>
          <w:lang w:eastAsia="en-US"/>
        </w:rPr>
        <w:t>актуарна</w:t>
      </w:r>
      <w:proofErr w:type="spellEnd"/>
      <w:r w:rsidRPr="00630093">
        <w:rPr>
          <w:rFonts w:ascii="Arial" w:eastAsiaTheme="minorHAnsi" w:hAnsi="Arial" w:cs="Arial"/>
          <w:lang w:eastAsia="en-US"/>
        </w:rPr>
        <w:t xml:space="preserve"> вартість майбутніх страхових виплат більша.</w:t>
      </w:r>
    </w:p>
    <w:p w14:paraId="229B5709" w14:textId="77777777" w:rsidR="000148EB" w:rsidRPr="00630093" w:rsidRDefault="000148EB" w:rsidP="00480FB8">
      <w:pPr>
        <w:autoSpaceDE/>
        <w:autoSpaceDN/>
        <w:adjustRightInd/>
        <w:jc w:val="both"/>
        <w:rPr>
          <w:rFonts w:ascii="Arial" w:eastAsiaTheme="minorHAnsi" w:hAnsi="Arial" w:cs="Arial"/>
          <w:sz w:val="6"/>
          <w:szCs w:val="6"/>
          <w:lang w:eastAsia="en-US"/>
        </w:rPr>
      </w:pPr>
    </w:p>
    <w:p w14:paraId="3C66B59C" w14:textId="77777777" w:rsidR="000148EB" w:rsidRPr="00630093" w:rsidRDefault="000148EB" w:rsidP="00480FB8">
      <w:pPr>
        <w:autoSpaceDE/>
        <w:autoSpaceDN/>
        <w:adjustRightInd/>
        <w:jc w:val="both"/>
        <w:rPr>
          <w:rFonts w:ascii="Arial" w:eastAsiaTheme="minorHAnsi" w:hAnsi="Arial" w:cs="Arial"/>
          <w:lang w:eastAsia="en-US"/>
        </w:rPr>
      </w:pPr>
      <w:r w:rsidRPr="00630093">
        <w:rPr>
          <w:rFonts w:ascii="Arial" w:eastAsiaTheme="minorHAnsi" w:hAnsi="Arial" w:cs="Arial"/>
          <w:lang w:eastAsia="en-US"/>
        </w:rPr>
        <w:t>На дати, наступні за днем закінчення строку дії Договору страхування, математичний резерв уважається рівним нулю.</w:t>
      </w:r>
    </w:p>
    <w:p w14:paraId="4B51E422" w14:textId="77777777" w:rsidR="000148EB" w:rsidRPr="00630093" w:rsidRDefault="000148EB" w:rsidP="00480FB8">
      <w:pPr>
        <w:autoSpaceDE/>
        <w:autoSpaceDN/>
        <w:adjustRightInd/>
        <w:jc w:val="both"/>
        <w:rPr>
          <w:rFonts w:ascii="Arial" w:eastAsiaTheme="minorHAnsi" w:hAnsi="Arial" w:cs="Arial"/>
          <w:sz w:val="6"/>
          <w:szCs w:val="6"/>
          <w:lang w:eastAsia="en-US"/>
        </w:rPr>
      </w:pPr>
    </w:p>
    <w:p w14:paraId="1FA9CA9D" w14:textId="77777777" w:rsidR="000148EB" w:rsidRPr="00630093" w:rsidRDefault="000148EB" w:rsidP="00480FB8">
      <w:pPr>
        <w:autoSpaceDE/>
        <w:autoSpaceDN/>
        <w:adjustRightInd/>
        <w:jc w:val="both"/>
        <w:rPr>
          <w:rFonts w:ascii="Arial" w:eastAsiaTheme="minorHAnsi" w:hAnsi="Arial" w:cs="Arial"/>
          <w:lang w:eastAsia="en-US"/>
        </w:rPr>
      </w:pPr>
      <w:r w:rsidRPr="00630093">
        <w:rPr>
          <w:rFonts w:ascii="Arial" w:eastAsiaTheme="minorHAnsi" w:hAnsi="Arial" w:cs="Arial"/>
          <w:lang w:eastAsia="en-US"/>
        </w:rPr>
        <w:t>Сума страхових резервів за договорами довгострокового страхування життя і пенсійного страхування в межах недержавного пенсійного забезпечення та сума страхових резервів за іншими договорами страхування життя розраховуються окремо.</w:t>
      </w:r>
    </w:p>
    <w:p w14:paraId="4FCEAFD7" w14:textId="77777777" w:rsidR="000148EB" w:rsidRPr="00630093" w:rsidRDefault="000148EB" w:rsidP="00480FB8">
      <w:pPr>
        <w:autoSpaceDE/>
        <w:autoSpaceDN/>
        <w:adjustRightInd/>
        <w:jc w:val="both"/>
        <w:rPr>
          <w:rFonts w:ascii="Arial" w:eastAsiaTheme="minorHAnsi" w:hAnsi="Arial" w:cs="Arial"/>
          <w:sz w:val="6"/>
          <w:szCs w:val="6"/>
          <w:lang w:eastAsia="en-US"/>
        </w:rPr>
      </w:pPr>
    </w:p>
    <w:p w14:paraId="473CBDE5" w14:textId="77777777" w:rsidR="000148EB" w:rsidRPr="00630093" w:rsidRDefault="000148EB" w:rsidP="00480FB8">
      <w:pPr>
        <w:autoSpaceDE/>
        <w:autoSpaceDN/>
        <w:adjustRightInd/>
        <w:jc w:val="both"/>
        <w:rPr>
          <w:rFonts w:ascii="Arial" w:eastAsiaTheme="minorHAnsi" w:hAnsi="Arial" w:cs="Arial"/>
          <w:lang w:eastAsia="en-US"/>
        </w:rPr>
      </w:pPr>
      <w:r w:rsidRPr="00630093">
        <w:rPr>
          <w:rFonts w:ascii="Arial" w:eastAsiaTheme="minorHAnsi" w:hAnsi="Arial" w:cs="Arial"/>
          <w:lang w:eastAsia="en-US"/>
        </w:rPr>
        <w:t>Страхові резерви формуються в тій валюті страхування, в якій визначені зобов’язання сторін за Договором страхування.</w:t>
      </w:r>
    </w:p>
    <w:p w14:paraId="004DDE86" w14:textId="77777777" w:rsidR="000148EB" w:rsidRPr="00630093" w:rsidRDefault="000148EB" w:rsidP="00480FB8">
      <w:pPr>
        <w:autoSpaceDE/>
        <w:autoSpaceDN/>
        <w:adjustRightInd/>
        <w:jc w:val="both"/>
        <w:rPr>
          <w:rFonts w:ascii="Arial" w:eastAsiaTheme="minorHAnsi" w:hAnsi="Arial" w:cs="Arial"/>
          <w:sz w:val="6"/>
          <w:szCs w:val="6"/>
          <w:lang w:eastAsia="en-US"/>
        </w:rPr>
      </w:pPr>
    </w:p>
    <w:p w14:paraId="465E7679" w14:textId="5CDBA63A" w:rsidR="000148EB" w:rsidRPr="00630093" w:rsidRDefault="000148EB" w:rsidP="00480FB8">
      <w:pPr>
        <w:autoSpaceDE/>
        <w:autoSpaceDN/>
        <w:adjustRightInd/>
        <w:jc w:val="both"/>
        <w:rPr>
          <w:rFonts w:ascii="Arial" w:eastAsiaTheme="minorHAnsi" w:hAnsi="Arial" w:cs="Arial"/>
          <w:lang w:eastAsia="en-US"/>
        </w:rPr>
      </w:pPr>
      <w:r w:rsidRPr="00630093">
        <w:rPr>
          <w:rFonts w:ascii="Arial" w:eastAsiaTheme="minorHAnsi" w:hAnsi="Arial" w:cs="Arial"/>
          <w:lang w:eastAsia="en-US"/>
        </w:rPr>
        <w:t xml:space="preserve">Розрахунок резерву </w:t>
      </w:r>
      <w:proofErr w:type="spellStart"/>
      <w:r w:rsidRPr="00630093">
        <w:rPr>
          <w:rFonts w:ascii="Arial" w:eastAsiaTheme="minorHAnsi" w:hAnsi="Arial" w:cs="Arial"/>
          <w:lang w:eastAsia="en-US"/>
        </w:rPr>
        <w:t>нетто</w:t>
      </w:r>
      <w:proofErr w:type="spellEnd"/>
      <w:r w:rsidRPr="00630093">
        <w:rPr>
          <w:rFonts w:ascii="Arial" w:eastAsiaTheme="minorHAnsi" w:hAnsi="Arial" w:cs="Arial"/>
          <w:lang w:eastAsia="en-US"/>
        </w:rPr>
        <w:t xml:space="preserve">-премій на страхову річницю здійснюється </w:t>
      </w:r>
      <w:proofErr w:type="spellStart"/>
      <w:r w:rsidRPr="00630093">
        <w:rPr>
          <w:rFonts w:ascii="Arial" w:eastAsiaTheme="minorHAnsi" w:hAnsi="Arial" w:cs="Arial"/>
          <w:lang w:eastAsia="en-US"/>
        </w:rPr>
        <w:t>проспективно</w:t>
      </w:r>
      <w:proofErr w:type="spellEnd"/>
      <w:r w:rsidRPr="00630093">
        <w:rPr>
          <w:rFonts w:ascii="Arial" w:eastAsiaTheme="minorHAnsi" w:hAnsi="Arial" w:cs="Arial"/>
          <w:lang w:eastAsia="en-US"/>
        </w:rPr>
        <w:t xml:space="preserve"> – як різниця між </w:t>
      </w:r>
      <w:proofErr w:type="spellStart"/>
      <w:r w:rsidRPr="00630093">
        <w:rPr>
          <w:rFonts w:ascii="Arial" w:eastAsiaTheme="minorHAnsi" w:hAnsi="Arial" w:cs="Arial"/>
          <w:lang w:eastAsia="en-US"/>
        </w:rPr>
        <w:t>актуарною</w:t>
      </w:r>
      <w:proofErr w:type="spellEnd"/>
      <w:r w:rsidRPr="00630093">
        <w:rPr>
          <w:rFonts w:ascii="Arial" w:eastAsiaTheme="minorHAnsi" w:hAnsi="Arial" w:cs="Arial"/>
          <w:lang w:eastAsia="en-US"/>
        </w:rPr>
        <w:t xml:space="preserve"> вартістю потоку майбутніх страхових виплат (без врахування бонусів) та </w:t>
      </w:r>
      <w:proofErr w:type="spellStart"/>
      <w:r w:rsidRPr="00630093">
        <w:rPr>
          <w:rFonts w:ascii="Arial" w:eastAsiaTheme="minorHAnsi" w:hAnsi="Arial" w:cs="Arial"/>
          <w:lang w:eastAsia="en-US"/>
        </w:rPr>
        <w:t>актуарною</w:t>
      </w:r>
      <w:proofErr w:type="spellEnd"/>
      <w:r w:rsidRPr="00630093">
        <w:rPr>
          <w:rFonts w:ascii="Arial" w:eastAsiaTheme="minorHAnsi" w:hAnsi="Arial" w:cs="Arial"/>
          <w:lang w:eastAsia="en-US"/>
        </w:rPr>
        <w:t xml:space="preserve"> вартістю потоку майбутніх страхових </w:t>
      </w:r>
      <w:proofErr w:type="spellStart"/>
      <w:r w:rsidRPr="00630093">
        <w:rPr>
          <w:rFonts w:ascii="Arial" w:eastAsiaTheme="minorHAnsi" w:hAnsi="Arial" w:cs="Arial"/>
          <w:lang w:eastAsia="en-US"/>
        </w:rPr>
        <w:t>нетто</w:t>
      </w:r>
      <w:proofErr w:type="spellEnd"/>
      <w:r w:rsidRPr="00630093">
        <w:rPr>
          <w:rFonts w:ascii="Arial" w:eastAsiaTheme="minorHAnsi" w:hAnsi="Arial" w:cs="Arial"/>
          <w:lang w:eastAsia="en-US"/>
        </w:rPr>
        <w:t>-премій.</w:t>
      </w:r>
    </w:p>
    <w:p w14:paraId="30F3D7DA" w14:textId="77777777" w:rsidR="000148EB" w:rsidRPr="00630093" w:rsidRDefault="000148EB" w:rsidP="00480FB8">
      <w:pPr>
        <w:autoSpaceDE/>
        <w:autoSpaceDN/>
        <w:adjustRightInd/>
        <w:jc w:val="both"/>
        <w:rPr>
          <w:rFonts w:ascii="Arial" w:eastAsiaTheme="minorHAnsi" w:hAnsi="Arial" w:cs="Arial"/>
          <w:sz w:val="6"/>
          <w:szCs w:val="6"/>
          <w:lang w:eastAsia="en-US"/>
        </w:rPr>
      </w:pPr>
    </w:p>
    <w:p w14:paraId="15AC8A88" w14:textId="77777777" w:rsidR="000148EB" w:rsidRPr="00630093" w:rsidRDefault="000148EB" w:rsidP="00480FB8">
      <w:pPr>
        <w:autoSpaceDE/>
        <w:autoSpaceDN/>
        <w:adjustRightInd/>
        <w:jc w:val="both"/>
        <w:rPr>
          <w:rFonts w:ascii="Arial" w:eastAsiaTheme="minorHAnsi" w:hAnsi="Arial" w:cs="Arial"/>
          <w:lang w:eastAsia="en-US"/>
        </w:rPr>
      </w:pPr>
      <w:r w:rsidRPr="00630093">
        <w:rPr>
          <w:rFonts w:ascii="Arial" w:eastAsiaTheme="minorHAnsi" w:hAnsi="Arial" w:cs="Arial"/>
          <w:b/>
          <w:lang w:eastAsia="en-US"/>
        </w:rPr>
        <w:t xml:space="preserve">Резерви </w:t>
      </w:r>
      <w:proofErr w:type="spellStart"/>
      <w:r w:rsidRPr="00630093">
        <w:rPr>
          <w:rFonts w:ascii="Arial" w:eastAsiaTheme="minorHAnsi" w:hAnsi="Arial" w:cs="Arial"/>
          <w:b/>
          <w:lang w:eastAsia="en-US"/>
        </w:rPr>
        <w:t>нетто</w:t>
      </w:r>
      <w:proofErr w:type="spellEnd"/>
      <w:r w:rsidRPr="00630093">
        <w:rPr>
          <w:rFonts w:ascii="Arial" w:eastAsiaTheme="minorHAnsi" w:hAnsi="Arial" w:cs="Arial"/>
          <w:b/>
          <w:lang w:eastAsia="en-US"/>
        </w:rPr>
        <w:t>-премій</w:t>
      </w:r>
      <w:r w:rsidRPr="00630093">
        <w:rPr>
          <w:rFonts w:ascii="Arial" w:eastAsiaTheme="minorHAnsi" w:hAnsi="Arial" w:cs="Arial"/>
          <w:lang w:eastAsia="en-US"/>
        </w:rPr>
        <w:t xml:space="preserve"> за Договорами страхування розраховуються шляхом множення величини страхової суми та (або) величини щорічної додаткової пенсії (річної виплати ануїтету), яка була передбачена Договором при його укладанні, на відповідні величини резервів </w:t>
      </w:r>
      <w:proofErr w:type="spellStart"/>
      <w:r w:rsidRPr="00630093">
        <w:rPr>
          <w:rFonts w:ascii="Arial" w:eastAsiaTheme="minorHAnsi" w:hAnsi="Arial" w:cs="Arial"/>
          <w:lang w:eastAsia="en-US"/>
        </w:rPr>
        <w:t>нетто</w:t>
      </w:r>
      <w:proofErr w:type="spellEnd"/>
      <w:r w:rsidRPr="00630093">
        <w:rPr>
          <w:rFonts w:ascii="Arial" w:eastAsiaTheme="minorHAnsi" w:hAnsi="Arial" w:cs="Arial"/>
          <w:lang w:eastAsia="en-US"/>
        </w:rPr>
        <w:t xml:space="preserve">-премій, визначені на одиницю страхової суми та </w:t>
      </w:r>
      <w:r w:rsidRPr="00630093">
        <w:rPr>
          <w:rFonts w:ascii="Arial" w:eastAsiaTheme="minorHAnsi" w:hAnsi="Arial" w:cs="Arial"/>
          <w:lang w:eastAsia="en-US"/>
        </w:rPr>
        <w:lastRenderedPageBreak/>
        <w:t>(або) на одиницю щорічної додаткової пенсії (на одиницю річної виплати ануїтету) згідно з наведеними у цьому розділі формулами.</w:t>
      </w:r>
    </w:p>
    <w:p w14:paraId="174B5010" w14:textId="77777777" w:rsidR="000148EB" w:rsidRPr="00630093" w:rsidRDefault="000148EB" w:rsidP="00480FB8">
      <w:pPr>
        <w:autoSpaceDE/>
        <w:autoSpaceDN/>
        <w:adjustRightInd/>
        <w:jc w:val="both"/>
        <w:rPr>
          <w:rFonts w:ascii="Arial" w:eastAsiaTheme="minorHAnsi" w:hAnsi="Arial" w:cs="Arial"/>
          <w:sz w:val="6"/>
          <w:szCs w:val="6"/>
          <w:lang w:eastAsia="en-US"/>
        </w:rPr>
      </w:pPr>
    </w:p>
    <w:p w14:paraId="3F4B2252" w14:textId="77777777" w:rsidR="000148EB" w:rsidRPr="00630093" w:rsidRDefault="000148EB" w:rsidP="00480FB8">
      <w:pPr>
        <w:autoSpaceDE/>
        <w:autoSpaceDN/>
        <w:adjustRightInd/>
        <w:jc w:val="both"/>
        <w:rPr>
          <w:rFonts w:ascii="Arial" w:eastAsiaTheme="minorHAnsi" w:hAnsi="Arial" w:cs="Arial"/>
          <w:lang w:eastAsia="en-US"/>
        </w:rPr>
      </w:pPr>
      <w:r w:rsidRPr="00630093">
        <w:rPr>
          <w:rFonts w:ascii="Arial" w:eastAsiaTheme="minorHAnsi" w:hAnsi="Arial" w:cs="Arial"/>
          <w:lang w:eastAsia="en-US"/>
        </w:rPr>
        <w:t xml:space="preserve">Загальний розмір резерву </w:t>
      </w:r>
      <w:proofErr w:type="spellStart"/>
      <w:r w:rsidRPr="00630093">
        <w:rPr>
          <w:rFonts w:ascii="Arial" w:eastAsiaTheme="minorHAnsi" w:hAnsi="Arial" w:cs="Arial"/>
          <w:lang w:eastAsia="en-US"/>
        </w:rPr>
        <w:t>нетто</w:t>
      </w:r>
      <w:proofErr w:type="spellEnd"/>
      <w:r w:rsidRPr="00630093">
        <w:rPr>
          <w:rFonts w:ascii="Arial" w:eastAsiaTheme="minorHAnsi" w:hAnsi="Arial" w:cs="Arial"/>
          <w:lang w:eastAsia="en-US"/>
        </w:rPr>
        <w:t xml:space="preserve">-премій за Договором страхування дорівнює сумі резервів </w:t>
      </w:r>
      <w:proofErr w:type="spellStart"/>
      <w:r w:rsidRPr="00630093">
        <w:rPr>
          <w:rFonts w:ascii="Arial" w:eastAsiaTheme="minorHAnsi" w:hAnsi="Arial" w:cs="Arial"/>
          <w:lang w:eastAsia="en-US"/>
        </w:rPr>
        <w:t>нетто</w:t>
      </w:r>
      <w:proofErr w:type="spellEnd"/>
      <w:r w:rsidRPr="00630093">
        <w:rPr>
          <w:rFonts w:ascii="Arial" w:eastAsiaTheme="minorHAnsi" w:hAnsi="Arial" w:cs="Arial"/>
          <w:lang w:eastAsia="en-US"/>
        </w:rPr>
        <w:t xml:space="preserve">-премій за всіма страховими ризиками кожної Застрахованої особи, відносно яких цей Договір є чинним на дату розрахунку резерву </w:t>
      </w:r>
      <w:proofErr w:type="spellStart"/>
      <w:r w:rsidRPr="00630093">
        <w:rPr>
          <w:rFonts w:ascii="Arial" w:eastAsiaTheme="minorHAnsi" w:hAnsi="Arial" w:cs="Arial"/>
          <w:lang w:eastAsia="en-US"/>
        </w:rPr>
        <w:t>нетто</w:t>
      </w:r>
      <w:proofErr w:type="spellEnd"/>
      <w:r w:rsidRPr="00630093">
        <w:rPr>
          <w:rFonts w:ascii="Arial" w:eastAsiaTheme="minorHAnsi" w:hAnsi="Arial" w:cs="Arial"/>
          <w:lang w:eastAsia="en-US"/>
        </w:rPr>
        <w:t>-премій.</w:t>
      </w:r>
    </w:p>
    <w:p w14:paraId="40707995" w14:textId="77777777" w:rsidR="000148EB" w:rsidRPr="00630093" w:rsidRDefault="000148EB" w:rsidP="00480FB8">
      <w:pPr>
        <w:autoSpaceDE/>
        <w:autoSpaceDN/>
        <w:adjustRightInd/>
        <w:jc w:val="both"/>
        <w:rPr>
          <w:rFonts w:ascii="Arial" w:eastAsiaTheme="minorHAnsi" w:hAnsi="Arial" w:cs="Arial"/>
          <w:sz w:val="6"/>
          <w:szCs w:val="6"/>
          <w:lang w:eastAsia="en-US"/>
        </w:rPr>
      </w:pPr>
    </w:p>
    <w:p w14:paraId="35F52225" w14:textId="77777777" w:rsidR="000148EB" w:rsidRPr="00630093" w:rsidRDefault="000148EB" w:rsidP="00480FB8">
      <w:pPr>
        <w:autoSpaceDE/>
        <w:autoSpaceDN/>
        <w:adjustRightInd/>
        <w:jc w:val="both"/>
        <w:rPr>
          <w:rFonts w:ascii="Arial" w:eastAsiaTheme="minorHAnsi" w:hAnsi="Arial" w:cs="Arial"/>
          <w:lang w:eastAsia="en-US"/>
        </w:rPr>
      </w:pPr>
      <w:r w:rsidRPr="00630093">
        <w:rPr>
          <w:rFonts w:ascii="Arial" w:eastAsiaTheme="minorHAnsi" w:hAnsi="Arial" w:cs="Arial"/>
          <w:b/>
          <w:lang w:eastAsia="en-US"/>
        </w:rPr>
        <w:t>Резерв бонусів</w:t>
      </w:r>
      <w:r w:rsidRPr="00630093">
        <w:rPr>
          <w:rFonts w:ascii="Arial" w:eastAsiaTheme="minorHAnsi" w:hAnsi="Arial" w:cs="Arial"/>
          <w:lang w:eastAsia="en-US"/>
        </w:rPr>
        <w:t xml:space="preserve"> оцінюється як </w:t>
      </w:r>
      <w:proofErr w:type="spellStart"/>
      <w:r w:rsidRPr="00630093">
        <w:rPr>
          <w:rFonts w:ascii="Arial" w:eastAsiaTheme="minorHAnsi" w:hAnsi="Arial" w:cs="Arial"/>
          <w:lang w:eastAsia="en-US"/>
        </w:rPr>
        <w:t>актуарна</w:t>
      </w:r>
      <w:proofErr w:type="spellEnd"/>
      <w:r w:rsidRPr="00630093">
        <w:rPr>
          <w:rFonts w:ascii="Arial" w:eastAsiaTheme="minorHAnsi" w:hAnsi="Arial" w:cs="Arial"/>
          <w:lang w:eastAsia="en-US"/>
        </w:rPr>
        <w:t xml:space="preserve"> вартість додаткових зобов’язань страховика.</w:t>
      </w:r>
    </w:p>
    <w:p w14:paraId="182BB731" w14:textId="77777777" w:rsidR="000148EB" w:rsidRPr="00630093" w:rsidRDefault="000148EB" w:rsidP="00480FB8">
      <w:pPr>
        <w:autoSpaceDE/>
        <w:autoSpaceDN/>
        <w:adjustRightInd/>
        <w:jc w:val="both"/>
        <w:rPr>
          <w:rFonts w:ascii="Arial" w:eastAsiaTheme="minorHAnsi" w:hAnsi="Arial" w:cs="Arial"/>
          <w:sz w:val="6"/>
          <w:szCs w:val="6"/>
          <w:lang w:eastAsia="en-US"/>
        </w:rPr>
      </w:pPr>
    </w:p>
    <w:p w14:paraId="601F8CCB" w14:textId="77777777" w:rsidR="000148EB" w:rsidRPr="00630093" w:rsidRDefault="000148EB" w:rsidP="00480FB8">
      <w:pPr>
        <w:autoSpaceDE/>
        <w:autoSpaceDN/>
        <w:adjustRightInd/>
        <w:jc w:val="both"/>
        <w:rPr>
          <w:rFonts w:ascii="Arial" w:eastAsiaTheme="minorHAnsi" w:hAnsi="Arial" w:cs="Arial"/>
          <w:lang w:eastAsia="en-US"/>
        </w:rPr>
      </w:pPr>
      <w:r w:rsidRPr="00630093">
        <w:rPr>
          <w:rFonts w:ascii="Arial" w:eastAsiaTheme="minorHAnsi" w:hAnsi="Arial" w:cs="Arial"/>
          <w:b/>
          <w:lang w:eastAsia="en-US"/>
        </w:rPr>
        <w:t>Резерв витрат</w:t>
      </w:r>
      <w:r w:rsidRPr="00630093">
        <w:rPr>
          <w:rFonts w:ascii="Arial" w:eastAsiaTheme="minorHAnsi" w:hAnsi="Arial" w:cs="Arial"/>
          <w:lang w:eastAsia="en-US"/>
        </w:rPr>
        <w:t xml:space="preserve"> на ведення справи не формується та вважається рівним нулю.</w:t>
      </w:r>
    </w:p>
    <w:p w14:paraId="35693837" w14:textId="77777777" w:rsidR="000148EB" w:rsidRPr="00630093" w:rsidRDefault="000148EB" w:rsidP="00480FB8">
      <w:pPr>
        <w:autoSpaceDE/>
        <w:autoSpaceDN/>
        <w:adjustRightInd/>
        <w:jc w:val="both"/>
        <w:rPr>
          <w:rFonts w:ascii="Arial" w:eastAsiaTheme="minorHAnsi" w:hAnsi="Arial" w:cs="Arial"/>
          <w:sz w:val="6"/>
          <w:szCs w:val="6"/>
          <w:lang w:eastAsia="en-US"/>
        </w:rPr>
      </w:pPr>
    </w:p>
    <w:p w14:paraId="209E621C" w14:textId="77777777" w:rsidR="000148EB" w:rsidRPr="00630093" w:rsidRDefault="000148EB" w:rsidP="00480FB8">
      <w:pPr>
        <w:autoSpaceDE/>
        <w:autoSpaceDN/>
        <w:adjustRightInd/>
        <w:jc w:val="both"/>
        <w:rPr>
          <w:rFonts w:ascii="Arial" w:eastAsiaTheme="minorHAnsi" w:hAnsi="Arial" w:cs="Arial"/>
          <w:lang w:eastAsia="en-US"/>
        </w:rPr>
      </w:pPr>
      <w:r w:rsidRPr="00630093">
        <w:rPr>
          <w:rFonts w:ascii="Arial" w:eastAsiaTheme="minorHAnsi" w:hAnsi="Arial" w:cs="Arial"/>
          <w:b/>
          <w:lang w:eastAsia="en-US"/>
        </w:rPr>
        <w:t>Резерв вирівнювання</w:t>
      </w:r>
      <w:r w:rsidRPr="00630093">
        <w:rPr>
          <w:rFonts w:ascii="Arial" w:eastAsiaTheme="minorHAnsi" w:hAnsi="Arial" w:cs="Arial"/>
          <w:lang w:eastAsia="en-US"/>
        </w:rPr>
        <w:t xml:space="preserve"> розраховується у разі, якщо при розрахунку математичних резервів за договором </w:t>
      </w:r>
      <w:proofErr w:type="spellStart"/>
      <w:r w:rsidRPr="00630093">
        <w:rPr>
          <w:rFonts w:ascii="Arial" w:eastAsiaTheme="minorHAnsi" w:hAnsi="Arial" w:cs="Arial"/>
          <w:lang w:eastAsia="en-US"/>
        </w:rPr>
        <w:t>актуарна</w:t>
      </w:r>
      <w:proofErr w:type="spellEnd"/>
      <w:r w:rsidRPr="00630093">
        <w:rPr>
          <w:rFonts w:ascii="Arial" w:eastAsiaTheme="minorHAnsi" w:hAnsi="Arial" w:cs="Arial"/>
          <w:lang w:eastAsia="en-US"/>
        </w:rPr>
        <w:t xml:space="preserve"> вартість потоку майбутніх страхових </w:t>
      </w:r>
      <w:proofErr w:type="spellStart"/>
      <w:r w:rsidRPr="00630093">
        <w:rPr>
          <w:rFonts w:ascii="Arial" w:eastAsiaTheme="minorHAnsi" w:hAnsi="Arial" w:cs="Arial"/>
          <w:lang w:eastAsia="en-US"/>
        </w:rPr>
        <w:t>нетто</w:t>
      </w:r>
      <w:proofErr w:type="spellEnd"/>
      <w:r w:rsidRPr="00630093">
        <w:rPr>
          <w:rFonts w:ascii="Arial" w:eastAsiaTheme="minorHAnsi" w:hAnsi="Arial" w:cs="Arial"/>
          <w:lang w:eastAsia="en-US"/>
        </w:rPr>
        <w:t xml:space="preserve">-премій перевищує 97 відсотків від </w:t>
      </w:r>
      <w:proofErr w:type="spellStart"/>
      <w:r w:rsidRPr="00630093">
        <w:rPr>
          <w:rFonts w:ascii="Arial" w:eastAsiaTheme="minorHAnsi" w:hAnsi="Arial" w:cs="Arial"/>
          <w:lang w:eastAsia="en-US"/>
        </w:rPr>
        <w:t>актуарної</w:t>
      </w:r>
      <w:proofErr w:type="spellEnd"/>
      <w:r w:rsidRPr="00630093">
        <w:rPr>
          <w:rFonts w:ascii="Arial" w:eastAsiaTheme="minorHAnsi" w:hAnsi="Arial" w:cs="Arial"/>
          <w:lang w:eastAsia="en-US"/>
        </w:rPr>
        <w:t xml:space="preserve"> вартості потоку майбутніх страхових брутто-премій, яка обчислюється на базисі розрахунку резервів, та дорівнює величині такого перевищення. В іншому разі резерв вирівнювання за договором не формується, а його величина вважається рівною нулю.</w:t>
      </w:r>
    </w:p>
    <w:p w14:paraId="772694A0" w14:textId="77777777" w:rsidR="000148EB" w:rsidRPr="00630093" w:rsidRDefault="000148EB" w:rsidP="00480FB8">
      <w:pPr>
        <w:autoSpaceDE/>
        <w:autoSpaceDN/>
        <w:adjustRightInd/>
        <w:jc w:val="both"/>
        <w:rPr>
          <w:rFonts w:ascii="Arial" w:eastAsiaTheme="minorHAnsi" w:hAnsi="Arial" w:cs="Arial"/>
          <w:sz w:val="6"/>
          <w:szCs w:val="6"/>
          <w:lang w:eastAsia="en-US"/>
        </w:rPr>
      </w:pPr>
    </w:p>
    <w:p w14:paraId="1E20B0C5" w14:textId="77777777" w:rsidR="000148EB" w:rsidRPr="00630093" w:rsidRDefault="000148EB" w:rsidP="00480FB8">
      <w:pPr>
        <w:autoSpaceDE/>
        <w:autoSpaceDN/>
        <w:adjustRightInd/>
        <w:jc w:val="both"/>
        <w:rPr>
          <w:rFonts w:ascii="Arial" w:eastAsiaTheme="minorHAnsi" w:hAnsi="Arial" w:cs="Arial"/>
          <w:lang w:eastAsia="en-US"/>
        </w:rPr>
      </w:pPr>
      <w:r w:rsidRPr="00630093">
        <w:rPr>
          <w:rFonts w:ascii="Arial" w:eastAsiaTheme="minorHAnsi" w:hAnsi="Arial" w:cs="Arial"/>
          <w:lang w:eastAsia="en-US"/>
        </w:rPr>
        <w:t>Математичний резерв на звітну дату, що не збігається зі страховою річницею Договору, розраховується методом інтерполяції між розмірами математичних резервів на найближчі страхові річниці.</w:t>
      </w:r>
    </w:p>
    <w:p w14:paraId="672A25BE" w14:textId="77777777" w:rsidR="000148EB" w:rsidRPr="00630093" w:rsidRDefault="000148EB" w:rsidP="00480FB8">
      <w:pPr>
        <w:autoSpaceDE/>
        <w:autoSpaceDN/>
        <w:adjustRightInd/>
        <w:jc w:val="both"/>
        <w:rPr>
          <w:rFonts w:ascii="Arial" w:eastAsiaTheme="minorHAnsi" w:hAnsi="Arial" w:cs="Arial"/>
          <w:sz w:val="6"/>
          <w:szCs w:val="6"/>
          <w:lang w:eastAsia="en-US"/>
        </w:rPr>
      </w:pPr>
    </w:p>
    <w:p w14:paraId="56F6E25B" w14:textId="77777777" w:rsidR="000148EB" w:rsidRPr="00630093" w:rsidRDefault="000148EB" w:rsidP="00480FB8">
      <w:pPr>
        <w:autoSpaceDE/>
        <w:autoSpaceDN/>
        <w:adjustRightInd/>
        <w:jc w:val="both"/>
        <w:rPr>
          <w:rFonts w:ascii="Arial" w:eastAsiaTheme="minorHAnsi" w:hAnsi="Arial" w:cs="Arial"/>
          <w:lang w:eastAsia="en-US"/>
        </w:rPr>
      </w:pPr>
      <w:r w:rsidRPr="00630093">
        <w:rPr>
          <w:rFonts w:ascii="Arial" w:eastAsiaTheme="minorHAnsi" w:hAnsi="Arial" w:cs="Arial"/>
          <w:lang w:eastAsia="en-US"/>
        </w:rPr>
        <w:t xml:space="preserve">Величина </w:t>
      </w:r>
      <w:r w:rsidRPr="00630093">
        <w:rPr>
          <w:rFonts w:ascii="Arial" w:eastAsiaTheme="minorHAnsi" w:hAnsi="Arial" w:cs="Arial"/>
          <w:b/>
          <w:lang w:eastAsia="en-US"/>
        </w:rPr>
        <w:t>резерву заявлених, але неврегульованих збитків</w:t>
      </w:r>
      <w:r w:rsidRPr="00630093">
        <w:rPr>
          <w:rFonts w:ascii="Arial" w:eastAsiaTheme="minorHAnsi" w:hAnsi="Arial" w:cs="Arial"/>
          <w:lang w:eastAsia="en-US"/>
        </w:rPr>
        <w:t xml:space="preserve"> визначається у сумарному розмірі не сплачених на звітну дату грошових сум, що мають бути виплачені:</w:t>
      </w:r>
    </w:p>
    <w:p w14:paraId="5856B252" w14:textId="77777777" w:rsidR="000148EB" w:rsidRPr="00630093" w:rsidRDefault="000148EB" w:rsidP="00480FB8">
      <w:pPr>
        <w:autoSpaceDE/>
        <w:autoSpaceDN/>
        <w:adjustRightInd/>
        <w:jc w:val="both"/>
        <w:rPr>
          <w:rFonts w:ascii="Arial" w:eastAsiaTheme="minorHAnsi" w:hAnsi="Arial" w:cs="Arial"/>
          <w:sz w:val="10"/>
          <w:szCs w:val="10"/>
          <w:lang w:eastAsia="en-US"/>
        </w:rPr>
      </w:pPr>
    </w:p>
    <w:p w14:paraId="1103D7E5" w14:textId="77777777" w:rsidR="000148EB" w:rsidRPr="005751E7" w:rsidRDefault="000148EB" w:rsidP="00480FB8">
      <w:pPr>
        <w:pStyle w:val="a4"/>
        <w:numPr>
          <w:ilvl w:val="0"/>
          <w:numId w:val="17"/>
        </w:numPr>
        <w:shd w:val="clear" w:color="auto" w:fill="FFFFFF"/>
        <w:spacing w:before="0" w:beforeAutospacing="0" w:after="0" w:afterAutospacing="0"/>
        <w:ind w:left="567" w:hanging="567"/>
        <w:jc w:val="both"/>
        <w:textAlignment w:val="baseline"/>
        <w:rPr>
          <w:rFonts w:ascii="Arial" w:hAnsi="Arial" w:cs="Arial"/>
          <w:lang w:val="uk-UA"/>
        </w:rPr>
      </w:pPr>
      <w:r w:rsidRPr="005751E7">
        <w:rPr>
          <w:rFonts w:ascii="Arial" w:hAnsi="Arial" w:cs="Arial"/>
          <w:lang w:val="uk-UA"/>
        </w:rPr>
        <w:t xml:space="preserve">у зв’язку зі страховими випадками, про факт настання яких заявлено Страховику у встановленому законодавством та Договором порядку. У цьому разі за кожним Договором страхування життя резерв складається із сумарного розміру таких виплат за цим Договором, щодо яких Страховик отримав заяву, але не прийняв рішення щодо виплати або прийняв рішення здійснити виплату, але не здійснив цю виплату на дату розрахунку резерву; </w:t>
      </w:r>
    </w:p>
    <w:p w14:paraId="5B7E3971" w14:textId="77777777" w:rsidR="000148EB" w:rsidRPr="005751E7" w:rsidRDefault="000148EB" w:rsidP="00480FB8">
      <w:pPr>
        <w:pStyle w:val="a4"/>
        <w:numPr>
          <w:ilvl w:val="0"/>
          <w:numId w:val="17"/>
        </w:numPr>
        <w:shd w:val="clear" w:color="auto" w:fill="FFFFFF"/>
        <w:spacing w:before="0" w:beforeAutospacing="0" w:after="0" w:afterAutospacing="0"/>
        <w:ind w:left="567" w:hanging="567"/>
        <w:jc w:val="both"/>
        <w:textAlignment w:val="baseline"/>
        <w:rPr>
          <w:rFonts w:ascii="Arial" w:hAnsi="Arial" w:cs="Arial"/>
          <w:lang w:val="uk-UA"/>
        </w:rPr>
      </w:pPr>
      <w:r w:rsidRPr="005751E7">
        <w:rPr>
          <w:rFonts w:ascii="Arial" w:hAnsi="Arial" w:cs="Arial"/>
          <w:lang w:val="uk-UA"/>
        </w:rPr>
        <w:t>при настанні термінів здійснення виплат ануїтету, за якими (термінами) згідно з умовами Договору не вимагається заява на виплату. У цьому разі за кожним Договором страхування життя резерв складається з сумарного розміру таких виплат, які Страховик мав сплатити на звітну дату згідно з умовами Договору, але не сплатив;</w:t>
      </w:r>
    </w:p>
    <w:p w14:paraId="146E884F" w14:textId="77777777" w:rsidR="000148EB" w:rsidRPr="005751E7" w:rsidRDefault="000148EB" w:rsidP="00480FB8">
      <w:pPr>
        <w:pStyle w:val="a4"/>
        <w:numPr>
          <w:ilvl w:val="0"/>
          <w:numId w:val="17"/>
        </w:numPr>
        <w:shd w:val="clear" w:color="auto" w:fill="FFFFFF"/>
        <w:spacing w:before="0" w:beforeAutospacing="0" w:after="0" w:afterAutospacing="0"/>
        <w:ind w:left="567" w:hanging="567"/>
        <w:jc w:val="both"/>
        <w:textAlignment w:val="baseline"/>
        <w:rPr>
          <w:rFonts w:ascii="Arial" w:hAnsi="Arial" w:cs="Arial"/>
          <w:lang w:val="uk-UA"/>
        </w:rPr>
      </w:pPr>
      <w:r w:rsidRPr="005751E7">
        <w:rPr>
          <w:rFonts w:ascii="Arial" w:hAnsi="Arial" w:cs="Arial"/>
          <w:lang w:val="uk-UA"/>
        </w:rPr>
        <w:t>у зв’язку з достроковим припиненням дії Договору або із змінами умов Договору. У цьому разі за кожним Договором страхування життя на звітну дату резерв складається з сумарного розміру розрахованих але невиплачених викупних сум;</w:t>
      </w:r>
    </w:p>
    <w:p w14:paraId="6F6FF385" w14:textId="77777777" w:rsidR="000148EB" w:rsidRPr="005751E7" w:rsidRDefault="000148EB" w:rsidP="00480FB8">
      <w:pPr>
        <w:pStyle w:val="a4"/>
        <w:numPr>
          <w:ilvl w:val="0"/>
          <w:numId w:val="17"/>
        </w:numPr>
        <w:shd w:val="clear" w:color="auto" w:fill="FFFFFF"/>
        <w:spacing w:before="0" w:beforeAutospacing="0" w:after="0" w:afterAutospacing="0"/>
        <w:ind w:left="567" w:hanging="567"/>
        <w:jc w:val="both"/>
        <w:textAlignment w:val="baseline"/>
        <w:rPr>
          <w:rFonts w:ascii="Arial" w:hAnsi="Arial" w:cs="Arial"/>
          <w:lang w:val="uk-UA"/>
        </w:rPr>
      </w:pPr>
      <w:r w:rsidRPr="005751E7">
        <w:rPr>
          <w:rFonts w:ascii="Arial" w:hAnsi="Arial" w:cs="Arial"/>
          <w:lang w:val="uk-UA"/>
        </w:rPr>
        <w:t>у зв’язку з настанням страхового випадку, який стався протягом звітного періоду або попередніх періодів, коли про факт дожиття застрахованої особи не заявлено на звітну дату. У цьому разі за кожним Договором страхування життя резерв складається із сумарного розміру таких виплат, які Страховик мав сплатити на звітну дату згідно з умовами Договору, але не сплатив.</w:t>
      </w:r>
    </w:p>
    <w:p w14:paraId="34DE37B1" w14:textId="77777777" w:rsidR="000148EB" w:rsidRPr="00630093" w:rsidRDefault="000148EB" w:rsidP="00480FB8">
      <w:pPr>
        <w:autoSpaceDE/>
        <w:autoSpaceDN/>
        <w:adjustRightInd/>
        <w:jc w:val="both"/>
        <w:rPr>
          <w:rFonts w:ascii="Arial" w:eastAsiaTheme="minorHAnsi" w:hAnsi="Arial" w:cs="Arial"/>
          <w:sz w:val="10"/>
          <w:szCs w:val="10"/>
          <w:lang w:eastAsia="en-US"/>
        </w:rPr>
      </w:pPr>
    </w:p>
    <w:p w14:paraId="4C0B5D3D" w14:textId="77777777" w:rsidR="000148EB" w:rsidRPr="00630093" w:rsidRDefault="000148EB" w:rsidP="00480FB8">
      <w:pPr>
        <w:autoSpaceDE/>
        <w:autoSpaceDN/>
        <w:adjustRightInd/>
        <w:jc w:val="both"/>
        <w:rPr>
          <w:rFonts w:ascii="Arial" w:eastAsiaTheme="minorHAnsi" w:hAnsi="Arial" w:cs="Arial"/>
          <w:lang w:eastAsia="en-US"/>
        </w:rPr>
      </w:pPr>
      <w:r w:rsidRPr="00630093">
        <w:rPr>
          <w:rFonts w:ascii="Arial" w:eastAsiaTheme="minorHAnsi" w:hAnsi="Arial" w:cs="Arial"/>
          <w:lang w:eastAsia="en-US"/>
        </w:rPr>
        <w:t xml:space="preserve">Розрахунок </w:t>
      </w:r>
      <w:r w:rsidRPr="00630093">
        <w:rPr>
          <w:rFonts w:ascii="Arial" w:eastAsiaTheme="minorHAnsi" w:hAnsi="Arial" w:cs="Arial"/>
          <w:b/>
          <w:lang w:eastAsia="en-US"/>
        </w:rPr>
        <w:t>резерву збитків, які виникли, але не заявлені,</w:t>
      </w:r>
      <w:r w:rsidRPr="00630093">
        <w:rPr>
          <w:rFonts w:ascii="Arial" w:eastAsiaTheme="minorHAnsi" w:hAnsi="Arial" w:cs="Arial"/>
          <w:lang w:eastAsia="en-US"/>
        </w:rPr>
        <w:t xml:space="preserve"> здійснюється із застосуванням ланцюгового методу (</w:t>
      </w:r>
      <w:proofErr w:type="spellStart"/>
      <w:r w:rsidRPr="00630093">
        <w:rPr>
          <w:rFonts w:ascii="Arial" w:eastAsiaTheme="minorHAnsi" w:hAnsi="Arial" w:cs="Arial"/>
          <w:lang w:eastAsia="en-US"/>
        </w:rPr>
        <w:t>Chain</w:t>
      </w:r>
      <w:proofErr w:type="spellEnd"/>
      <w:r w:rsidRPr="00630093">
        <w:rPr>
          <w:rFonts w:ascii="Arial" w:eastAsiaTheme="minorHAnsi" w:hAnsi="Arial" w:cs="Arial"/>
          <w:lang w:eastAsia="en-US"/>
        </w:rPr>
        <w:t xml:space="preserve"> </w:t>
      </w:r>
      <w:proofErr w:type="spellStart"/>
      <w:r w:rsidRPr="00630093">
        <w:rPr>
          <w:rFonts w:ascii="Arial" w:eastAsiaTheme="minorHAnsi" w:hAnsi="Arial" w:cs="Arial"/>
          <w:lang w:eastAsia="en-US"/>
        </w:rPr>
        <w:t>Ladder</w:t>
      </w:r>
      <w:proofErr w:type="spellEnd"/>
      <w:r w:rsidRPr="00630093">
        <w:rPr>
          <w:rFonts w:ascii="Arial" w:eastAsiaTheme="minorHAnsi" w:hAnsi="Arial" w:cs="Arial"/>
          <w:lang w:eastAsia="en-US"/>
        </w:rPr>
        <w:t>). Для розрахунку ланцюговим методом беруться дані не менше ніж за 12 періодів (кварталів) сплати (розвитку) збитків.</w:t>
      </w:r>
    </w:p>
    <w:p w14:paraId="6B04C220" w14:textId="77777777" w:rsidR="000148EB" w:rsidRPr="00630093" w:rsidRDefault="000148EB" w:rsidP="00480FB8">
      <w:pPr>
        <w:autoSpaceDE/>
        <w:autoSpaceDN/>
        <w:adjustRightInd/>
        <w:jc w:val="both"/>
        <w:rPr>
          <w:rFonts w:ascii="Arial" w:eastAsiaTheme="minorHAnsi" w:hAnsi="Arial" w:cs="Arial"/>
          <w:lang w:eastAsia="en-US"/>
        </w:rPr>
      </w:pPr>
      <w:r w:rsidRPr="00630093">
        <w:rPr>
          <w:rFonts w:ascii="Arial" w:eastAsiaTheme="minorHAnsi" w:hAnsi="Arial" w:cs="Arial"/>
          <w:lang w:eastAsia="en-US"/>
        </w:rPr>
        <w:t xml:space="preserve">Для врахування незаробленої частини нарахованої </w:t>
      </w:r>
      <w:proofErr w:type="spellStart"/>
      <w:r w:rsidRPr="00630093">
        <w:rPr>
          <w:rFonts w:ascii="Arial" w:eastAsiaTheme="minorHAnsi" w:hAnsi="Arial" w:cs="Arial"/>
          <w:lang w:eastAsia="en-US"/>
        </w:rPr>
        <w:t>нетто</w:t>
      </w:r>
      <w:proofErr w:type="spellEnd"/>
      <w:r w:rsidRPr="00630093">
        <w:rPr>
          <w:rFonts w:ascii="Arial" w:eastAsiaTheme="minorHAnsi" w:hAnsi="Arial" w:cs="Arial"/>
          <w:lang w:eastAsia="en-US"/>
        </w:rPr>
        <w:t xml:space="preserve">-премії при розрахунку резерву </w:t>
      </w:r>
      <w:proofErr w:type="spellStart"/>
      <w:r w:rsidRPr="00630093">
        <w:rPr>
          <w:rFonts w:ascii="Arial" w:eastAsiaTheme="minorHAnsi" w:hAnsi="Arial" w:cs="Arial"/>
          <w:lang w:eastAsia="en-US"/>
        </w:rPr>
        <w:t>нетто</w:t>
      </w:r>
      <w:proofErr w:type="spellEnd"/>
      <w:r w:rsidRPr="00630093">
        <w:rPr>
          <w:rFonts w:ascii="Arial" w:eastAsiaTheme="minorHAnsi" w:hAnsi="Arial" w:cs="Arial"/>
          <w:lang w:eastAsia="en-US"/>
        </w:rPr>
        <w:t xml:space="preserve">-премії (модифікованого резерву </w:t>
      </w:r>
      <w:proofErr w:type="spellStart"/>
      <w:r w:rsidRPr="00630093">
        <w:rPr>
          <w:rFonts w:ascii="Arial" w:eastAsiaTheme="minorHAnsi" w:hAnsi="Arial" w:cs="Arial"/>
          <w:lang w:eastAsia="en-US"/>
        </w:rPr>
        <w:t>нетто</w:t>
      </w:r>
      <w:proofErr w:type="spellEnd"/>
      <w:r w:rsidRPr="00630093">
        <w:rPr>
          <w:rFonts w:ascii="Arial" w:eastAsiaTheme="minorHAnsi" w:hAnsi="Arial" w:cs="Arial"/>
          <w:lang w:eastAsia="en-US"/>
        </w:rPr>
        <w:t>-премії) застосовується такий метод інтерполяції:</w:t>
      </w:r>
    </w:p>
    <w:p w14:paraId="30984514" w14:textId="77777777" w:rsidR="000148EB" w:rsidRPr="00630093" w:rsidRDefault="000148EB" w:rsidP="00480FB8">
      <w:pPr>
        <w:autoSpaceDE/>
        <w:autoSpaceDN/>
        <w:adjustRightInd/>
        <w:jc w:val="both"/>
        <w:rPr>
          <w:rFonts w:ascii="Arial" w:eastAsiaTheme="minorHAnsi" w:hAnsi="Arial" w:cs="Arial"/>
          <w:sz w:val="10"/>
          <w:szCs w:val="10"/>
          <w:lang w:eastAsia="en-US"/>
        </w:rPr>
      </w:pPr>
    </w:p>
    <w:p w14:paraId="5C9EE90E" w14:textId="77777777" w:rsidR="000148EB" w:rsidRPr="005751E7" w:rsidRDefault="000148EB" w:rsidP="00480FB8">
      <w:pPr>
        <w:pStyle w:val="a4"/>
        <w:numPr>
          <w:ilvl w:val="0"/>
          <w:numId w:val="17"/>
        </w:numPr>
        <w:shd w:val="clear" w:color="auto" w:fill="FFFFFF"/>
        <w:spacing w:before="0" w:beforeAutospacing="0" w:after="0" w:afterAutospacing="0"/>
        <w:ind w:left="567" w:hanging="567"/>
        <w:jc w:val="both"/>
        <w:textAlignment w:val="baseline"/>
        <w:rPr>
          <w:rFonts w:ascii="Arial" w:hAnsi="Arial" w:cs="Arial"/>
          <w:lang w:val="uk-UA"/>
        </w:rPr>
      </w:pPr>
      <w:r w:rsidRPr="005751E7">
        <w:rPr>
          <w:rFonts w:ascii="Arial" w:hAnsi="Arial" w:cs="Arial"/>
          <w:lang w:val="uk-UA"/>
        </w:rPr>
        <w:lastRenderedPageBreak/>
        <w:t xml:space="preserve">в момент сплати (нарахування) чергової премії згідно з графіком сплати страхових премій, резерв </w:t>
      </w:r>
      <w:proofErr w:type="spellStart"/>
      <w:r w:rsidRPr="005751E7">
        <w:rPr>
          <w:rFonts w:ascii="Arial" w:hAnsi="Arial" w:cs="Arial"/>
          <w:lang w:val="uk-UA"/>
        </w:rPr>
        <w:t>нетто</w:t>
      </w:r>
      <w:proofErr w:type="spellEnd"/>
      <w:r w:rsidRPr="005751E7">
        <w:rPr>
          <w:rFonts w:ascii="Arial" w:hAnsi="Arial" w:cs="Arial"/>
          <w:lang w:val="uk-UA"/>
        </w:rPr>
        <w:t xml:space="preserve">-премії (модифікований резерв </w:t>
      </w:r>
      <w:proofErr w:type="spellStart"/>
      <w:r w:rsidRPr="005751E7">
        <w:rPr>
          <w:rFonts w:ascii="Arial" w:hAnsi="Arial" w:cs="Arial"/>
          <w:lang w:val="uk-UA"/>
        </w:rPr>
        <w:t>нетто</w:t>
      </w:r>
      <w:proofErr w:type="spellEnd"/>
      <w:r w:rsidRPr="005751E7">
        <w:rPr>
          <w:rFonts w:ascii="Arial" w:hAnsi="Arial" w:cs="Arial"/>
          <w:lang w:val="uk-UA"/>
        </w:rPr>
        <w:t xml:space="preserve">-премії) збільшується на розмір відповідної нарахованої </w:t>
      </w:r>
      <w:proofErr w:type="spellStart"/>
      <w:r w:rsidRPr="005751E7">
        <w:rPr>
          <w:rFonts w:ascii="Arial" w:hAnsi="Arial" w:cs="Arial"/>
          <w:lang w:val="uk-UA"/>
        </w:rPr>
        <w:t>нетто</w:t>
      </w:r>
      <w:proofErr w:type="spellEnd"/>
      <w:r w:rsidRPr="005751E7">
        <w:rPr>
          <w:rFonts w:ascii="Arial" w:hAnsi="Arial" w:cs="Arial"/>
          <w:lang w:val="uk-UA"/>
        </w:rPr>
        <w:t>-премії;</w:t>
      </w:r>
    </w:p>
    <w:p w14:paraId="575FA14A" w14:textId="77777777" w:rsidR="000148EB" w:rsidRPr="005751E7" w:rsidRDefault="000148EB" w:rsidP="00480FB8">
      <w:pPr>
        <w:pStyle w:val="a4"/>
        <w:numPr>
          <w:ilvl w:val="0"/>
          <w:numId w:val="17"/>
        </w:numPr>
        <w:shd w:val="clear" w:color="auto" w:fill="FFFFFF"/>
        <w:spacing w:before="0" w:beforeAutospacing="0" w:after="0" w:afterAutospacing="0"/>
        <w:ind w:left="567" w:hanging="567"/>
        <w:jc w:val="both"/>
        <w:textAlignment w:val="baseline"/>
        <w:rPr>
          <w:rFonts w:ascii="Arial" w:hAnsi="Arial" w:cs="Arial"/>
          <w:lang w:val="uk-UA"/>
        </w:rPr>
      </w:pPr>
      <w:r w:rsidRPr="005751E7">
        <w:rPr>
          <w:rFonts w:ascii="Arial" w:hAnsi="Arial" w:cs="Arial"/>
          <w:lang w:val="uk-UA"/>
        </w:rPr>
        <w:t xml:space="preserve">в період між двома черговими моментами сплати (нарахування) премії згідно з графіком, розмір </w:t>
      </w:r>
      <w:proofErr w:type="spellStart"/>
      <w:r w:rsidRPr="005751E7">
        <w:rPr>
          <w:rFonts w:ascii="Arial" w:hAnsi="Arial" w:cs="Arial"/>
          <w:lang w:val="uk-UA"/>
        </w:rPr>
        <w:t>нетто</w:t>
      </w:r>
      <w:proofErr w:type="spellEnd"/>
      <w:r w:rsidRPr="005751E7">
        <w:rPr>
          <w:rFonts w:ascii="Arial" w:hAnsi="Arial" w:cs="Arial"/>
          <w:lang w:val="uk-UA"/>
        </w:rPr>
        <w:t xml:space="preserve">-премії, на який збільшився резерв у момент останнього нарахування премії, зменшується </w:t>
      </w:r>
      <w:proofErr w:type="spellStart"/>
      <w:r w:rsidRPr="005751E7">
        <w:rPr>
          <w:rFonts w:ascii="Arial" w:hAnsi="Arial" w:cs="Arial"/>
          <w:lang w:val="uk-UA"/>
        </w:rPr>
        <w:t>пропорційно</w:t>
      </w:r>
      <w:proofErr w:type="spellEnd"/>
      <w:r w:rsidRPr="005751E7">
        <w:rPr>
          <w:rFonts w:ascii="Arial" w:hAnsi="Arial" w:cs="Arial"/>
          <w:lang w:val="uk-UA"/>
        </w:rPr>
        <w:t xml:space="preserve"> часу, що залишився до моменту наступного нарахування премії.</w:t>
      </w:r>
    </w:p>
    <w:p w14:paraId="0ABB809B" w14:textId="77777777" w:rsidR="000148EB" w:rsidRPr="00630093" w:rsidRDefault="000148EB" w:rsidP="00480FB8">
      <w:pPr>
        <w:autoSpaceDE/>
        <w:autoSpaceDN/>
        <w:adjustRightInd/>
        <w:jc w:val="both"/>
        <w:rPr>
          <w:rFonts w:ascii="Arial" w:eastAsiaTheme="minorHAnsi" w:hAnsi="Arial" w:cs="Arial"/>
          <w:sz w:val="10"/>
          <w:szCs w:val="10"/>
          <w:lang w:eastAsia="en-US"/>
        </w:rPr>
      </w:pPr>
    </w:p>
    <w:p w14:paraId="5641834A" w14:textId="77777777" w:rsidR="000148EB" w:rsidRPr="00630093" w:rsidRDefault="000148EB" w:rsidP="00480FB8">
      <w:pPr>
        <w:autoSpaceDE/>
        <w:autoSpaceDN/>
        <w:adjustRightInd/>
        <w:jc w:val="both"/>
        <w:rPr>
          <w:rFonts w:ascii="Arial" w:eastAsiaTheme="minorHAnsi" w:hAnsi="Arial" w:cs="Arial"/>
          <w:lang w:eastAsia="en-US"/>
        </w:rPr>
      </w:pPr>
      <w:r w:rsidRPr="00630093">
        <w:rPr>
          <w:rFonts w:ascii="Arial" w:eastAsiaTheme="minorHAnsi" w:hAnsi="Arial" w:cs="Arial"/>
          <w:lang w:eastAsia="en-US"/>
        </w:rPr>
        <w:t xml:space="preserve">Частка </w:t>
      </w:r>
      <w:proofErr w:type="spellStart"/>
      <w:r w:rsidRPr="00630093">
        <w:rPr>
          <w:rFonts w:ascii="Arial" w:eastAsiaTheme="minorHAnsi" w:hAnsi="Arial" w:cs="Arial"/>
          <w:lang w:eastAsia="en-US"/>
        </w:rPr>
        <w:t>перестраховика</w:t>
      </w:r>
      <w:proofErr w:type="spellEnd"/>
      <w:r w:rsidRPr="00630093">
        <w:rPr>
          <w:rFonts w:ascii="Arial" w:eastAsiaTheme="minorHAnsi" w:hAnsi="Arial" w:cs="Arial"/>
          <w:lang w:eastAsia="en-US"/>
        </w:rPr>
        <w:t xml:space="preserve"> в резервах довгострокових зобов’язань розраховується </w:t>
      </w:r>
      <w:proofErr w:type="spellStart"/>
      <w:r w:rsidRPr="00630093">
        <w:rPr>
          <w:rFonts w:ascii="Arial" w:eastAsiaTheme="minorHAnsi" w:hAnsi="Arial" w:cs="Arial"/>
          <w:lang w:eastAsia="en-US"/>
        </w:rPr>
        <w:t>проспективно</w:t>
      </w:r>
      <w:proofErr w:type="spellEnd"/>
      <w:r w:rsidRPr="00630093">
        <w:rPr>
          <w:rFonts w:ascii="Arial" w:eastAsiaTheme="minorHAnsi" w:hAnsi="Arial" w:cs="Arial"/>
          <w:lang w:eastAsia="en-US"/>
        </w:rPr>
        <w:t xml:space="preserve"> на базисі розрахунку резервів, виходячи з частки відповідальності за Договором страхування, що передана в перестрахування, або ретроспективно, на основі фактичного розміру базової страхової премії за Договором перестрахування. </w:t>
      </w:r>
    </w:p>
    <w:p w14:paraId="2A568494" w14:textId="77777777" w:rsidR="000148EB" w:rsidRPr="00630093" w:rsidRDefault="000148EB" w:rsidP="00480FB8">
      <w:pPr>
        <w:autoSpaceDE/>
        <w:autoSpaceDN/>
        <w:adjustRightInd/>
        <w:jc w:val="both"/>
        <w:rPr>
          <w:rFonts w:ascii="Arial" w:eastAsiaTheme="minorHAnsi" w:hAnsi="Arial" w:cs="Arial"/>
          <w:sz w:val="6"/>
          <w:szCs w:val="6"/>
          <w:lang w:eastAsia="en-US"/>
        </w:rPr>
      </w:pPr>
    </w:p>
    <w:p w14:paraId="5428DB4F" w14:textId="77777777" w:rsidR="000148EB" w:rsidRPr="00630093" w:rsidRDefault="000148EB" w:rsidP="00480FB8">
      <w:pPr>
        <w:autoSpaceDE/>
        <w:autoSpaceDN/>
        <w:adjustRightInd/>
        <w:jc w:val="both"/>
        <w:rPr>
          <w:rFonts w:ascii="Arial" w:eastAsiaTheme="minorHAnsi" w:hAnsi="Arial" w:cs="Arial"/>
          <w:lang w:eastAsia="en-US"/>
        </w:rPr>
      </w:pPr>
      <w:r w:rsidRPr="00630093">
        <w:rPr>
          <w:rFonts w:ascii="Arial" w:eastAsiaTheme="minorHAnsi" w:hAnsi="Arial" w:cs="Arial"/>
          <w:lang w:eastAsia="en-US"/>
        </w:rPr>
        <w:t xml:space="preserve">У разі використання </w:t>
      </w:r>
      <w:proofErr w:type="spellStart"/>
      <w:r w:rsidRPr="00630093">
        <w:rPr>
          <w:rFonts w:ascii="Arial" w:eastAsiaTheme="minorHAnsi" w:hAnsi="Arial" w:cs="Arial"/>
          <w:lang w:eastAsia="en-US"/>
        </w:rPr>
        <w:t>проспективного</w:t>
      </w:r>
      <w:proofErr w:type="spellEnd"/>
      <w:r w:rsidRPr="00630093">
        <w:rPr>
          <w:rFonts w:ascii="Arial" w:eastAsiaTheme="minorHAnsi" w:hAnsi="Arial" w:cs="Arial"/>
          <w:lang w:eastAsia="en-US"/>
        </w:rPr>
        <w:t xml:space="preserve"> методу, частка </w:t>
      </w:r>
      <w:proofErr w:type="spellStart"/>
      <w:r w:rsidRPr="00630093">
        <w:rPr>
          <w:rFonts w:ascii="Arial" w:eastAsiaTheme="minorHAnsi" w:hAnsi="Arial" w:cs="Arial"/>
          <w:lang w:eastAsia="en-US"/>
        </w:rPr>
        <w:t>перестраховика</w:t>
      </w:r>
      <w:proofErr w:type="spellEnd"/>
      <w:r w:rsidRPr="00630093">
        <w:rPr>
          <w:rFonts w:ascii="Arial" w:eastAsiaTheme="minorHAnsi" w:hAnsi="Arial" w:cs="Arial"/>
          <w:lang w:eastAsia="en-US"/>
        </w:rPr>
        <w:t xml:space="preserve"> в резерві за перестрахованим ризиком розраховується як добуток частки відповідальності </w:t>
      </w:r>
      <w:proofErr w:type="spellStart"/>
      <w:r w:rsidRPr="00630093">
        <w:rPr>
          <w:rFonts w:ascii="Arial" w:eastAsiaTheme="minorHAnsi" w:hAnsi="Arial" w:cs="Arial"/>
          <w:lang w:eastAsia="en-US"/>
        </w:rPr>
        <w:t>перестраховика</w:t>
      </w:r>
      <w:proofErr w:type="spellEnd"/>
      <w:r w:rsidRPr="00630093">
        <w:rPr>
          <w:rFonts w:ascii="Arial" w:eastAsiaTheme="minorHAnsi" w:hAnsi="Arial" w:cs="Arial"/>
          <w:lang w:eastAsia="en-US"/>
        </w:rPr>
        <w:t xml:space="preserve"> за цим ризиком на суму (модифікованого) резерву </w:t>
      </w:r>
      <w:proofErr w:type="spellStart"/>
      <w:r w:rsidRPr="00630093">
        <w:rPr>
          <w:rFonts w:ascii="Arial" w:eastAsiaTheme="minorHAnsi" w:hAnsi="Arial" w:cs="Arial"/>
          <w:lang w:eastAsia="en-US"/>
        </w:rPr>
        <w:t>нетто</w:t>
      </w:r>
      <w:proofErr w:type="spellEnd"/>
      <w:r w:rsidRPr="00630093">
        <w:rPr>
          <w:rFonts w:ascii="Arial" w:eastAsiaTheme="minorHAnsi" w:hAnsi="Arial" w:cs="Arial"/>
          <w:lang w:eastAsia="en-US"/>
        </w:rPr>
        <w:t>-премій за цим ризиком.</w:t>
      </w:r>
    </w:p>
    <w:p w14:paraId="3E7252B8" w14:textId="77777777" w:rsidR="000148EB" w:rsidRPr="00630093" w:rsidRDefault="000148EB" w:rsidP="00480FB8">
      <w:pPr>
        <w:autoSpaceDE/>
        <w:autoSpaceDN/>
        <w:adjustRightInd/>
        <w:jc w:val="both"/>
        <w:rPr>
          <w:rFonts w:ascii="Arial" w:eastAsiaTheme="minorHAnsi" w:hAnsi="Arial" w:cs="Arial"/>
          <w:sz w:val="6"/>
          <w:szCs w:val="6"/>
          <w:lang w:eastAsia="en-US"/>
        </w:rPr>
      </w:pPr>
    </w:p>
    <w:p w14:paraId="42DC41B3" w14:textId="77777777" w:rsidR="000148EB" w:rsidRPr="00630093" w:rsidRDefault="000148EB" w:rsidP="00480FB8">
      <w:pPr>
        <w:autoSpaceDE/>
        <w:autoSpaceDN/>
        <w:adjustRightInd/>
        <w:jc w:val="both"/>
        <w:rPr>
          <w:rFonts w:ascii="Arial" w:eastAsiaTheme="minorHAnsi" w:hAnsi="Arial" w:cs="Arial"/>
          <w:lang w:eastAsia="en-US"/>
        </w:rPr>
      </w:pPr>
      <w:r w:rsidRPr="00630093">
        <w:rPr>
          <w:rFonts w:ascii="Arial" w:eastAsiaTheme="minorHAnsi" w:hAnsi="Arial" w:cs="Arial"/>
          <w:lang w:eastAsia="en-US"/>
        </w:rPr>
        <w:t xml:space="preserve">У разі використання ретроспективного методу, частка </w:t>
      </w:r>
      <w:proofErr w:type="spellStart"/>
      <w:r w:rsidRPr="00630093">
        <w:rPr>
          <w:rFonts w:ascii="Arial" w:eastAsiaTheme="minorHAnsi" w:hAnsi="Arial" w:cs="Arial"/>
          <w:lang w:eastAsia="en-US"/>
        </w:rPr>
        <w:t>перестраховика</w:t>
      </w:r>
      <w:proofErr w:type="spellEnd"/>
      <w:r w:rsidRPr="00630093">
        <w:rPr>
          <w:rFonts w:ascii="Arial" w:eastAsiaTheme="minorHAnsi" w:hAnsi="Arial" w:cs="Arial"/>
          <w:lang w:eastAsia="en-US"/>
        </w:rPr>
        <w:t xml:space="preserve"> в резерві за перестрахованим ризиком розраховується як добуток </w:t>
      </w:r>
      <w:proofErr w:type="spellStart"/>
      <w:r w:rsidRPr="00630093">
        <w:rPr>
          <w:rFonts w:ascii="Arial" w:eastAsiaTheme="minorHAnsi" w:hAnsi="Arial" w:cs="Arial"/>
          <w:lang w:eastAsia="en-US"/>
        </w:rPr>
        <w:t>перестрахової</w:t>
      </w:r>
      <w:proofErr w:type="spellEnd"/>
      <w:r w:rsidRPr="00630093">
        <w:rPr>
          <w:rFonts w:ascii="Arial" w:eastAsiaTheme="minorHAnsi" w:hAnsi="Arial" w:cs="Arial"/>
          <w:lang w:eastAsia="en-US"/>
        </w:rPr>
        <w:t xml:space="preserve"> премії, нарахованої за цим ризиком та відношення строку дії </w:t>
      </w:r>
      <w:proofErr w:type="spellStart"/>
      <w:r w:rsidRPr="00630093">
        <w:rPr>
          <w:rFonts w:ascii="Arial" w:eastAsiaTheme="minorHAnsi" w:hAnsi="Arial" w:cs="Arial"/>
          <w:lang w:eastAsia="en-US"/>
        </w:rPr>
        <w:t>перестрахового</w:t>
      </w:r>
      <w:proofErr w:type="spellEnd"/>
      <w:r w:rsidRPr="00630093">
        <w:rPr>
          <w:rFonts w:ascii="Arial" w:eastAsiaTheme="minorHAnsi" w:hAnsi="Arial" w:cs="Arial"/>
          <w:lang w:eastAsia="en-US"/>
        </w:rPr>
        <w:t xml:space="preserve"> захисту, що залишився на дату розрахунку, до всього строку дії </w:t>
      </w:r>
      <w:proofErr w:type="spellStart"/>
      <w:r w:rsidRPr="00630093">
        <w:rPr>
          <w:rFonts w:ascii="Arial" w:eastAsiaTheme="minorHAnsi" w:hAnsi="Arial" w:cs="Arial"/>
          <w:lang w:eastAsia="en-US"/>
        </w:rPr>
        <w:t>перестрахового</w:t>
      </w:r>
      <w:proofErr w:type="spellEnd"/>
      <w:r w:rsidRPr="00630093">
        <w:rPr>
          <w:rFonts w:ascii="Arial" w:eastAsiaTheme="minorHAnsi" w:hAnsi="Arial" w:cs="Arial"/>
          <w:lang w:eastAsia="en-US"/>
        </w:rPr>
        <w:t xml:space="preserve"> захисту, за який </w:t>
      </w:r>
      <w:proofErr w:type="spellStart"/>
      <w:r w:rsidRPr="00630093">
        <w:rPr>
          <w:rFonts w:ascii="Arial" w:eastAsiaTheme="minorHAnsi" w:hAnsi="Arial" w:cs="Arial"/>
          <w:lang w:eastAsia="en-US"/>
        </w:rPr>
        <w:t>перестрахова</w:t>
      </w:r>
      <w:proofErr w:type="spellEnd"/>
      <w:r w:rsidRPr="00630093">
        <w:rPr>
          <w:rFonts w:ascii="Arial" w:eastAsiaTheme="minorHAnsi" w:hAnsi="Arial" w:cs="Arial"/>
          <w:lang w:eastAsia="en-US"/>
        </w:rPr>
        <w:t xml:space="preserve"> премія була нарахована.</w:t>
      </w:r>
    </w:p>
    <w:p w14:paraId="16D1363D" w14:textId="77777777" w:rsidR="000148EB" w:rsidRPr="00630093" w:rsidRDefault="000148EB" w:rsidP="00480FB8">
      <w:pPr>
        <w:autoSpaceDE/>
        <w:autoSpaceDN/>
        <w:adjustRightInd/>
        <w:jc w:val="both"/>
        <w:rPr>
          <w:rFonts w:ascii="Arial" w:eastAsiaTheme="minorHAnsi" w:hAnsi="Arial" w:cs="Arial"/>
          <w:sz w:val="6"/>
          <w:szCs w:val="6"/>
          <w:lang w:eastAsia="en-US"/>
        </w:rPr>
      </w:pPr>
    </w:p>
    <w:p w14:paraId="731A7D33" w14:textId="77777777" w:rsidR="000148EB" w:rsidRPr="00630093" w:rsidRDefault="000148EB" w:rsidP="00480FB8">
      <w:pPr>
        <w:autoSpaceDE/>
        <w:autoSpaceDN/>
        <w:adjustRightInd/>
        <w:jc w:val="both"/>
        <w:rPr>
          <w:rFonts w:ascii="Arial" w:eastAsiaTheme="minorHAnsi" w:hAnsi="Arial" w:cs="Arial"/>
          <w:lang w:eastAsia="en-US"/>
        </w:rPr>
      </w:pPr>
      <w:r w:rsidRPr="00630093">
        <w:rPr>
          <w:rFonts w:ascii="Arial" w:eastAsiaTheme="minorHAnsi" w:hAnsi="Arial" w:cs="Arial"/>
          <w:lang w:eastAsia="en-US"/>
        </w:rPr>
        <w:t xml:space="preserve">Частка </w:t>
      </w:r>
      <w:proofErr w:type="spellStart"/>
      <w:r w:rsidRPr="00630093">
        <w:rPr>
          <w:rFonts w:ascii="Arial" w:eastAsiaTheme="minorHAnsi" w:hAnsi="Arial" w:cs="Arial"/>
          <w:lang w:eastAsia="en-US"/>
        </w:rPr>
        <w:t>перестраховика</w:t>
      </w:r>
      <w:proofErr w:type="spellEnd"/>
      <w:r w:rsidRPr="00630093">
        <w:rPr>
          <w:rFonts w:ascii="Arial" w:eastAsiaTheme="minorHAnsi" w:hAnsi="Arial" w:cs="Arial"/>
          <w:lang w:eastAsia="en-US"/>
        </w:rPr>
        <w:t xml:space="preserve"> в резервах заявлених, але не врегульованих збитків розраховується за кожним ризиком, що переданий в перестрахування, і дорівнює добутку частки відповідальності, що була передана в перестрахування за цим ризиком, та розміру очікуваної виплати.</w:t>
      </w:r>
    </w:p>
    <w:p w14:paraId="5A4212D3" w14:textId="77777777" w:rsidR="000148EB" w:rsidRPr="00630093" w:rsidRDefault="000148EB" w:rsidP="00480FB8">
      <w:pPr>
        <w:autoSpaceDE/>
        <w:autoSpaceDN/>
        <w:adjustRightInd/>
        <w:jc w:val="both"/>
        <w:rPr>
          <w:rFonts w:ascii="Arial" w:eastAsiaTheme="minorHAnsi" w:hAnsi="Arial" w:cs="Arial"/>
          <w:sz w:val="6"/>
          <w:szCs w:val="6"/>
          <w:lang w:eastAsia="en-US"/>
        </w:rPr>
      </w:pPr>
    </w:p>
    <w:p w14:paraId="33D907E3" w14:textId="77777777" w:rsidR="000148EB" w:rsidRPr="00630093" w:rsidRDefault="000148EB" w:rsidP="00480FB8">
      <w:pPr>
        <w:autoSpaceDE/>
        <w:autoSpaceDN/>
        <w:adjustRightInd/>
        <w:jc w:val="both"/>
        <w:rPr>
          <w:rFonts w:ascii="Arial" w:eastAsiaTheme="minorHAnsi" w:hAnsi="Arial" w:cs="Arial"/>
          <w:lang w:eastAsia="en-US"/>
        </w:rPr>
      </w:pPr>
      <w:r w:rsidRPr="00630093">
        <w:rPr>
          <w:rFonts w:ascii="Arial" w:eastAsiaTheme="minorHAnsi" w:hAnsi="Arial" w:cs="Arial"/>
          <w:lang w:eastAsia="en-US"/>
        </w:rPr>
        <w:t xml:space="preserve">У разі, якщо Договір страхування, за яким формується резерв заявлених, але не врегульованих збитків, не задовольняє умови договору перестрахування, частка </w:t>
      </w:r>
      <w:proofErr w:type="spellStart"/>
      <w:r w:rsidRPr="00630093">
        <w:rPr>
          <w:rFonts w:ascii="Arial" w:eastAsiaTheme="minorHAnsi" w:hAnsi="Arial" w:cs="Arial"/>
          <w:lang w:eastAsia="en-US"/>
        </w:rPr>
        <w:t>перестраховика</w:t>
      </w:r>
      <w:proofErr w:type="spellEnd"/>
      <w:r w:rsidRPr="00630093">
        <w:rPr>
          <w:rFonts w:ascii="Arial" w:eastAsiaTheme="minorHAnsi" w:hAnsi="Arial" w:cs="Arial"/>
          <w:lang w:eastAsia="en-US"/>
        </w:rPr>
        <w:t xml:space="preserve"> за цим Договором дорівнює нулю.</w:t>
      </w:r>
    </w:p>
    <w:p w14:paraId="28106423" w14:textId="77777777" w:rsidR="000148EB" w:rsidRPr="00630093" w:rsidRDefault="000148EB" w:rsidP="00480FB8">
      <w:pPr>
        <w:autoSpaceDE/>
        <w:autoSpaceDN/>
        <w:adjustRightInd/>
        <w:jc w:val="both"/>
        <w:rPr>
          <w:rFonts w:ascii="Arial" w:eastAsiaTheme="minorHAnsi" w:hAnsi="Arial" w:cs="Arial"/>
          <w:sz w:val="6"/>
          <w:szCs w:val="6"/>
          <w:lang w:eastAsia="en-US"/>
        </w:rPr>
      </w:pPr>
    </w:p>
    <w:p w14:paraId="17DE4FEF" w14:textId="77777777" w:rsidR="000148EB" w:rsidRPr="00630093" w:rsidRDefault="000148EB" w:rsidP="00480FB8">
      <w:pPr>
        <w:autoSpaceDE/>
        <w:autoSpaceDN/>
        <w:adjustRightInd/>
        <w:jc w:val="both"/>
        <w:rPr>
          <w:rFonts w:ascii="Arial" w:eastAsiaTheme="minorHAnsi" w:hAnsi="Arial" w:cs="Arial"/>
          <w:lang w:eastAsia="en-US"/>
        </w:rPr>
      </w:pPr>
      <w:r w:rsidRPr="00630093">
        <w:rPr>
          <w:rFonts w:ascii="Arial" w:eastAsiaTheme="minorHAnsi" w:hAnsi="Arial" w:cs="Arial"/>
          <w:lang w:eastAsia="en-US"/>
        </w:rPr>
        <w:t xml:space="preserve">Частка </w:t>
      </w:r>
      <w:proofErr w:type="spellStart"/>
      <w:r w:rsidRPr="00630093">
        <w:rPr>
          <w:rFonts w:ascii="Arial" w:eastAsiaTheme="minorHAnsi" w:hAnsi="Arial" w:cs="Arial"/>
          <w:lang w:eastAsia="en-US"/>
        </w:rPr>
        <w:t>перестраховика</w:t>
      </w:r>
      <w:proofErr w:type="spellEnd"/>
      <w:r w:rsidRPr="00630093">
        <w:rPr>
          <w:rFonts w:ascii="Arial" w:eastAsiaTheme="minorHAnsi" w:hAnsi="Arial" w:cs="Arial"/>
          <w:lang w:eastAsia="en-US"/>
        </w:rPr>
        <w:t xml:space="preserve"> в резервах збитків, які виникли, але не заявлені, розраховується відповідно до умов перестрахування, які діяли для кожного періоду розвитку збитків.</w:t>
      </w:r>
    </w:p>
    <w:p w14:paraId="46AD46A9" w14:textId="77777777" w:rsidR="000148EB" w:rsidRPr="00630093" w:rsidRDefault="000148EB" w:rsidP="00480FB8">
      <w:pPr>
        <w:pStyle w:val="Style15"/>
        <w:jc w:val="both"/>
        <w:rPr>
          <w:rStyle w:val="FontStyle55"/>
          <w:rFonts w:ascii="Arial" w:hAnsi="Arial" w:cs="Arial"/>
          <w:b w:val="0"/>
          <w:i w:val="0"/>
          <w:sz w:val="10"/>
          <w:szCs w:val="10"/>
        </w:rPr>
      </w:pPr>
    </w:p>
    <w:p w14:paraId="007C9C23" w14:textId="77777777" w:rsidR="000148EB" w:rsidRPr="00630093" w:rsidRDefault="000148EB" w:rsidP="00480FB8">
      <w:pPr>
        <w:autoSpaceDE/>
        <w:autoSpaceDN/>
        <w:adjustRightInd/>
        <w:jc w:val="both"/>
        <w:rPr>
          <w:rFonts w:ascii="Arial" w:eastAsiaTheme="minorHAnsi" w:hAnsi="Arial" w:cs="Arial"/>
          <w:b/>
          <w:lang w:eastAsia="en-US"/>
        </w:rPr>
      </w:pPr>
      <w:r w:rsidRPr="00630093">
        <w:rPr>
          <w:rFonts w:ascii="Arial" w:eastAsiaTheme="minorHAnsi" w:hAnsi="Arial" w:cs="Arial"/>
          <w:b/>
          <w:lang w:eastAsia="en-US"/>
        </w:rPr>
        <w:t xml:space="preserve">Перевірка адекватності зобов’язань </w:t>
      </w:r>
    </w:p>
    <w:p w14:paraId="477E9CEB" w14:textId="77777777" w:rsidR="000148EB" w:rsidRPr="00630093" w:rsidRDefault="000148EB" w:rsidP="00480FB8">
      <w:pPr>
        <w:autoSpaceDE/>
        <w:autoSpaceDN/>
        <w:adjustRightInd/>
        <w:jc w:val="both"/>
        <w:rPr>
          <w:rFonts w:ascii="Arial" w:eastAsiaTheme="minorHAnsi" w:hAnsi="Arial" w:cs="Arial"/>
          <w:sz w:val="10"/>
          <w:szCs w:val="10"/>
          <w:lang w:eastAsia="en-US"/>
        </w:rPr>
      </w:pPr>
    </w:p>
    <w:p w14:paraId="5F56B1AC" w14:textId="77777777" w:rsidR="000148EB" w:rsidRPr="00630093" w:rsidRDefault="000148EB" w:rsidP="00480FB8">
      <w:pPr>
        <w:autoSpaceDE/>
        <w:autoSpaceDN/>
        <w:adjustRightInd/>
        <w:jc w:val="both"/>
        <w:rPr>
          <w:rFonts w:ascii="Arial" w:eastAsiaTheme="minorHAnsi" w:hAnsi="Arial" w:cs="Arial"/>
          <w:lang w:eastAsia="en-US"/>
        </w:rPr>
      </w:pPr>
      <w:r w:rsidRPr="00630093">
        <w:rPr>
          <w:rFonts w:ascii="Arial" w:eastAsiaTheme="minorHAnsi" w:hAnsi="Arial" w:cs="Arial"/>
          <w:lang w:eastAsia="en-US"/>
        </w:rPr>
        <w:t xml:space="preserve">Станом на кожну звітну дату Компанія оцінює, чи є її страхові зобов’язання адекватними. Для проведення Тесту на адекватність резервів довгострокових зобов’язань (математичних) розрахунки проводяться методом дисконтування грошових потоків, застосовуються загальноприйняті </w:t>
      </w:r>
      <w:proofErr w:type="spellStart"/>
      <w:r w:rsidRPr="00630093">
        <w:rPr>
          <w:rFonts w:ascii="Arial" w:eastAsiaTheme="minorHAnsi" w:hAnsi="Arial" w:cs="Arial"/>
          <w:lang w:eastAsia="en-US"/>
        </w:rPr>
        <w:t>актуарні</w:t>
      </w:r>
      <w:proofErr w:type="spellEnd"/>
      <w:r w:rsidRPr="00630093">
        <w:rPr>
          <w:rFonts w:ascii="Arial" w:eastAsiaTheme="minorHAnsi" w:hAnsi="Arial" w:cs="Arial"/>
          <w:lang w:eastAsia="en-US"/>
        </w:rPr>
        <w:t xml:space="preserve"> методи та методи математичного моделювання комбінованої збитковості. При дисконтуванні використовується ставка дохідності 4%.</w:t>
      </w:r>
    </w:p>
    <w:p w14:paraId="1F461353" w14:textId="77777777" w:rsidR="000148EB" w:rsidRPr="00630093" w:rsidRDefault="000148EB" w:rsidP="00480FB8">
      <w:pPr>
        <w:autoSpaceDE/>
        <w:autoSpaceDN/>
        <w:adjustRightInd/>
        <w:jc w:val="both"/>
        <w:rPr>
          <w:rFonts w:ascii="Arial" w:eastAsiaTheme="minorHAnsi" w:hAnsi="Arial" w:cs="Arial"/>
          <w:lang w:eastAsia="en-US"/>
        </w:rPr>
      </w:pPr>
      <w:r w:rsidRPr="00630093">
        <w:rPr>
          <w:rFonts w:ascii="Arial" w:eastAsiaTheme="minorHAnsi" w:hAnsi="Arial" w:cs="Arial"/>
          <w:lang w:eastAsia="en-US"/>
        </w:rPr>
        <w:t xml:space="preserve">Оцінка смертності, страхових виплат за додатковими ризиками та дострокового припинення договорів страхування проводиться </w:t>
      </w:r>
      <w:proofErr w:type="spellStart"/>
      <w:r w:rsidRPr="00630093">
        <w:rPr>
          <w:rFonts w:ascii="Arial" w:eastAsiaTheme="minorHAnsi" w:hAnsi="Arial" w:cs="Arial"/>
          <w:lang w:eastAsia="en-US"/>
        </w:rPr>
        <w:t>актуарними</w:t>
      </w:r>
      <w:proofErr w:type="spellEnd"/>
      <w:r w:rsidRPr="00630093">
        <w:rPr>
          <w:rFonts w:ascii="Arial" w:eastAsiaTheme="minorHAnsi" w:hAnsi="Arial" w:cs="Arial"/>
          <w:lang w:eastAsia="en-US"/>
        </w:rPr>
        <w:t xml:space="preserve"> методами на основі таблиці смертності (згідно з Правилами страхування) та з урахуванням наявного досвіду Компанії за страховим портфелем.</w:t>
      </w:r>
    </w:p>
    <w:p w14:paraId="4AC3754A" w14:textId="77777777" w:rsidR="000148EB" w:rsidRPr="000148EB" w:rsidRDefault="000148EB" w:rsidP="00480FB8">
      <w:pPr>
        <w:widowControl/>
        <w:autoSpaceDE/>
        <w:autoSpaceDN/>
        <w:adjustRightInd/>
        <w:spacing w:before="120"/>
        <w:jc w:val="both"/>
        <w:rPr>
          <w:rFonts w:ascii="Arial" w:hAnsi="Arial" w:cs="Arial"/>
          <w:b/>
          <w:bCs/>
        </w:rPr>
      </w:pPr>
      <w:r w:rsidRPr="000148EB">
        <w:rPr>
          <w:rFonts w:ascii="Arial" w:hAnsi="Arial" w:cs="Arial"/>
          <w:b/>
          <w:bCs/>
        </w:rPr>
        <w:t>Акціонерний капітал</w:t>
      </w:r>
    </w:p>
    <w:p w14:paraId="477775FE" w14:textId="77777777" w:rsidR="000148EB" w:rsidRPr="000148EB" w:rsidRDefault="000148EB" w:rsidP="00480FB8">
      <w:pPr>
        <w:widowControl/>
        <w:tabs>
          <w:tab w:val="left" w:pos="672"/>
        </w:tabs>
        <w:autoSpaceDE/>
        <w:autoSpaceDN/>
        <w:adjustRightInd/>
        <w:spacing w:before="120"/>
        <w:jc w:val="both"/>
        <w:rPr>
          <w:rFonts w:ascii="Arial" w:hAnsi="Arial" w:cs="Arial"/>
          <w:b/>
          <w:bCs/>
          <w:iCs/>
        </w:rPr>
      </w:pPr>
      <w:r w:rsidRPr="000148EB">
        <w:rPr>
          <w:rFonts w:ascii="Arial" w:hAnsi="Arial" w:cs="Arial"/>
          <w:b/>
          <w:bCs/>
          <w:iCs/>
        </w:rPr>
        <w:t>Викуп власних акцій</w:t>
      </w:r>
    </w:p>
    <w:p w14:paraId="4CF67082" w14:textId="77777777" w:rsidR="000148EB" w:rsidRPr="000148EB" w:rsidRDefault="000148EB" w:rsidP="00480FB8">
      <w:pPr>
        <w:widowControl/>
        <w:autoSpaceDE/>
        <w:autoSpaceDN/>
        <w:adjustRightInd/>
        <w:spacing w:before="120"/>
        <w:jc w:val="both"/>
        <w:rPr>
          <w:rFonts w:ascii="Arial" w:hAnsi="Arial" w:cs="Arial"/>
        </w:rPr>
      </w:pPr>
      <w:r w:rsidRPr="000148EB">
        <w:rPr>
          <w:rFonts w:ascii="Arial" w:hAnsi="Arial" w:cs="Arial"/>
        </w:rPr>
        <w:t>У разі викупу Товариством власних акцій сплачена сума, включаючи витрати, пов’язані з цим викупом, відображається у фінансовій звітності як зменшення власного капіталу.</w:t>
      </w:r>
    </w:p>
    <w:p w14:paraId="2546FFE6" w14:textId="77777777" w:rsidR="000148EB" w:rsidRPr="000148EB" w:rsidRDefault="000148EB" w:rsidP="00480FB8">
      <w:pPr>
        <w:widowControl/>
        <w:autoSpaceDE/>
        <w:autoSpaceDN/>
        <w:adjustRightInd/>
        <w:spacing w:before="120"/>
        <w:jc w:val="both"/>
        <w:rPr>
          <w:rFonts w:ascii="Arial" w:hAnsi="Arial" w:cs="Arial"/>
          <w:b/>
          <w:bCs/>
          <w:iCs/>
        </w:rPr>
      </w:pPr>
      <w:r w:rsidRPr="000148EB">
        <w:rPr>
          <w:rFonts w:ascii="Arial" w:hAnsi="Arial" w:cs="Arial"/>
          <w:b/>
          <w:bCs/>
          <w:iCs/>
        </w:rPr>
        <w:t>Дивіденди</w:t>
      </w:r>
    </w:p>
    <w:p w14:paraId="2FD3D7C6" w14:textId="77777777" w:rsidR="000148EB" w:rsidRPr="000148EB" w:rsidRDefault="000148EB" w:rsidP="00480FB8">
      <w:pPr>
        <w:widowControl/>
        <w:autoSpaceDE/>
        <w:autoSpaceDN/>
        <w:adjustRightInd/>
        <w:spacing w:before="120"/>
        <w:jc w:val="both"/>
        <w:rPr>
          <w:rFonts w:ascii="Arial" w:hAnsi="Arial" w:cs="Arial"/>
        </w:rPr>
      </w:pPr>
      <w:r w:rsidRPr="000148EB">
        <w:rPr>
          <w:rFonts w:ascii="Arial" w:hAnsi="Arial" w:cs="Arial"/>
        </w:rPr>
        <w:lastRenderedPageBreak/>
        <w:t>Можливість Товариства повідомляти й виплачувати дивіденди регулюється чинним законодавством України. Дивіденди за звичайними акціями відображаються у фінансовій звітності як використання нерозподіленого прибутку в міру їх оголошення.</w:t>
      </w:r>
    </w:p>
    <w:p w14:paraId="6D0989C3" w14:textId="77777777" w:rsidR="000148EB" w:rsidRPr="000148EB" w:rsidRDefault="000148EB" w:rsidP="00480FB8">
      <w:pPr>
        <w:widowControl/>
        <w:autoSpaceDE/>
        <w:autoSpaceDN/>
        <w:adjustRightInd/>
        <w:spacing w:before="120"/>
        <w:jc w:val="both"/>
        <w:rPr>
          <w:rFonts w:ascii="Arial" w:hAnsi="Arial" w:cs="Arial"/>
          <w:b/>
        </w:rPr>
      </w:pPr>
      <w:r w:rsidRPr="000148EB">
        <w:rPr>
          <w:rFonts w:ascii="Arial" w:hAnsi="Arial" w:cs="Arial"/>
          <w:b/>
        </w:rPr>
        <w:t>Визнання доходів і витрат</w:t>
      </w:r>
    </w:p>
    <w:p w14:paraId="21F6FEF2" w14:textId="77777777" w:rsidR="000148EB" w:rsidRPr="000148EB" w:rsidRDefault="000148EB" w:rsidP="00480FB8">
      <w:pPr>
        <w:widowControl/>
        <w:autoSpaceDE/>
        <w:autoSpaceDN/>
        <w:adjustRightInd/>
        <w:spacing w:before="120"/>
        <w:jc w:val="both"/>
        <w:rPr>
          <w:rFonts w:ascii="Arial" w:hAnsi="Arial" w:cs="Arial"/>
        </w:rPr>
      </w:pPr>
      <w:r w:rsidRPr="000148EB">
        <w:rPr>
          <w:rFonts w:ascii="Arial" w:hAnsi="Arial" w:cs="Arial"/>
        </w:rPr>
        <w:t>Страхові премії за договорами страхування (перестрахування) визнаються доходами в період початку дії договорів страхування (перестрахування) відповідно до договору страхування.</w:t>
      </w:r>
    </w:p>
    <w:p w14:paraId="1B9F3C32" w14:textId="77777777" w:rsidR="000148EB" w:rsidRPr="000148EB" w:rsidRDefault="000148EB" w:rsidP="00480FB8">
      <w:pPr>
        <w:widowControl/>
        <w:autoSpaceDE/>
        <w:autoSpaceDN/>
        <w:adjustRightInd/>
        <w:spacing w:before="120"/>
        <w:jc w:val="both"/>
        <w:rPr>
          <w:rFonts w:ascii="Arial" w:hAnsi="Arial" w:cs="Arial"/>
        </w:rPr>
      </w:pPr>
      <w:r w:rsidRPr="000148EB">
        <w:rPr>
          <w:rFonts w:ascii="Arial" w:hAnsi="Arial" w:cs="Arial"/>
        </w:rPr>
        <w:t>Страхові премії за договорами страхування (перестрахування), термін дії яких 1 рік і менше, та премії, які сплачуються частинами, визнаються доходами в повному обсязі незалежно від сплати чергових платежів. Чергові платежі доходом не визнаються і є погашенням дебіторської заборгованості страхувальника (перестрахувальника) зі сплати чергових страхових платежів.</w:t>
      </w:r>
    </w:p>
    <w:p w14:paraId="46D4F912" w14:textId="77777777" w:rsidR="000148EB" w:rsidRPr="000148EB" w:rsidRDefault="000148EB" w:rsidP="00480FB8">
      <w:pPr>
        <w:widowControl/>
        <w:autoSpaceDE/>
        <w:autoSpaceDN/>
        <w:adjustRightInd/>
        <w:jc w:val="both"/>
        <w:rPr>
          <w:rFonts w:ascii="Arial" w:hAnsi="Arial" w:cs="Arial"/>
        </w:rPr>
      </w:pPr>
      <w:r w:rsidRPr="000148EB">
        <w:rPr>
          <w:rFonts w:ascii="Arial" w:hAnsi="Arial" w:cs="Arial"/>
        </w:rPr>
        <w:t xml:space="preserve">Витратами визнається або зменшення активів, або збільшення зобов’язань, що призводить до зменшення власного капіталу за умови, що такі витрати можуть бути достовірно оцінені. </w:t>
      </w:r>
    </w:p>
    <w:p w14:paraId="7363F623" w14:textId="77777777" w:rsidR="000148EB" w:rsidRPr="000148EB" w:rsidRDefault="000148EB" w:rsidP="00480FB8">
      <w:pPr>
        <w:tabs>
          <w:tab w:val="center" w:pos="4819"/>
          <w:tab w:val="right" w:pos="9639"/>
        </w:tabs>
        <w:autoSpaceDE/>
        <w:autoSpaceDN/>
        <w:adjustRightInd/>
        <w:jc w:val="both"/>
        <w:rPr>
          <w:rFonts w:ascii="Arial" w:hAnsi="Arial" w:cs="Arial"/>
          <w:lang w:eastAsia="ru-RU"/>
        </w:rPr>
      </w:pPr>
      <w:r w:rsidRPr="000148EB">
        <w:rPr>
          <w:rFonts w:ascii="Arial" w:hAnsi="Arial" w:cs="Arial"/>
          <w:lang w:eastAsia="ru-RU"/>
        </w:rPr>
        <w:t>Фінансовий результат формується в єдиній обліковій системі шляхом відображення доходів і витрат відповідного звітного періоду. Фінансовий результат Товариства зменшується на суму нарахованого податку на прибуток, який розраховується за правилами податкового обліку.</w:t>
      </w:r>
    </w:p>
    <w:p w14:paraId="137B3370" w14:textId="77777777" w:rsidR="000148EB" w:rsidRPr="00824397" w:rsidRDefault="000148EB" w:rsidP="00480FB8">
      <w:pPr>
        <w:widowControl/>
        <w:autoSpaceDE/>
        <w:autoSpaceDN/>
        <w:adjustRightInd/>
        <w:spacing w:before="120"/>
        <w:jc w:val="both"/>
        <w:rPr>
          <w:rFonts w:ascii="Arial" w:hAnsi="Arial" w:cs="Arial"/>
          <w:b/>
        </w:rPr>
      </w:pPr>
      <w:r w:rsidRPr="00824397">
        <w:rPr>
          <w:rFonts w:ascii="Arial" w:hAnsi="Arial" w:cs="Arial"/>
          <w:b/>
        </w:rPr>
        <w:t>Податок на прибуток</w:t>
      </w:r>
    </w:p>
    <w:p w14:paraId="78710C14" w14:textId="1D182DC4" w:rsidR="000148EB" w:rsidRPr="000148EB" w:rsidRDefault="000148EB" w:rsidP="00824397">
      <w:pPr>
        <w:widowControl/>
        <w:autoSpaceDE/>
        <w:autoSpaceDN/>
        <w:adjustRightInd/>
        <w:spacing w:before="120"/>
        <w:jc w:val="both"/>
        <w:rPr>
          <w:rFonts w:ascii="Arial" w:hAnsi="Arial" w:cs="Arial"/>
          <w:lang w:eastAsia="x-none"/>
        </w:rPr>
      </w:pPr>
      <w:r w:rsidRPr="00824397">
        <w:rPr>
          <w:rFonts w:ascii="Arial" w:hAnsi="Arial" w:cs="Arial"/>
          <w:bCs/>
        </w:rPr>
        <w:t>Розрахунок податку на прибуток Товариства здійснюється відповідно до вимог Податкового</w:t>
      </w:r>
      <w:r w:rsidRPr="000148EB">
        <w:rPr>
          <w:rFonts w:ascii="Arial" w:hAnsi="Arial" w:cs="Arial"/>
          <w:lang w:eastAsia="x-none"/>
        </w:rPr>
        <w:t xml:space="preserve"> кодексу України від 02.12.2010 р. № 2755-VI (далі – ПКУ): доходи від страхової діяльності оподатковуються за ставкою 3% від валової суми страхових премій за укладеними договорами страхування</w:t>
      </w:r>
      <w:r>
        <w:rPr>
          <w:rFonts w:ascii="Arial" w:hAnsi="Arial" w:cs="Arial"/>
          <w:lang w:eastAsia="x-none"/>
        </w:rPr>
        <w:t xml:space="preserve"> (крім договорів страхування життя які підпадають під 0%)</w:t>
      </w:r>
      <w:r w:rsidRPr="000148EB">
        <w:rPr>
          <w:rFonts w:ascii="Arial" w:hAnsi="Arial" w:cs="Arial"/>
          <w:lang w:eastAsia="x-none"/>
        </w:rPr>
        <w:t>. Податок на прибуток від всіх видів діяльності розраховується за ставкою 18% від суми прибутку до оподаткування за рік. При цьому нарахований страховиком податок за ставкою 3% зменшує прибуток до оподаткування такого</w:t>
      </w:r>
      <w:r w:rsidRPr="000148EB">
        <w:rPr>
          <w:rFonts w:ascii="Arial" w:hAnsi="Arial" w:cs="Arial"/>
          <w:spacing w:val="-6"/>
          <w:lang w:eastAsia="x-none"/>
        </w:rPr>
        <w:t xml:space="preserve"> </w:t>
      </w:r>
      <w:r w:rsidRPr="000148EB">
        <w:rPr>
          <w:rFonts w:ascii="Arial" w:hAnsi="Arial" w:cs="Arial"/>
          <w:lang w:eastAsia="x-none"/>
        </w:rPr>
        <w:t>страховика.</w:t>
      </w:r>
    </w:p>
    <w:p w14:paraId="23E9448B" w14:textId="77777777" w:rsidR="000148EB" w:rsidRPr="000148EB" w:rsidRDefault="000148EB" w:rsidP="00480FB8">
      <w:pPr>
        <w:widowControl/>
        <w:autoSpaceDE/>
        <w:autoSpaceDN/>
        <w:adjustRightInd/>
        <w:jc w:val="both"/>
        <w:rPr>
          <w:rFonts w:ascii="Arial" w:hAnsi="Arial" w:cs="Arial"/>
        </w:rPr>
      </w:pPr>
      <w:r w:rsidRPr="000148EB">
        <w:rPr>
          <w:rFonts w:ascii="Arial" w:hAnsi="Arial" w:cs="Arial"/>
        </w:rPr>
        <w:t>Сума податку на прибуток включає суму поточного податку за звітний період і суму відстроченого податку. Відстрочені податкові активи та відстрочені податкові зобов’язання відображаються в Звіті про фінансовий стан статтями необоротних активів або довгострокових зобов’язань.</w:t>
      </w:r>
    </w:p>
    <w:p w14:paraId="6367F896" w14:textId="6E76B62A" w:rsidR="00824397" w:rsidRDefault="000148EB" w:rsidP="00824397">
      <w:pPr>
        <w:widowControl/>
        <w:autoSpaceDE/>
        <w:autoSpaceDN/>
        <w:adjustRightInd/>
        <w:spacing w:before="120"/>
        <w:jc w:val="both"/>
        <w:rPr>
          <w:rFonts w:ascii="Arial" w:hAnsi="Arial" w:cs="Arial"/>
          <w:b/>
        </w:rPr>
      </w:pPr>
      <w:r w:rsidRPr="00824397">
        <w:rPr>
          <w:rFonts w:ascii="Arial" w:hAnsi="Arial" w:cs="Arial"/>
          <w:b/>
        </w:rPr>
        <w:t>Суттєвість</w:t>
      </w:r>
    </w:p>
    <w:p w14:paraId="16DF0A9C" w14:textId="041CE41E" w:rsidR="000148EB" w:rsidRPr="000148EB" w:rsidRDefault="000148EB" w:rsidP="00824397">
      <w:pPr>
        <w:widowControl/>
        <w:autoSpaceDE/>
        <w:autoSpaceDN/>
        <w:adjustRightInd/>
        <w:spacing w:before="120"/>
        <w:jc w:val="both"/>
        <w:rPr>
          <w:rFonts w:ascii="Arial" w:hAnsi="Arial" w:cs="Arial"/>
          <w:lang w:eastAsia="ru-RU"/>
        </w:rPr>
      </w:pPr>
      <w:r w:rsidRPr="00824397">
        <w:rPr>
          <w:rFonts w:ascii="Arial" w:hAnsi="Arial" w:cs="Arial"/>
          <w:b/>
        </w:rPr>
        <w:t xml:space="preserve"> </w:t>
      </w:r>
      <w:r w:rsidRPr="00824397">
        <w:rPr>
          <w:rFonts w:ascii="Arial" w:hAnsi="Arial" w:cs="Arial"/>
          <w:bCs/>
        </w:rPr>
        <w:t>Кожн</w:t>
      </w:r>
      <w:r w:rsidRPr="00824397">
        <w:rPr>
          <w:rFonts w:ascii="Arial" w:hAnsi="Arial" w:cs="Arial"/>
          <w:bCs/>
          <w:shd w:val="clear" w:color="auto" w:fill="FFFFFF"/>
          <w:lang w:eastAsia="ru-RU"/>
        </w:rPr>
        <w:t xml:space="preserve">а </w:t>
      </w:r>
      <w:r w:rsidRPr="000148EB">
        <w:rPr>
          <w:rFonts w:ascii="Arial" w:hAnsi="Arial" w:cs="Arial"/>
          <w:shd w:val="clear" w:color="auto" w:fill="FFFFFF"/>
          <w:lang w:eastAsia="ru-RU"/>
        </w:rPr>
        <w:t xml:space="preserve">суттєва стаття наводиться у фінансовій звітності окремо, а несуттєві статті об’єднувати зі статтями, подібними за характером або функціями. Суттєвість статті визначається її величиною і характером, що розглядається разом. </w:t>
      </w:r>
    </w:p>
    <w:p w14:paraId="05A6C3F0" w14:textId="48091DD4" w:rsidR="000148EB" w:rsidRPr="000148EB" w:rsidRDefault="000148EB" w:rsidP="00480FB8">
      <w:pPr>
        <w:widowControl/>
        <w:autoSpaceDE/>
        <w:autoSpaceDN/>
        <w:adjustRightInd/>
        <w:jc w:val="both"/>
        <w:textAlignment w:val="baseline"/>
        <w:rPr>
          <w:rFonts w:ascii="Arial" w:hAnsi="Arial" w:cs="Arial"/>
          <w:lang w:eastAsia="ru-RU"/>
        </w:rPr>
      </w:pPr>
      <w:r w:rsidRPr="000148EB">
        <w:rPr>
          <w:rFonts w:ascii="Arial" w:hAnsi="Arial" w:cs="Arial"/>
          <w:lang w:eastAsia="ru-RU"/>
        </w:rPr>
        <w:t>Зміст та</w:t>
      </w:r>
      <w:r w:rsidR="00464692">
        <w:rPr>
          <w:rFonts w:ascii="Arial" w:hAnsi="Arial" w:cs="Arial"/>
          <w:lang w:eastAsia="ru-RU"/>
        </w:rPr>
        <w:t xml:space="preserve"> </w:t>
      </w:r>
      <w:r w:rsidRPr="000148EB">
        <w:rPr>
          <w:rFonts w:ascii="Arial" w:hAnsi="Arial" w:cs="Arial"/>
          <w:lang w:eastAsia="ru-RU"/>
        </w:rPr>
        <w:t>сума всіх суттєвих змін в облікових оцінках розкриті в</w:t>
      </w:r>
      <w:r w:rsidR="00464692">
        <w:rPr>
          <w:rFonts w:ascii="Arial" w:hAnsi="Arial" w:cs="Arial"/>
          <w:lang w:eastAsia="ru-RU"/>
        </w:rPr>
        <w:t xml:space="preserve"> </w:t>
      </w:r>
      <w:r w:rsidRPr="000148EB">
        <w:rPr>
          <w:rFonts w:ascii="Arial" w:hAnsi="Arial" w:cs="Arial"/>
          <w:lang w:eastAsia="ru-RU"/>
        </w:rPr>
        <w:t>цих примітках до фінансової звітності.</w:t>
      </w:r>
    </w:p>
    <w:p w14:paraId="69B789AE" w14:textId="77777777" w:rsidR="000148EB" w:rsidRPr="000148EB" w:rsidRDefault="000148EB" w:rsidP="00480FB8">
      <w:pPr>
        <w:widowControl/>
        <w:shd w:val="clear" w:color="auto" w:fill="FFFFFF"/>
        <w:autoSpaceDE/>
        <w:autoSpaceDN/>
        <w:adjustRightInd/>
        <w:spacing w:before="120"/>
        <w:jc w:val="both"/>
        <w:rPr>
          <w:rFonts w:ascii="Arial" w:hAnsi="Arial" w:cs="Arial"/>
          <w:lang w:eastAsia="ru-RU"/>
        </w:rPr>
      </w:pPr>
      <w:r w:rsidRPr="000148EB">
        <w:rPr>
          <w:rFonts w:ascii="Arial" w:hAnsi="Arial" w:cs="Arial"/>
          <w:shd w:val="clear" w:color="auto" w:fill="FFFFFF"/>
          <w:lang w:eastAsia="en-GB"/>
        </w:rPr>
        <w:t xml:space="preserve">Межа суттєвості для </w:t>
      </w:r>
      <w:r w:rsidRPr="000148EB">
        <w:rPr>
          <w:rFonts w:ascii="Arial" w:eastAsiaTheme="minorHAnsi" w:hAnsi="Arial" w:cs="Arial"/>
          <w:shd w:val="clear" w:color="auto" w:fill="FFFFFF"/>
          <w:lang w:eastAsia="en-US"/>
        </w:rPr>
        <w:t xml:space="preserve">фінансової звітності </w:t>
      </w:r>
      <w:r w:rsidRPr="000148EB">
        <w:rPr>
          <w:rFonts w:ascii="Arial" w:hAnsi="Arial" w:cs="Arial"/>
          <w:lang w:eastAsia="ru-RU"/>
        </w:rPr>
        <w:t xml:space="preserve">: </w:t>
      </w:r>
    </w:p>
    <w:tbl>
      <w:tblPr>
        <w:tblW w:w="0" w:type="auto"/>
        <w:tblBorders>
          <w:top w:val="outset" w:sz="6" w:space="0" w:color="auto"/>
          <w:left w:val="outset" w:sz="6" w:space="0" w:color="auto"/>
          <w:bottom w:val="outset" w:sz="6" w:space="0" w:color="auto"/>
          <w:right w:val="outset" w:sz="6" w:space="0" w:color="auto"/>
        </w:tblBorders>
        <w:shd w:val="clear" w:color="auto" w:fill="FFFFFF"/>
        <w:tblCellMar>
          <w:top w:w="30" w:type="dxa"/>
          <w:left w:w="30" w:type="dxa"/>
          <w:bottom w:w="30" w:type="dxa"/>
          <w:right w:w="30" w:type="dxa"/>
        </w:tblCellMar>
        <w:tblLook w:val="04A0" w:firstRow="1" w:lastRow="0" w:firstColumn="1" w:lastColumn="0" w:noHBand="0" w:noVBand="1"/>
      </w:tblPr>
      <w:tblGrid>
        <w:gridCol w:w="684"/>
        <w:gridCol w:w="2051"/>
        <w:gridCol w:w="6607"/>
      </w:tblGrid>
      <w:tr w:rsidR="000148EB" w:rsidRPr="000148EB" w14:paraId="03CA950C" w14:textId="77777777" w:rsidTr="00DC4E27">
        <w:trPr>
          <w:trHeight w:hRule="exact" w:val="624"/>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129BA98" w14:textId="77777777" w:rsidR="000148EB" w:rsidRPr="000148EB" w:rsidRDefault="000148EB" w:rsidP="00480FB8">
            <w:pPr>
              <w:widowControl/>
              <w:autoSpaceDE/>
              <w:autoSpaceDN/>
              <w:adjustRightInd/>
              <w:spacing w:before="120" w:after="240"/>
              <w:jc w:val="both"/>
              <w:rPr>
                <w:rFonts w:ascii="Arial" w:hAnsi="Arial" w:cs="Arial"/>
                <w:sz w:val="20"/>
                <w:szCs w:val="20"/>
                <w:lang w:eastAsia="ru-RU"/>
              </w:rPr>
            </w:pPr>
            <w:r w:rsidRPr="000148EB">
              <w:rPr>
                <w:rFonts w:ascii="Arial" w:hAnsi="Arial" w:cs="Arial"/>
                <w:sz w:val="20"/>
                <w:szCs w:val="20"/>
                <w:lang w:eastAsia="ru-RU"/>
              </w:rPr>
              <w:t>Форма звіту</w:t>
            </w:r>
          </w:p>
        </w:tc>
        <w:tc>
          <w:tcPr>
            <w:tcW w:w="2161" w:type="dxa"/>
            <w:tcBorders>
              <w:top w:val="outset" w:sz="6" w:space="0" w:color="auto"/>
              <w:left w:val="outset" w:sz="6" w:space="0" w:color="auto"/>
              <w:bottom w:val="outset" w:sz="6" w:space="0" w:color="auto"/>
              <w:right w:val="single" w:sz="4" w:space="0" w:color="auto"/>
            </w:tcBorders>
            <w:shd w:val="clear" w:color="auto" w:fill="FFFFFF"/>
            <w:hideMark/>
          </w:tcPr>
          <w:p w14:paraId="78E81FA6" w14:textId="77777777" w:rsidR="000148EB" w:rsidRPr="000148EB" w:rsidRDefault="000148EB" w:rsidP="00480FB8">
            <w:pPr>
              <w:widowControl/>
              <w:autoSpaceDE/>
              <w:autoSpaceDN/>
              <w:adjustRightInd/>
              <w:spacing w:before="120" w:after="240"/>
              <w:jc w:val="both"/>
              <w:rPr>
                <w:rFonts w:ascii="Arial" w:hAnsi="Arial" w:cs="Arial"/>
                <w:sz w:val="20"/>
                <w:szCs w:val="20"/>
                <w:lang w:eastAsia="ru-RU"/>
              </w:rPr>
            </w:pPr>
            <w:r w:rsidRPr="000148EB">
              <w:rPr>
                <w:rFonts w:ascii="Arial" w:hAnsi="Arial" w:cs="Arial"/>
                <w:sz w:val="20"/>
                <w:szCs w:val="20"/>
                <w:lang w:eastAsia="ru-RU"/>
              </w:rPr>
              <w:t>Статі звітності</w:t>
            </w:r>
          </w:p>
        </w:tc>
        <w:tc>
          <w:tcPr>
            <w:tcW w:w="7223" w:type="dxa"/>
            <w:tcBorders>
              <w:top w:val="single" w:sz="4" w:space="0" w:color="auto"/>
              <w:left w:val="single" w:sz="4" w:space="0" w:color="auto"/>
              <w:bottom w:val="single" w:sz="4" w:space="0" w:color="auto"/>
              <w:right w:val="single" w:sz="4" w:space="0" w:color="auto"/>
            </w:tcBorders>
            <w:shd w:val="clear" w:color="auto" w:fill="auto"/>
          </w:tcPr>
          <w:p w14:paraId="7C13199D" w14:textId="77777777" w:rsidR="000148EB" w:rsidRPr="000148EB" w:rsidRDefault="000148EB" w:rsidP="00480FB8">
            <w:pPr>
              <w:widowControl/>
              <w:autoSpaceDE/>
              <w:autoSpaceDN/>
              <w:adjustRightInd/>
              <w:spacing w:after="200"/>
              <w:jc w:val="both"/>
              <w:rPr>
                <w:rFonts w:ascii="Arial" w:hAnsi="Arial" w:cs="Arial"/>
                <w:sz w:val="20"/>
                <w:szCs w:val="20"/>
                <w:lang w:eastAsia="ru-RU"/>
              </w:rPr>
            </w:pPr>
            <w:r w:rsidRPr="000148EB">
              <w:rPr>
                <w:rFonts w:ascii="Arial" w:hAnsi="Arial" w:cs="Arial"/>
                <w:sz w:val="20"/>
                <w:szCs w:val="20"/>
                <w:lang w:eastAsia="ru-RU"/>
              </w:rPr>
              <w:t>Діапазон суттєвості</w:t>
            </w:r>
          </w:p>
        </w:tc>
      </w:tr>
      <w:tr w:rsidR="000148EB" w:rsidRPr="000148EB" w14:paraId="22B5F448" w14:textId="77777777" w:rsidTr="00DC4E27">
        <w:trPr>
          <w:trHeight w:hRule="exact" w:val="454"/>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DC4AE53" w14:textId="77777777" w:rsidR="000148EB" w:rsidRPr="000148EB" w:rsidRDefault="000148EB" w:rsidP="00480FB8">
            <w:pPr>
              <w:widowControl/>
              <w:autoSpaceDE/>
              <w:autoSpaceDN/>
              <w:adjustRightInd/>
              <w:spacing w:before="120" w:after="240"/>
              <w:jc w:val="both"/>
              <w:rPr>
                <w:rFonts w:ascii="Arial" w:hAnsi="Arial" w:cs="Arial"/>
                <w:sz w:val="20"/>
                <w:szCs w:val="20"/>
                <w:lang w:eastAsia="ru-RU"/>
              </w:rPr>
            </w:pPr>
            <w:r w:rsidRPr="000148EB">
              <w:rPr>
                <w:rFonts w:ascii="Arial" w:hAnsi="Arial" w:cs="Arial"/>
                <w:sz w:val="20"/>
                <w:szCs w:val="20"/>
                <w:lang w:eastAsia="ru-RU"/>
              </w:rPr>
              <w:t>1</w:t>
            </w:r>
          </w:p>
        </w:tc>
        <w:tc>
          <w:tcPr>
            <w:tcW w:w="2161" w:type="dxa"/>
            <w:tcBorders>
              <w:top w:val="outset" w:sz="6" w:space="0" w:color="auto"/>
              <w:left w:val="outset" w:sz="6" w:space="0" w:color="auto"/>
              <w:bottom w:val="outset" w:sz="6" w:space="0" w:color="auto"/>
              <w:right w:val="outset" w:sz="6" w:space="0" w:color="auto"/>
            </w:tcBorders>
            <w:shd w:val="clear" w:color="auto" w:fill="FFFFFF"/>
            <w:hideMark/>
          </w:tcPr>
          <w:p w14:paraId="4D606C23" w14:textId="77777777" w:rsidR="000148EB" w:rsidRPr="000148EB" w:rsidRDefault="000148EB" w:rsidP="00480FB8">
            <w:pPr>
              <w:widowControl/>
              <w:autoSpaceDE/>
              <w:autoSpaceDN/>
              <w:adjustRightInd/>
              <w:spacing w:before="120" w:after="240"/>
              <w:jc w:val="both"/>
              <w:rPr>
                <w:rFonts w:ascii="Arial" w:hAnsi="Arial" w:cs="Arial"/>
                <w:sz w:val="20"/>
                <w:szCs w:val="20"/>
                <w:lang w:eastAsia="ru-RU"/>
              </w:rPr>
            </w:pPr>
            <w:r w:rsidRPr="000148EB">
              <w:rPr>
                <w:rFonts w:ascii="Arial" w:hAnsi="Arial" w:cs="Arial"/>
                <w:sz w:val="20"/>
                <w:szCs w:val="20"/>
                <w:lang w:eastAsia="ru-RU"/>
              </w:rPr>
              <w:t>Баланс</w:t>
            </w:r>
          </w:p>
        </w:tc>
        <w:tc>
          <w:tcPr>
            <w:tcW w:w="7223" w:type="dxa"/>
            <w:tcBorders>
              <w:top w:val="single" w:sz="4" w:space="0" w:color="auto"/>
              <w:left w:val="outset" w:sz="6" w:space="0" w:color="auto"/>
              <w:bottom w:val="outset" w:sz="6" w:space="0" w:color="auto"/>
              <w:right w:val="outset" w:sz="6" w:space="0" w:color="auto"/>
            </w:tcBorders>
            <w:shd w:val="clear" w:color="auto" w:fill="FFFFFF"/>
            <w:hideMark/>
          </w:tcPr>
          <w:p w14:paraId="07214738" w14:textId="77777777" w:rsidR="000148EB" w:rsidRPr="000148EB" w:rsidRDefault="000148EB" w:rsidP="00480FB8">
            <w:pPr>
              <w:widowControl/>
              <w:autoSpaceDE/>
              <w:autoSpaceDN/>
              <w:adjustRightInd/>
              <w:spacing w:before="120" w:after="240"/>
              <w:jc w:val="both"/>
              <w:rPr>
                <w:rFonts w:ascii="Arial" w:hAnsi="Arial" w:cs="Arial"/>
                <w:sz w:val="20"/>
                <w:szCs w:val="20"/>
                <w:lang w:eastAsia="ru-RU"/>
              </w:rPr>
            </w:pPr>
            <w:r w:rsidRPr="000148EB">
              <w:rPr>
                <w:rFonts w:ascii="Arial" w:hAnsi="Arial" w:cs="Arial"/>
                <w:sz w:val="20"/>
                <w:szCs w:val="20"/>
                <w:lang w:eastAsia="ru-RU"/>
              </w:rPr>
              <w:t>до 5% підсумку класу активів, власного капіталу, класу зобов’язань</w:t>
            </w:r>
          </w:p>
        </w:tc>
      </w:tr>
      <w:tr w:rsidR="000148EB" w:rsidRPr="000148EB" w14:paraId="20B8FF1F" w14:textId="77777777" w:rsidTr="00DC4E27">
        <w:trPr>
          <w:trHeight w:hRule="exact" w:val="598"/>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96925D4" w14:textId="77777777" w:rsidR="000148EB" w:rsidRPr="000148EB" w:rsidRDefault="000148EB" w:rsidP="00480FB8">
            <w:pPr>
              <w:widowControl/>
              <w:autoSpaceDE/>
              <w:autoSpaceDN/>
              <w:adjustRightInd/>
              <w:spacing w:before="120" w:after="240"/>
              <w:jc w:val="both"/>
              <w:rPr>
                <w:rFonts w:ascii="Arial" w:hAnsi="Arial" w:cs="Arial"/>
                <w:sz w:val="20"/>
                <w:szCs w:val="20"/>
                <w:lang w:eastAsia="ru-RU"/>
              </w:rPr>
            </w:pPr>
            <w:r w:rsidRPr="000148EB">
              <w:rPr>
                <w:rFonts w:ascii="Arial" w:hAnsi="Arial" w:cs="Arial"/>
                <w:sz w:val="20"/>
                <w:szCs w:val="20"/>
                <w:lang w:eastAsia="ru-RU"/>
              </w:rPr>
              <w:t>2</w:t>
            </w:r>
          </w:p>
        </w:tc>
        <w:tc>
          <w:tcPr>
            <w:tcW w:w="2161" w:type="dxa"/>
            <w:tcBorders>
              <w:top w:val="outset" w:sz="6" w:space="0" w:color="auto"/>
              <w:left w:val="outset" w:sz="6" w:space="0" w:color="auto"/>
              <w:bottom w:val="outset" w:sz="6" w:space="0" w:color="auto"/>
              <w:right w:val="outset" w:sz="6" w:space="0" w:color="auto"/>
            </w:tcBorders>
            <w:shd w:val="clear" w:color="auto" w:fill="FFFFFF"/>
            <w:hideMark/>
          </w:tcPr>
          <w:p w14:paraId="11DD0E49" w14:textId="77777777" w:rsidR="000148EB" w:rsidRPr="000148EB" w:rsidRDefault="000148EB" w:rsidP="00480FB8">
            <w:pPr>
              <w:widowControl/>
              <w:autoSpaceDE/>
              <w:autoSpaceDN/>
              <w:adjustRightInd/>
              <w:spacing w:before="120" w:after="240"/>
              <w:jc w:val="both"/>
              <w:rPr>
                <w:rFonts w:ascii="Arial" w:hAnsi="Arial" w:cs="Arial"/>
                <w:sz w:val="20"/>
                <w:szCs w:val="20"/>
                <w:lang w:eastAsia="ru-RU"/>
              </w:rPr>
            </w:pPr>
            <w:r w:rsidRPr="000148EB">
              <w:rPr>
                <w:rFonts w:ascii="Arial" w:hAnsi="Arial" w:cs="Arial"/>
                <w:sz w:val="20"/>
                <w:szCs w:val="20"/>
                <w:lang w:eastAsia="ru-RU"/>
              </w:rPr>
              <w:t>Звіт про фінансові результати</w:t>
            </w:r>
          </w:p>
        </w:tc>
        <w:tc>
          <w:tcPr>
            <w:tcW w:w="7223" w:type="dxa"/>
            <w:tcBorders>
              <w:top w:val="outset" w:sz="6" w:space="0" w:color="auto"/>
              <w:left w:val="outset" w:sz="6" w:space="0" w:color="auto"/>
              <w:bottom w:val="outset" w:sz="6" w:space="0" w:color="auto"/>
              <w:right w:val="outset" w:sz="6" w:space="0" w:color="auto"/>
            </w:tcBorders>
            <w:shd w:val="clear" w:color="auto" w:fill="FFFFFF"/>
            <w:hideMark/>
          </w:tcPr>
          <w:p w14:paraId="6879B8F2" w14:textId="77777777" w:rsidR="000148EB" w:rsidRPr="000148EB" w:rsidRDefault="000148EB" w:rsidP="00480FB8">
            <w:pPr>
              <w:widowControl/>
              <w:autoSpaceDE/>
              <w:autoSpaceDN/>
              <w:adjustRightInd/>
              <w:spacing w:before="120" w:after="240"/>
              <w:jc w:val="both"/>
              <w:rPr>
                <w:rFonts w:ascii="Arial" w:hAnsi="Arial" w:cs="Arial"/>
                <w:sz w:val="20"/>
                <w:szCs w:val="20"/>
                <w:lang w:eastAsia="ru-RU"/>
              </w:rPr>
            </w:pPr>
            <w:r w:rsidRPr="000148EB">
              <w:rPr>
                <w:rFonts w:ascii="Arial" w:hAnsi="Arial" w:cs="Arial"/>
                <w:sz w:val="20"/>
                <w:szCs w:val="20"/>
                <w:lang w:eastAsia="ru-RU"/>
              </w:rPr>
              <w:t>до 5% суми чистого доходу від реалізації продукції (то</w:t>
            </w:r>
            <w:r w:rsidRPr="000148EB">
              <w:rPr>
                <w:rFonts w:ascii="Arial" w:hAnsi="Arial" w:cs="Arial"/>
                <w:sz w:val="20"/>
                <w:szCs w:val="20"/>
                <w:lang w:eastAsia="ru-RU"/>
              </w:rPr>
              <w:softHyphen/>
              <w:t xml:space="preserve">варів, робіт, послуг) </w:t>
            </w:r>
          </w:p>
        </w:tc>
      </w:tr>
      <w:tr w:rsidR="000148EB" w:rsidRPr="000148EB" w14:paraId="2F648122" w14:textId="77777777" w:rsidTr="00DC4E27">
        <w:trPr>
          <w:trHeight w:hRule="exact" w:val="678"/>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4200E9E" w14:textId="77777777" w:rsidR="000148EB" w:rsidRPr="000148EB" w:rsidRDefault="000148EB" w:rsidP="00480FB8">
            <w:pPr>
              <w:widowControl/>
              <w:autoSpaceDE/>
              <w:autoSpaceDN/>
              <w:adjustRightInd/>
              <w:spacing w:before="120" w:after="240"/>
              <w:jc w:val="both"/>
              <w:rPr>
                <w:rFonts w:ascii="Arial" w:hAnsi="Arial" w:cs="Arial"/>
                <w:sz w:val="20"/>
                <w:szCs w:val="20"/>
                <w:lang w:eastAsia="ru-RU"/>
              </w:rPr>
            </w:pPr>
            <w:r w:rsidRPr="000148EB">
              <w:rPr>
                <w:rFonts w:ascii="Arial" w:hAnsi="Arial" w:cs="Arial"/>
                <w:sz w:val="20"/>
                <w:szCs w:val="20"/>
                <w:lang w:eastAsia="ru-RU"/>
              </w:rPr>
              <w:t>3</w:t>
            </w:r>
          </w:p>
        </w:tc>
        <w:tc>
          <w:tcPr>
            <w:tcW w:w="2161" w:type="dxa"/>
            <w:tcBorders>
              <w:top w:val="outset" w:sz="6" w:space="0" w:color="auto"/>
              <w:left w:val="outset" w:sz="6" w:space="0" w:color="auto"/>
              <w:bottom w:val="outset" w:sz="6" w:space="0" w:color="auto"/>
              <w:right w:val="outset" w:sz="6" w:space="0" w:color="auto"/>
            </w:tcBorders>
            <w:shd w:val="clear" w:color="auto" w:fill="FFFFFF"/>
            <w:hideMark/>
          </w:tcPr>
          <w:p w14:paraId="0CDDB2BF" w14:textId="77777777" w:rsidR="000148EB" w:rsidRPr="000148EB" w:rsidRDefault="000148EB" w:rsidP="00480FB8">
            <w:pPr>
              <w:widowControl/>
              <w:autoSpaceDE/>
              <w:autoSpaceDN/>
              <w:adjustRightInd/>
              <w:spacing w:before="120" w:after="240"/>
              <w:jc w:val="both"/>
              <w:rPr>
                <w:rFonts w:ascii="Arial" w:hAnsi="Arial" w:cs="Arial"/>
                <w:sz w:val="20"/>
                <w:szCs w:val="20"/>
                <w:lang w:eastAsia="ru-RU"/>
              </w:rPr>
            </w:pPr>
            <w:r w:rsidRPr="000148EB">
              <w:rPr>
                <w:rFonts w:ascii="Arial" w:hAnsi="Arial" w:cs="Arial"/>
                <w:sz w:val="20"/>
                <w:szCs w:val="20"/>
                <w:lang w:eastAsia="ru-RU"/>
              </w:rPr>
              <w:t>Звіт про рух грошових коштів</w:t>
            </w:r>
          </w:p>
        </w:tc>
        <w:tc>
          <w:tcPr>
            <w:tcW w:w="7223" w:type="dxa"/>
            <w:tcBorders>
              <w:top w:val="outset" w:sz="6" w:space="0" w:color="auto"/>
              <w:left w:val="outset" w:sz="6" w:space="0" w:color="auto"/>
              <w:bottom w:val="outset" w:sz="6" w:space="0" w:color="auto"/>
              <w:right w:val="outset" w:sz="6" w:space="0" w:color="auto"/>
            </w:tcBorders>
            <w:shd w:val="clear" w:color="auto" w:fill="FFFFFF"/>
            <w:hideMark/>
          </w:tcPr>
          <w:p w14:paraId="301EF9DE" w14:textId="77777777" w:rsidR="000148EB" w:rsidRPr="000148EB" w:rsidRDefault="000148EB" w:rsidP="00480FB8">
            <w:pPr>
              <w:widowControl/>
              <w:autoSpaceDE/>
              <w:autoSpaceDN/>
              <w:adjustRightInd/>
              <w:spacing w:before="120" w:after="240"/>
              <w:jc w:val="both"/>
              <w:rPr>
                <w:rFonts w:ascii="Arial" w:hAnsi="Arial" w:cs="Arial"/>
                <w:sz w:val="20"/>
                <w:szCs w:val="20"/>
                <w:lang w:eastAsia="ru-RU"/>
              </w:rPr>
            </w:pPr>
            <w:r w:rsidRPr="000148EB">
              <w:rPr>
                <w:rFonts w:ascii="Arial" w:hAnsi="Arial" w:cs="Arial"/>
                <w:sz w:val="20"/>
                <w:szCs w:val="20"/>
                <w:lang w:eastAsia="ru-RU"/>
              </w:rPr>
              <w:t>до 5% суми чистого руху грошових коштів від операцій</w:t>
            </w:r>
            <w:r w:rsidRPr="000148EB">
              <w:rPr>
                <w:rFonts w:ascii="Arial" w:hAnsi="Arial" w:cs="Arial"/>
                <w:sz w:val="20"/>
                <w:szCs w:val="20"/>
                <w:lang w:eastAsia="ru-RU"/>
              </w:rPr>
              <w:softHyphen/>
              <w:t>ної діяльності</w:t>
            </w:r>
          </w:p>
        </w:tc>
      </w:tr>
      <w:tr w:rsidR="000148EB" w:rsidRPr="000148EB" w14:paraId="56F9E558" w14:textId="77777777" w:rsidTr="00DC4E27">
        <w:trPr>
          <w:trHeight w:hRule="exact" w:val="688"/>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DBAB3C4" w14:textId="77777777" w:rsidR="000148EB" w:rsidRPr="000148EB" w:rsidRDefault="000148EB" w:rsidP="00480FB8">
            <w:pPr>
              <w:widowControl/>
              <w:autoSpaceDE/>
              <w:autoSpaceDN/>
              <w:adjustRightInd/>
              <w:spacing w:before="120" w:after="240"/>
              <w:jc w:val="both"/>
              <w:rPr>
                <w:rFonts w:ascii="Arial" w:hAnsi="Arial" w:cs="Arial"/>
                <w:sz w:val="20"/>
                <w:szCs w:val="20"/>
                <w:lang w:eastAsia="ru-RU"/>
              </w:rPr>
            </w:pPr>
            <w:r w:rsidRPr="000148EB">
              <w:rPr>
                <w:rFonts w:ascii="Arial" w:hAnsi="Arial" w:cs="Arial"/>
                <w:sz w:val="20"/>
                <w:szCs w:val="20"/>
                <w:lang w:eastAsia="ru-RU"/>
              </w:rPr>
              <w:lastRenderedPageBreak/>
              <w:t>4</w:t>
            </w:r>
          </w:p>
        </w:tc>
        <w:tc>
          <w:tcPr>
            <w:tcW w:w="2161" w:type="dxa"/>
            <w:tcBorders>
              <w:top w:val="outset" w:sz="6" w:space="0" w:color="auto"/>
              <w:left w:val="outset" w:sz="6" w:space="0" w:color="auto"/>
              <w:bottom w:val="outset" w:sz="6" w:space="0" w:color="auto"/>
              <w:right w:val="outset" w:sz="6" w:space="0" w:color="auto"/>
            </w:tcBorders>
            <w:shd w:val="clear" w:color="auto" w:fill="FFFFFF"/>
            <w:hideMark/>
          </w:tcPr>
          <w:p w14:paraId="3E8F4BCE" w14:textId="77777777" w:rsidR="000148EB" w:rsidRPr="000148EB" w:rsidRDefault="000148EB" w:rsidP="00480FB8">
            <w:pPr>
              <w:widowControl/>
              <w:autoSpaceDE/>
              <w:autoSpaceDN/>
              <w:adjustRightInd/>
              <w:spacing w:before="120" w:after="240"/>
              <w:jc w:val="both"/>
              <w:rPr>
                <w:rFonts w:ascii="Arial" w:hAnsi="Arial" w:cs="Arial"/>
                <w:sz w:val="20"/>
                <w:szCs w:val="20"/>
                <w:lang w:eastAsia="ru-RU"/>
              </w:rPr>
            </w:pPr>
            <w:r w:rsidRPr="000148EB">
              <w:rPr>
                <w:rFonts w:ascii="Arial" w:hAnsi="Arial" w:cs="Arial"/>
                <w:sz w:val="20"/>
                <w:szCs w:val="20"/>
                <w:lang w:eastAsia="ru-RU"/>
              </w:rPr>
              <w:t>Звіт про власний капітал</w:t>
            </w:r>
          </w:p>
        </w:tc>
        <w:tc>
          <w:tcPr>
            <w:tcW w:w="7223" w:type="dxa"/>
            <w:tcBorders>
              <w:top w:val="outset" w:sz="6" w:space="0" w:color="auto"/>
              <w:left w:val="outset" w:sz="6" w:space="0" w:color="auto"/>
              <w:bottom w:val="outset" w:sz="6" w:space="0" w:color="auto"/>
              <w:right w:val="outset" w:sz="6" w:space="0" w:color="auto"/>
            </w:tcBorders>
            <w:shd w:val="clear" w:color="auto" w:fill="FFFFFF"/>
            <w:hideMark/>
          </w:tcPr>
          <w:p w14:paraId="1A5C035E" w14:textId="77777777" w:rsidR="000148EB" w:rsidRPr="000148EB" w:rsidRDefault="000148EB" w:rsidP="00480FB8">
            <w:pPr>
              <w:widowControl/>
              <w:autoSpaceDE/>
              <w:autoSpaceDN/>
              <w:adjustRightInd/>
              <w:spacing w:before="120" w:after="240"/>
              <w:jc w:val="both"/>
              <w:rPr>
                <w:rFonts w:ascii="Arial" w:hAnsi="Arial" w:cs="Arial"/>
                <w:sz w:val="20"/>
                <w:szCs w:val="20"/>
                <w:lang w:eastAsia="ru-RU"/>
              </w:rPr>
            </w:pPr>
            <w:r w:rsidRPr="000148EB">
              <w:rPr>
                <w:rFonts w:ascii="Arial" w:hAnsi="Arial" w:cs="Arial"/>
                <w:sz w:val="20"/>
                <w:szCs w:val="20"/>
                <w:lang w:eastAsia="ru-RU"/>
              </w:rPr>
              <w:t>до 5% розміру власного капіталу підприємства</w:t>
            </w:r>
          </w:p>
        </w:tc>
      </w:tr>
    </w:tbl>
    <w:p w14:paraId="414615DC" w14:textId="77777777" w:rsidR="00D67E92" w:rsidRDefault="00D67E92" w:rsidP="00480FB8">
      <w:pPr>
        <w:widowControl/>
        <w:autoSpaceDE/>
        <w:autoSpaceDN/>
        <w:adjustRightInd/>
        <w:spacing w:before="120"/>
        <w:jc w:val="both"/>
        <w:rPr>
          <w:rFonts w:ascii="Arial" w:hAnsi="Arial" w:cs="Arial"/>
        </w:rPr>
      </w:pPr>
    </w:p>
    <w:p w14:paraId="3216BD6B" w14:textId="77777777" w:rsidR="00184207" w:rsidRPr="00630093" w:rsidRDefault="00184207" w:rsidP="00480FB8">
      <w:pPr>
        <w:jc w:val="both"/>
        <w:rPr>
          <w:rFonts w:ascii="Arial" w:hAnsi="Arial" w:cs="Arial"/>
          <w:b/>
        </w:rPr>
      </w:pPr>
      <w:r w:rsidRPr="00630093">
        <w:rPr>
          <w:rFonts w:ascii="Arial" w:hAnsi="Arial" w:cs="Arial"/>
          <w:b/>
        </w:rPr>
        <w:t>Операції з пов</w:t>
      </w:r>
      <w:r w:rsidR="007E480B" w:rsidRPr="00630093">
        <w:rPr>
          <w:rFonts w:ascii="Arial" w:hAnsi="Arial" w:cs="Arial"/>
          <w:b/>
        </w:rPr>
        <w:t>’</w:t>
      </w:r>
      <w:r w:rsidR="004306BA" w:rsidRPr="00630093">
        <w:rPr>
          <w:rFonts w:ascii="Arial" w:hAnsi="Arial" w:cs="Arial"/>
          <w:b/>
        </w:rPr>
        <w:t>язаними сторонами</w:t>
      </w:r>
    </w:p>
    <w:p w14:paraId="2D6D7BC0" w14:textId="77777777" w:rsidR="00B61365" w:rsidRPr="00630093" w:rsidRDefault="00B61365" w:rsidP="00480FB8">
      <w:pPr>
        <w:jc w:val="both"/>
        <w:rPr>
          <w:rFonts w:ascii="Arial" w:hAnsi="Arial" w:cs="Arial"/>
          <w:sz w:val="10"/>
          <w:szCs w:val="10"/>
        </w:rPr>
      </w:pPr>
    </w:p>
    <w:p w14:paraId="5C315256" w14:textId="77777777" w:rsidR="00184207" w:rsidRPr="00630093" w:rsidRDefault="00184207" w:rsidP="00480FB8">
      <w:pPr>
        <w:shd w:val="clear" w:color="auto" w:fill="FFFFFF"/>
        <w:jc w:val="both"/>
        <w:rPr>
          <w:rFonts w:ascii="Arial" w:hAnsi="Arial" w:cs="Arial"/>
        </w:rPr>
      </w:pPr>
      <w:r w:rsidRPr="00630093">
        <w:rPr>
          <w:rFonts w:ascii="Arial" w:hAnsi="Arial" w:cs="Arial"/>
        </w:rPr>
        <w:t>Пов</w:t>
      </w:r>
      <w:r w:rsidR="007E480B" w:rsidRPr="00630093">
        <w:rPr>
          <w:rFonts w:ascii="Arial" w:hAnsi="Arial" w:cs="Arial"/>
        </w:rPr>
        <w:t>’</w:t>
      </w:r>
      <w:r w:rsidRPr="00630093">
        <w:rPr>
          <w:rFonts w:ascii="Arial" w:hAnsi="Arial" w:cs="Arial"/>
        </w:rPr>
        <w:t xml:space="preserve">язаними сторонами Компанії вважаються: </w:t>
      </w:r>
    </w:p>
    <w:p w14:paraId="6B30820F" w14:textId="77777777" w:rsidR="00B61365" w:rsidRPr="00630093" w:rsidRDefault="00B61365" w:rsidP="00480FB8">
      <w:pPr>
        <w:shd w:val="clear" w:color="auto" w:fill="FFFFFF"/>
        <w:jc w:val="both"/>
        <w:rPr>
          <w:rFonts w:ascii="Arial" w:hAnsi="Arial" w:cs="Arial"/>
          <w:sz w:val="10"/>
          <w:szCs w:val="10"/>
        </w:rPr>
      </w:pPr>
    </w:p>
    <w:p w14:paraId="3EFA6AF7" w14:textId="1857AC47" w:rsidR="00184207" w:rsidRPr="00630093" w:rsidRDefault="00184207" w:rsidP="00480FB8">
      <w:pPr>
        <w:pStyle w:val="a6"/>
        <w:numPr>
          <w:ilvl w:val="0"/>
          <w:numId w:val="15"/>
        </w:numPr>
        <w:ind w:left="567" w:hanging="567"/>
        <w:contextualSpacing w:val="0"/>
        <w:jc w:val="both"/>
        <w:rPr>
          <w:rFonts w:ascii="Arial" w:hAnsi="Arial" w:cs="Arial"/>
        </w:rPr>
      </w:pPr>
      <w:r w:rsidRPr="00630093">
        <w:rPr>
          <w:rFonts w:ascii="Arial" w:hAnsi="Arial" w:cs="Arial"/>
        </w:rPr>
        <w:t xml:space="preserve">підприємства і фізичні особи, які </w:t>
      </w:r>
      <w:r w:rsidR="00E338B3" w:rsidRPr="00630093">
        <w:rPr>
          <w:rFonts w:ascii="Arial" w:hAnsi="Arial" w:cs="Arial"/>
        </w:rPr>
        <w:t>безпосередньо</w:t>
      </w:r>
      <w:r w:rsidRPr="00630093">
        <w:rPr>
          <w:rFonts w:ascii="Arial" w:hAnsi="Arial" w:cs="Arial"/>
        </w:rPr>
        <w:t xml:space="preserve"> або опосередковано здійснюють контроль Компані</w:t>
      </w:r>
      <w:r w:rsidR="004306BA" w:rsidRPr="00630093">
        <w:rPr>
          <w:rFonts w:ascii="Arial" w:hAnsi="Arial" w:cs="Arial"/>
        </w:rPr>
        <w:t>ї</w:t>
      </w:r>
      <w:r w:rsidRPr="00630093">
        <w:rPr>
          <w:rFonts w:ascii="Arial" w:hAnsi="Arial" w:cs="Arial"/>
        </w:rPr>
        <w:t xml:space="preserve"> або суттєво впливають на її діяльність, а також близькі члени родини так</w:t>
      </w:r>
      <w:r w:rsidR="00164C85" w:rsidRPr="00630093">
        <w:rPr>
          <w:rFonts w:ascii="Arial" w:hAnsi="Arial" w:cs="Arial"/>
        </w:rPr>
        <w:t>их</w:t>
      </w:r>
      <w:r w:rsidRPr="00630093">
        <w:rPr>
          <w:rFonts w:ascii="Arial" w:hAnsi="Arial" w:cs="Arial"/>
        </w:rPr>
        <w:t xml:space="preserve"> фізичн</w:t>
      </w:r>
      <w:r w:rsidR="00164C85" w:rsidRPr="00630093">
        <w:rPr>
          <w:rFonts w:ascii="Arial" w:hAnsi="Arial" w:cs="Arial"/>
        </w:rPr>
        <w:t>их</w:t>
      </w:r>
      <w:r w:rsidRPr="00630093">
        <w:rPr>
          <w:rFonts w:ascii="Arial" w:hAnsi="Arial" w:cs="Arial"/>
        </w:rPr>
        <w:t xml:space="preserve"> ос</w:t>
      </w:r>
      <w:r w:rsidR="00164C85" w:rsidRPr="00630093">
        <w:rPr>
          <w:rFonts w:ascii="Arial" w:hAnsi="Arial" w:cs="Arial"/>
        </w:rPr>
        <w:t>і</w:t>
      </w:r>
      <w:r w:rsidRPr="00630093">
        <w:rPr>
          <w:rFonts w:ascii="Arial" w:hAnsi="Arial" w:cs="Arial"/>
        </w:rPr>
        <w:t>б.</w:t>
      </w:r>
    </w:p>
    <w:p w14:paraId="27E666C4" w14:textId="77777777" w:rsidR="00B61365" w:rsidRPr="00630093" w:rsidRDefault="00B61365" w:rsidP="00480FB8">
      <w:pPr>
        <w:shd w:val="clear" w:color="auto" w:fill="FFFFFF"/>
        <w:jc w:val="both"/>
        <w:rPr>
          <w:rFonts w:ascii="Arial" w:hAnsi="Arial" w:cs="Arial"/>
          <w:sz w:val="10"/>
          <w:szCs w:val="10"/>
        </w:rPr>
      </w:pPr>
    </w:p>
    <w:p w14:paraId="4D01294C" w14:textId="03E3EB34" w:rsidR="00184207" w:rsidRPr="00630093" w:rsidRDefault="00880B35" w:rsidP="00480FB8">
      <w:pPr>
        <w:shd w:val="clear" w:color="auto" w:fill="FFFFFF"/>
        <w:jc w:val="both"/>
        <w:rPr>
          <w:rFonts w:ascii="Arial" w:hAnsi="Arial" w:cs="Arial"/>
        </w:rPr>
      </w:pPr>
      <w:r w:rsidRPr="00630093">
        <w:rPr>
          <w:rFonts w:ascii="Arial" w:hAnsi="Arial" w:cs="Arial"/>
        </w:rPr>
        <w:t>У</w:t>
      </w:r>
      <w:r w:rsidR="00184207" w:rsidRPr="00630093">
        <w:rPr>
          <w:rFonts w:ascii="Arial" w:hAnsi="Arial" w:cs="Arial"/>
        </w:rPr>
        <w:t xml:space="preserve"> процесі оцінки операцій між пов</w:t>
      </w:r>
      <w:r w:rsidR="007E480B" w:rsidRPr="00630093">
        <w:rPr>
          <w:rFonts w:ascii="Arial" w:hAnsi="Arial" w:cs="Arial"/>
        </w:rPr>
        <w:t>’</w:t>
      </w:r>
      <w:r w:rsidR="00184207" w:rsidRPr="00630093">
        <w:rPr>
          <w:rFonts w:ascii="Arial" w:hAnsi="Arial" w:cs="Arial"/>
        </w:rPr>
        <w:t xml:space="preserve">язаними </w:t>
      </w:r>
      <w:r w:rsidR="00CE2387" w:rsidRPr="00630093">
        <w:rPr>
          <w:rFonts w:ascii="Arial" w:hAnsi="Arial" w:cs="Arial"/>
        </w:rPr>
        <w:t xml:space="preserve">сторонами Компанія використовує </w:t>
      </w:r>
      <w:r w:rsidR="00184207" w:rsidRPr="00630093">
        <w:rPr>
          <w:rFonts w:ascii="Arial" w:hAnsi="Arial" w:cs="Arial"/>
        </w:rPr>
        <w:t>метод порівнюваної неконтрольованої ціни (застосовується ціна, яка визначається за ціною на аналогічну готову продукцію (товари, роботи, послуги), що реалізується не</w:t>
      </w:r>
      <w:r w:rsidR="006061C1" w:rsidRPr="00630093">
        <w:rPr>
          <w:rFonts w:ascii="Arial" w:hAnsi="Arial" w:cs="Arial"/>
        </w:rPr>
        <w:t xml:space="preserve"> </w:t>
      </w:r>
      <w:r w:rsidR="00184207" w:rsidRPr="00630093">
        <w:rPr>
          <w:rFonts w:ascii="Arial" w:hAnsi="Arial" w:cs="Arial"/>
        </w:rPr>
        <w:t>пов</w:t>
      </w:r>
      <w:r w:rsidR="007E480B" w:rsidRPr="00630093">
        <w:rPr>
          <w:rFonts w:ascii="Arial" w:hAnsi="Arial" w:cs="Arial"/>
        </w:rPr>
        <w:t>’</w:t>
      </w:r>
      <w:r w:rsidR="00184207" w:rsidRPr="00630093">
        <w:rPr>
          <w:rFonts w:ascii="Arial" w:hAnsi="Arial" w:cs="Arial"/>
        </w:rPr>
        <w:t>язаному з продавцем покупцеві за звичайних ум</w:t>
      </w:r>
      <w:r w:rsidR="00CE2387" w:rsidRPr="00630093">
        <w:rPr>
          <w:rFonts w:ascii="Arial" w:hAnsi="Arial" w:cs="Arial"/>
        </w:rPr>
        <w:t>ов діяльності).</w:t>
      </w:r>
    </w:p>
    <w:p w14:paraId="409A1603" w14:textId="77777777" w:rsidR="00276517" w:rsidRPr="00630093" w:rsidRDefault="00276517" w:rsidP="00480FB8">
      <w:pPr>
        <w:pStyle w:val="af4"/>
        <w:spacing w:after="0"/>
        <w:rPr>
          <w:rFonts w:cs="Arial"/>
          <w:b w:val="0"/>
        </w:rPr>
      </w:pPr>
    </w:p>
    <w:p w14:paraId="724B3CEA" w14:textId="77F84252" w:rsidR="00352989" w:rsidRPr="005B159D" w:rsidRDefault="00793237" w:rsidP="00480FB8">
      <w:pPr>
        <w:pStyle w:val="af4"/>
        <w:spacing w:after="0"/>
        <w:rPr>
          <w:rFonts w:cs="Arial"/>
        </w:rPr>
      </w:pPr>
      <w:bookmarkStart w:id="12" w:name="_Toc507362827"/>
      <w:r w:rsidRPr="005B159D">
        <w:rPr>
          <w:rFonts w:cs="Arial"/>
        </w:rPr>
        <w:t>1.5</w:t>
      </w:r>
      <w:r w:rsidR="00CE2387" w:rsidRPr="005B159D">
        <w:rPr>
          <w:rFonts w:cs="Arial"/>
        </w:rPr>
        <w:t xml:space="preserve">. </w:t>
      </w:r>
      <w:r w:rsidR="00CE2387" w:rsidRPr="005B159D">
        <w:rPr>
          <w:rFonts w:cs="Arial"/>
        </w:rPr>
        <w:tab/>
        <w:t>ЗАСТОСУВАННЯ МСФЗ</w:t>
      </w:r>
      <w:bookmarkEnd w:id="12"/>
    </w:p>
    <w:p w14:paraId="4B6CD651" w14:textId="77777777" w:rsidR="00DD016B" w:rsidRDefault="00DD016B" w:rsidP="00480FB8">
      <w:pPr>
        <w:pStyle w:val="HTML0"/>
        <w:widowControl w:val="0"/>
        <w:shd w:val="clear" w:color="auto" w:fill="FFFFFF"/>
        <w:jc w:val="both"/>
        <w:textAlignment w:val="baseline"/>
        <w:rPr>
          <w:rStyle w:val="FontStyle58"/>
          <w:rFonts w:ascii="Arial" w:hAnsi="Arial" w:cs="Arial"/>
          <w:sz w:val="24"/>
          <w:szCs w:val="24"/>
          <w:highlight w:val="green"/>
          <w:lang w:val="uk-UA"/>
        </w:rPr>
      </w:pPr>
    </w:p>
    <w:p w14:paraId="66C47CF8" w14:textId="4D2DDF4F" w:rsidR="00F010BF" w:rsidRPr="00F010BF" w:rsidRDefault="005B159D" w:rsidP="00F010BF">
      <w:pPr>
        <w:shd w:val="clear" w:color="auto" w:fill="FFFFFF"/>
        <w:ind w:left="-142"/>
        <w:jc w:val="both"/>
        <w:textAlignment w:val="baseline"/>
        <w:rPr>
          <w:rFonts w:ascii="Arial" w:hAnsi="Arial" w:cs="Arial"/>
        </w:rPr>
      </w:pPr>
      <w:r w:rsidRPr="005B159D">
        <w:rPr>
          <w:rFonts w:ascii="Arial" w:hAnsi="Arial" w:cs="Arial"/>
        </w:rPr>
        <w:t>З 01 січня 2023 року набрав чинності новий МСФЗ (IFRS) 17 “Страхові контракти” (далі – МСФЗ 17).</w:t>
      </w:r>
      <w:r w:rsidR="00F010BF" w:rsidRPr="00F010BF">
        <w:rPr>
          <w:rFonts w:ascii="Arial" w:hAnsi="Arial" w:cs="Arial"/>
        </w:rPr>
        <w:t xml:space="preserve"> </w:t>
      </w:r>
    </w:p>
    <w:p w14:paraId="1AFB17E1" w14:textId="77777777" w:rsidR="00F010BF" w:rsidRPr="00F010BF" w:rsidRDefault="00F010BF" w:rsidP="00F010BF">
      <w:pPr>
        <w:widowControl/>
        <w:shd w:val="clear" w:color="auto" w:fill="FFFFFF"/>
        <w:autoSpaceDE/>
        <w:autoSpaceDN/>
        <w:adjustRightInd/>
        <w:jc w:val="both"/>
        <w:textAlignment w:val="baseline"/>
        <w:rPr>
          <w:rFonts w:ascii="Arial" w:hAnsi="Arial" w:cs="Arial"/>
        </w:rPr>
      </w:pPr>
      <w:r w:rsidRPr="00F010BF">
        <w:rPr>
          <w:rFonts w:ascii="Arial" w:hAnsi="Arial" w:cs="Arial"/>
        </w:rPr>
        <w:t> </w:t>
      </w:r>
    </w:p>
    <w:p w14:paraId="2DCFC7CA" w14:textId="77777777" w:rsidR="00F010BF" w:rsidRPr="00F010BF" w:rsidRDefault="00F010BF" w:rsidP="00F010BF">
      <w:pPr>
        <w:widowControl/>
        <w:shd w:val="clear" w:color="auto" w:fill="FFFFFF"/>
        <w:autoSpaceDE/>
        <w:autoSpaceDN/>
        <w:adjustRightInd/>
        <w:spacing w:after="180"/>
        <w:ind w:left="-142"/>
        <w:jc w:val="both"/>
        <w:textAlignment w:val="baseline"/>
        <w:rPr>
          <w:rFonts w:ascii="Arial" w:hAnsi="Arial" w:cs="Arial"/>
        </w:rPr>
      </w:pPr>
      <w:r w:rsidRPr="00F010BF">
        <w:rPr>
          <w:rFonts w:ascii="Arial" w:hAnsi="Arial" w:cs="Arial"/>
        </w:rPr>
        <w:t>МСФЗ 17 прийнятий на заміну МСФЗ 4 та спрямований на підвищення прозорості в обліку страхових контрактів. МСФЗ 17 встановлює принципи визнання, оцінки, подання та розкриття інформації за страховими контрактами. Ця інформація використовується користувачами фінансової звітності для оцінки впливу таких контрактів на фінансове становище, фінансові результати та грошові потоки суб’єкта господарювання. Перехід на МСФЗ 17 здійснюється ретроспективно. </w:t>
      </w:r>
    </w:p>
    <w:p w14:paraId="17305AF0" w14:textId="77777777" w:rsidR="00F010BF" w:rsidRPr="00F010BF" w:rsidRDefault="00F010BF" w:rsidP="00F010BF">
      <w:pPr>
        <w:widowControl/>
        <w:shd w:val="clear" w:color="auto" w:fill="FFFFFF"/>
        <w:autoSpaceDE/>
        <w:autoSpaceDN/>
        <w:adjustRightInd/>
        <w:spacing w:after="180"/>
        <w:ind w:left="-142"/>
        <w:jc w:val="both"/>
        <w:textAlignment w:val="baseline"/>
        <w:rPr>
          <w:rFonts w:ascii="Roboto" w:hAnsi="Roboto"/>
          <w:color w:val="000000"/>
          <w:lang w:eastAsia="ru-RU"/>
        </w:rPr>
      </w:pPr>
      <w:r w:rsidRPr="00F010BF">
        <w:rPr>
          <w:rFonts w:ascii="Arial" w:hAnsi="Arial" w:cs="Arial"/>
        </w:rPr>
        <w:t>Товариство не застосовує МСФЗ 17 до договорів фінансової гарантії, крім тих випадків, коли емітент прямо заявив про те, що вважає такі договори страховими контрактами й використовує облік, що застосовується до страхових контрактів; страхових контрактів, за якими Товариство є держателем страхового полісу, якщо такі контракти не є при цьому контрактами перестрахування, що утримуються (пункт 7 МСФЗ</w:t>
      </w:r>
      <w:r w:rsidRPr="00F010BF">
        <w:rPr>
          <w:rFonts w:ascii="Roboto" w:hAnsi="Roboto"/>
          <w:color w:val="000000"/>
          <w:lang w:eastAsia="ru-RU"/>
        </w:rPr>
        <w:t xml:space="preserve"> 17).</w:t>
      </w:r>
    </w:p>
    <w:p w14:paraId="351D78C3" w14:textId="77777777" w:rsidR="00F010BF" w:rsidRDefault="00F010BF" w:rsidP="00F010BF">
      <w:pPr>
        <w:widowControl/>
        <w:shd w:val="clear" w:color="auto" w:fill="FFFFFF"/>
        <w:autoSpaceDE/>
        <w:autoSpaceDN/>
        <w:adjustRightInd/>
        <w:spacing w:after="180"/>
        <w:ind w:left="-142"/>
        <w:textAlignment w:val="baseline"/>
        <w:rPr>
          <w:rFonts w:ascii="Arial" w:hAnsi="Arial" w:cs="Arial"/>
        </w:rPr>
      </w:pPr>
      <w:r w:rsidRPr="00F010BF">
        <w:rPr>
          <w:rFonts w:ascii="Arial" w:hAnsi="Arial" w:cs="Arial"/>
        </w:rPr>
        <w:t>Згідно вимог МСФЗ 17 Товариством проведено:</w:t>
      </w:r>
    </w:p>
    <w:p w14:paraId="3546ED5A" w14:textId="77777777" w:rsidR="00F010BF" w:rsidRPr="00F010BF" w:rsidRDefault="00F010BF" w:rsidP="00F010BF">
      <w:pPr>
        <w:widowControl/>
        <w:numPr>
          <w:ilvl w:val="0"/>
          <w:numId w:val="38"/>
        </w:numPr>
        <w:shd w:val="clear" w:color="auto" w:fill="FFFFFF"/>
        <w:autoSpaceDE/>
        <w:autoSpaceDN/>
        <w:adjustRightInd/>
        <w:spacing w:after="200" w:line="276" w:lineRule="auto"/>
        <w:ind w:left="578"/>
        <w:textAlignment w:val="baseline"/>
        <w:rPr>
          <w:rFonts w:ascii="Arial" w:hAnsi="Arial" w:cs="Arial"/>
        </w:rPr>
      </w:pPr>
      <w:r w:rsidRPr="00F010BF">
        <w:rPr>
          <w:rFonts w:ascii="Arial" w:hAnsi="Arial" w:cs="Arial"/>
        </w:rPr>
        <w:t xml:space="preserve">класифікація страхових та </w:t>
      </w:r>
      <w:proofErr w:type="spellStart"/>
      <w:r w:rsidRPr="00F010BF">
        <w:rPr>
          <w:rFonts w:ascii="Arial" w:hAnsi="Arial" w:cs="Arial"/>
        </w:rPr>
        <w:t>перестрахових</w:t>
      </w:r>
      <w:proofErr w:type="spellEnd"/>
      <w:r w:rsidRPr="00F010BF">
        <w:rPr>
          <w:rFonts w:ascii="Arial" w:hAnsi="Arial" w:cs="Arial"/>
        </w:rPr>
        <w:t xml:space="preserve"> контрактів;</w:t>
      </w:r>
    </w:p>
    <w:p w14:paraId="7D0C56F4" w14:textId="77777777" w:rsidR="00F010BF" w:rsidRPr="00F010BF" w:rsidRDefault="00F010BF" w:rsidP="00F010BF">
      <w:pPr>
        <w:widowControl/>
        <w:numPr>
          <w:ilvl w:val="0"/>
          <w:numId w:val="38"/>
        </w:numPr>
        <w:shd w:val="clear" w:color="auto" w:fill="FFFFFF"/>
        <w:autoSpaceDE/>
        <w:autoSpaceDN/>
        <w:adjustRightInd/>
        <w:spacing w:after="200" w:line="276" w:lineRule="auto"/>
        <w:ind w:left="578"/>
        <w:textAlignment w:val="baseline"/>
        <w:rPr>
          <w:rFonts w:ascii="Arial" w:hAnsi="Arial" w:cs="Arial"/>
        </w:rPr>
      </w:pPr>
      <w:r w:rsidRPr="00F010BF">
        <w:rPr>
          <w:rFonts w:ascii="Arial" w:hAnsi="Arial" w:cs="Arial"/>
        </w:rPr>
        <w:t>відокремлення компонентів, які не є страховими;</w:t>
      </w:r>
    </w:p>
    <w:p w14:paraId="5D70D6DC" w14:textId="59C2DF50" w:rsidR="00F010BF" w:rsidRPr="00F010BF" w:rsidRDefault="00F010BF" w:rsidP="00F010BF">
      <w:pPr>
        <w:widowControl/>
        <w:numPr>
          <w:ilvl w:val="0"/>
          <w:numId w:val="38"/>
        </w:numPr>
        <w:shd w:val="clear" w:color="auto" w:fill="FFFFFF"/>
        <w:autoSpaceDE/>
        <w:autoSpaceDN/>
        <w:adjustRightInd/>
        <w:spacing w:after="200" w:line="276" w:lineRule="auto"/>
        <w:ind w:left="578"/>
        <w:textAlignment w:val="baseline"/>
        <w:rPr>
          <w:rFonts w:ascii="Arial" w:hAnsi="Arial" w:cs="Arial"/>
        </w:rPr>
      </w:pPr>
      <w:r w:rsidRPr="00F010BF">
        <w:rPr>
          <w:rFonts w:ascii="Arial" w:hAnsi="Arial" w:cs="Arial"/>
        </w:rPr>
        <w:t>визначення прибутковості страхових контрактів під час первісного визнання зокрема, відокремлення обтяжливих страхових контрактів;</w:t>
      </w:r>
    </w:p>
    <w:p w14:paraId="24745F4C" w14:textId="1776E8AF" w:rsidR="00F010BF" w:rsidRPr="00F010BF" w:rsidRDefault="00F010BF" w:rsidP="00F010BF">
      <w:pPr>
        <w:widowControl/>
        <w:numPr>
          <w:ilvl w:val="0"/>
          <w:numId w:val="38"/>
        </w:numPr>
        <w:shd w:val="clear" w:color="auto" w:fill="FFFFFF"/>
        <w:autoSpaceDE/>
        <w:autoSpaceDN/>
        <w:adjustRightInd/>
        <w:spacing w:after="200" w:line="276" w:lineRule="auto"/>
        <w:ind w:left="578"/>
        <w:jc w:val="both"/>
        <w:textAlignment w:val="baseline"/>
        <w:rPr>
          <w:rFonts w:ascii="Arial" w:hAnsi="Arial" w:cs="Arial"/>
        </w:rPr>
      </w:pPr>
      <w:r w:rsidRPr="00F010BF">
        <w:rPr>
          <w:rFonts w:ascii="Arial" w:hAnsi="Arial" w:cs="Arial"/>
        </w:rPr>
        <w:t>проведено агрегування контрактів: за рівнем ризику, прибутковістю, датою випус</w:t>
      </w:r>
      <w:r>
        <w:rPr>
          <w:rFonts w:ascii="Arial" w:hAnsi="Arial" w:cs="Arial"/>
        </w:rPr>
        <w:t>ку та іншими вимогами стандарту</w:t>
      </w:r>
      <w:r w:rsidRPr="00F010BF">
        <w:rPr>
          <w:rFonts w:ascii="Arial" w:hAnsi="Arial" w:cs="Arial"/>
        </w:rPr>
        <w:t>.</w:t>
      </w:r>
    </w:p>
    <w:p w14:paraId="7581B8B3" w14:textId="47C94024" w:rsidR="00F010BF" w:rsidRPr="00F010BF" w:rsidRDefault="00F010BF" w:rsidP="00F010BF">
      <w:pPr>
        <w:widowControl/>
        <w:shd w:val="clear" w:color="auto" w:fill="FFFFFF"/>
        <w:autoSpaceDE/>
        <w:autoSpaceDN/>
        <w:adjustRightInd/>
        <w:jc w:val="both"/>
        <w:textAlignment w:val="baseline"/>
        <w:rPr>
          <w:rFonts w:ascii="Arial" w:hAnsi="Arial" w:cs="Arial"/>
        </w:rPr>
      </w:pPr>
      <w:r w:rsidRPr="00F010BF">
        <w:rPr>
          <w:rFonts w:ascii="Roboto" w:hAnsi="Roboto"/>
          <w:color w:val="000000"/>
          <w:lang w:eastAsia="ru-RU"/>
        </w:rPr>
        <w:t> </w:t>
      </w:r>
      <w:r w:rsidRPr="00F010BF">
        <w:rPr>
          <w:rFonts w:ascii="Arial" w:hAnsi="Arial" w:cs="Arial"/>
        </w:rPr>
        <w:t>Товариство застосовує МСФЗ 17 до:</w:t>
      </w:r>
    </w:p>
    <w:p w14:paraId="0C9791AF" w14:textId="77777777" w:rsidR="00F010BF" w:rsidRPr="00F010BF" w:rsidRDefault="00F010BF" w:rsidP="00F010BF">
      <w:pPr>
        <w:widowControl/>
        <w:numPr>
          <w:ilvl w:val="0"/>
          <w:numId w:val="39"/>
        </w:numPr>
        <w:shd w:val="clear" w:color="auto" w:fill="FFFFFF"/>
        <w:autoSpaceDE/>
        <w:autoSpaceDN/>
        <w:adjustRightInd/>
        <w:spacing w:after="200" w:line="276" w:lineRule="auto"/>
        <w:ind w:left="578"/>
        <w:contextualSpacing/>
        <w:jc w:val="both"/>
        <w:textAlignment w:val="baseline"/>
        <w:rPr>
          <w:rFonts w:ascii="Arial" w:hAnsi="Arial" w:cs="Arial"/>
        </w:rPr>
      </w:pPr>
      <w:r w:rsidRPr="00F010BF">
        <w:rPr>
          <w:rFonts w:ascii="Arial" w:hAnsi="Arial" w:cs="Arial"/>
        </w:rPr>
        <w:t>випущених ним договорів страхування, включаючи договори перестрахування;</w:t>
      </w:r>
    </w:p>
    <w:p w14:paraId="2DBC945B" w14:textId="77777777" w:rsidR="00F010BF" w:rsidRPr="00F010BF" w:rsidRDefault="00F010BF" w:rsidP="00F010BF">
      <w:pPr>
        <w:widowControl/>
        <w:numPr>
          <w:ilvl w:val="0"/>
          <w:numId w:val="39"/>
        </w:numPr>
        <w:shd w:val="clear" w:color="auto" w:fill="FFFFFF"/>
        <w:autoSpaceDE/>
        <w:autoSpaceDN/>
        <w:adjustRightInd/>
        <w:spacing w:after="200" w:line="276" w:lineRule="auto"/>
        <w:ind w:left="578"/>
        <w:contextualSpacing/>
        <w:jc w:val="both"/>
        <w:textAlignment w:val="baseline"/>
        <w:rPr>
          <w:rFonts w:ascii="Arial" w:hAnsi="Arial" w:cs="Arial"/>
        </w:rPr>
      </w:pPr>
      <w:r w:rsidRPr="00F010BF">
        <w:rPr>
          <w:rFonts w:ascii="Arial" w:hAnsi="Arial" w:cs="Arial"/>
        </w:rPr>
        <w:t>утримуваних ним договорів перестрахування;</w:t>
      </w:r>
    </w:p>
    <w:p w14:paraId="58401C9A" w14:textId="77777777" w:rsidR="00F010BF" w:rsidRDefault="00F010BF" w:rsidP="00F010BF">
      <w:pPr>
        <w:widowControl/>
        <w:numPr>
          <w:ilvl w:val="0"/>
          <w:numId w:val="39"/>
        </w:numPr>
        <w:shd w:val="clear" w:color="auto" w:fill="FFFFFF"/>
        <w:autoSpaceDE/>
        <w:autoSpaceDN/>
        <w:adjustRightInd/>
        <w:spacing w:after="200" w:line="276" w:lineRule="auto"/>
        <w:ind w:left="578"/>
        <w:jc w:val="both"/>
        <w:textAlignment w:val="baseline"/>
        <w:rPr>
          <w:rFonts w:ascii="Arial" w:hAnsi="Arial" w:cs="Arial"/>
        </w:rPr>
      </w:pPr>
      <w:r w:rsidRPr="00F010BF">
        <w:rPr>
          <w:rFonts w:ascii="Arial" w:hAnsi="Arial" w:cs="Arial"/>
        </w:rPr>
        <w:t>випущених ним інвестиційних контрактів з умовами дискреційної участі, за умови, що суб’єкт господарювання також випускає договори страхування.</w:t>
      </w:r>
    </w:p>
    <w:p w14:paraId="44B264B4" w14:textId="1C103833" w:rsidR="00F010BF" w:rsidRPr="00F010BF" w:rsidRDefault="00F010BF" w:rsidP="00F010BF">
      <w:pPr>
        <w:widowControl/>
        <w:shd w:val="clear" w:color="auto" w:fill="FFFFFF"/>
        <w:autoSpaceDE/>
        <w:autoSpaceDN/>
        <w:adjustRightInd/>
        <w:spacing w:after="200" w:line="276" w:lineRule="auto"/>
        <w:jc w:val="both"/>
        <w:textAlignment w:val="baseline"/>
        <w:rPr>
          <w:rFonts w:ascii="Arial" w:hAnsi="Arial" w:cs="Arial"/>
        </w:rPr>
      </w:pPr>
      <w:r w:rsidRPr="00F010BF">
        <w:rPr>
          <w:rFonts w:ascii="Arial" w:hAnsi="Arial" w:cs="Arial"/>
        </w:rPr>
        <w:lastRenderedPageBreak/>
        <w:t>Зміни до МСБО (IAS) 1 “Подання фінансової звітності” та до Положення з практики МСФЗ 2 “Здійснення суджень про суттєвість</w:t>
      </w:r>
      <w:r w:rsidR="00824397" w:rsidRPr="00824397">
        <w:rPr>
          <w:rFonts w:ascii="Arial" w:hAnsi="Arial" w:cs="Arial"/>
        </w:rPr>
        <w:t>”</w:t>
      </w:r>
    </w:p>
    <w:p w14:paraId="0ACE1A1F" w14:textId="77777777" w:rsidR="00F010BF" w:rsidRPr="00F010BF" w:rsidRDefault="00F010BF" w:rsidP="00F010BF">
      <w:pPr>
        <w:widowControl/>
        <w:shd w:val="clear" w:color="auto" w:fill="FFFFFF"/>
        <w:autoSpaceDE/>
        <w:autoSpaceDN/>
        <w:adjustRightInd/>
        <w:jc w:val="both"/>
        <w:textAlignment w:val="baseline"/>
        <w:rPr>
          <w:rFonts w:ascii="Arial" w:hAnsi="Arial" w:cs="Arial"/>
        </w:rPr>
      </w:pPr>
      <w:r w:rsidRPr="00F010BF">
        <w:rPr>
          <w:rFonts w:ascii="Arial" w:hAnsi="Arial" w:cs="Arial"/>
        </w:rPr>
        <w:t>Зміни спрямовані на допомогу суб’єктам господарювання у забезпеченні розкриття облікових політик, які є більш корисними для користувачів, зокрема:  замінено вимогу щодо розкриття значних облікових політик на вимогу розкривати суттєву інформацію про облікову політику; надано роз’яснення, яким чином суб’єкти господарювання мають застосовувати концепцію “суттєвості” у процесі прийняття рішень щодо розкриття облікових політик.</w:t>
      </w:r>
    </w:p>
    <w:p w14:paraId="1FCCCABD" w14:textId="77777777" w:rsidR="00F010BF" w:rsidRPr="00F010BF" w:rsidRDefault="00F010BF" w:rsidP="00F010BF">
      <w:pPr>
        <w:widowControl/>
        <w:shd w:val="clear" w:color="auto" w:fill="FFFFFF"/>
        <w:autoSpaceDE/>
        <w:autoSpaceDN/>
        <w:adjustRightInd/>
        <w:jc w:val="both"/>
        <w:textAlignment w:val="baseline"/>
        <w:rPr>
          <w:rFonts w:ascii="Arial" w:hAnsi="Arial" w:cs="Arial"/>
        </w:rPr>
      </w:pPr>
      <w:r w:rsidRPr="00F010BF">
        <w:rPr>
          <w:rFonts w:ascii="Arial" w:hAnsi="Arial" w:cs="Arial"/>
        </w:rPr>
        <w:t>На думку, управлінського персоналу, інформація є суттєвою, якщо від її пропуску, викривлення або приховування можна обґрунтовано очікувати вплив на рішення, які приймають основні користувачі фінансової звітності загального призначення, складеної на основі тієї фінансової звітності, яка надає фінансову інформацію про конкретну звітність суб’єкта господарювання. </w:t>
      </w:r>
    </w:p>
    <w:p w14:paraId="0E8A8656" w14:textId="77777777" w:rsidR="00F010BF" w:rsidRPr="00F010BF" w:rsidRDefault="00F010BF" w:rsidP="00F010BF">
      <w:pPr>
        <w:widowControl/>
        <w:shd w:val="clear" w:color="auto" w:fill="FFFFFF"/>
        <w:autoSpaceDE/>
        <w:autoSpaceDN/>
        <w:adjustRightInd/>
        <w:spacing w:before="120"/>
        <w:jc w:val="both"/>
        <w:textAlignment w:val="baseline"/>
        <w:rPr>
          <w:rFonts w:ascii="Arial" w:hAnsi="Arial" w:cs="Arial"/>
        </w:rPr>
      </w:pPr>
      <w:r w:rsidRPr="00F010BF">
        <w:rPr>
          <w:rFonts w:ascii="Arial" w:hAnsi="Arial" w:cs="Arial"/>
        </w:rPr>
        <w:t xml:space="preserve">Поправки до МСБО 1 «Подання фінансової звітності» застосовуються до річних періодів, що починаються 1 січня 2023. Ці поправки мають вплив на розкриття Товариством інформації в фінансовій звітності. </w:t>
      </w:r>
    </w:p>
    <w:p w14:paraId="73504444" w14:textId="77777777" w:rsidR="00F010BF" w:rsidRPr="00F010BF" w:rsidRDefault="00F010BF" w:rsidP="00F010BF">
      <w:pPr>
        <w:widowControl/>
        <w:spacing w:before="120" w:after="120"/>
        <w:jc w:val="both"/>
        <w:rPr>
          <w:rFonts w:ascii="Arial" w:hAnsi="Arial" w:cs="Arial"/>
        </w:rPr>
      </w:pPr>
      <w:r w:rsidRPr="00F010BF">
        <w:rPr>
          <w:rFonts w:ascii="Arial" w:hAnsi="Arial" w:cs="Arial"/>
        </w:rPr>
        <w:t>Зміни до МСБО (IAS) 8 “Облікові політики, зміни у бухгалтерських оцінках та помилки” – “Визначення облікових оцінок”</w:t>
      </w:r>
    </w:p>
    <w:p w14:paraId="6957D94A" w14:textId="77777777" w:rsidR="00F010BF" w:rsidRPr="00F010BF" w:rsidRDefault="00F010BF" w:rsidP="00F010BF">
      <w:pPr>
        <w:widowControl/>
        <w:spacing w:before="120" w:after="120"/>
        <w:jc w:val="both"/>
        <w:rPr>
          <w:rFonts w:ascii="Arial" w:hAnsi="Arial" w:cs="Arial"/>
        </w:rPr>
      </w:pPr>
      <w:r w:rsidRPr="00F010BF">
        <w:rPr>
          <w:rFonts w:ascii="Arial" w:hAnsi="Arial" w:cs="Arial"/>
        </w:rPr>
        <w:t xml:space="preserve">У поправках пояснюється відмінність між змінами в бухгалтерських оцінках та змінами в обліковій політиці і виправленням помилок. Поправки роз’яснюють, що: </w:t>
      </w:r>
    </w:p>
    <w:p w14:paraId="6A37DDFF" w14:textId="77777777" w:rsidR="00F010BF" w:rsidRPr="00F010BF" w:rsidRDefault="00F010BF" w:rsidP="00F010BF">
      <w:pPr>
        <w:widowControl/>
        <w:numPr>
          <w:ilvl w:val="0"/>
          <w:numId w:val="37"/>
        </w:numPr>
        <w:autoSpaceDE/>
        <w:autoSpaceDN/>
        <w:adjustRightInd/>
        <w:spacing w:after="85" w:line="276" w:lineRule="auto"/>
        <w:contextualSpacing/>
        <w:jc w:val="both"/>
        <w:rPr>
          <w:rFonts w:ascii="Arial" w:eastAsiaTheme="minorHAnsi" w:hAnsi="Arial" w:cs="Arial"/>
          <w:color w:val="000000"/>
          <w:lang w:eastAsia="en-US"/>
        </w:rPr>
      </w:pPr>
      <w:r w:rsidRPr="00F010BF">
        <w:rPr>
          <w:rFonts w:ascii="Arial" w:hAnsi="Arial" w:cs="Arial"/>
        </w:rPr>
        <w:t>зміни в облікових оцінках</w:t>
      </w:r>
      <w:r w:rsidRPr="00F010BF">
        <w:rPr>
          <w:rFonts w:ascii="Arial" w:eastAsiaTheme="minorHAnsi" w:hAnsi="Arial" w:cs="Arial"/>
          <w:color w:val="000000"/>
          <w:lang w:eastAsia="en-US"/>
        </w:rPr>
        <w:t xml:space="preserve">, що є наслідком нової інформації або нових розробок, не є виправленням помилок; </w:t>
      </w:r>
    </w:p>
    <w:p w14:paraId="7C4C71F9" w14:textId="77777777" w:rsidR="00F010BF" w:rsidRPr="00F010BF" w:rsidRDefault="00F010BF" w:rsidP="00F010BF">
      <w:pPr>
        <w:widowControl/>
        <w:numPr>
          <w:ilvl w:val="0"/>
          <w:numId w:val="37"/>
        </w:numPr>
        <w:autoSpaceDE/>
        <w:autoSpaceDN/>
        <w:adjustRightInd/>
        <w:spacing w:after="85" w:line="276" w:lineRule="auto"/>
        <w:contextualSpacing/>
        <w:rPr>
          <w:rFonts w:ascii="Arial" w:eastAsiaTheme="minorHAnsi" w:hAnsi="Arial" w:cs="Arial"/>
          <w:color w:val="000000"/>
          <w:lang w:eastAsia="en-US"/>
        </w:rPr>
      </w:pPr>
      <w:r w:rsidRPr="00F010BF">
        <w:rPr>
          <w:rFonts w:ascii="Arial" w:eastAsiaTheme="minorHAnsi" w:hAnsi="Arial" w:cs="Arial"/>
          <w:color w:val="000000"/>
          <w:lang w:eastAsia="en-US"/>
        </w:rPr>
        <w:t xml:space="preserve">результати зміни вхідних даних або методики оцінки є змінами в облікових оцінках, якщо вони не випливають із виправлення помилок минулих періодів; </w:t>
      </w:r>
    </w:p>
    <w:p w14:paraId="1BBD64B5" w14:textId="77777777" w:rsidR="00F010BF" w:rsidRPr="00F010BF" w:rsidRDefault="00F010BF" w:rsidP="00F010BF">
      <w:pPr>
        <w:widowControl/>
        <w:numPr>
          <w:ilvl w:val="0"/>
          <w:numId w:val="37"/>
        </w:numPr>
        <w:autoSpaceDE/>
        <w:autoSpaceDN/>
        <w:adjustRightInd/>
        <w:spacing w:after="200" w:line="276" w:lineRule="auto"/>
        <w:contextualSpacing/>
        <w:rPr>
          <w:rFonts w:ascii="Arial" w:eastAsiaTheme="minorHAnsi" w:hAnsi="Arial" w:cs="Arial"/>
          <w:color w:val="000000"/>
          <w:lang w:eastAsia="en-US"/>
        </w:rPr>
      </w:pPr>
      <w:r w:rsidRPr="00F010BF">
        <w:rPr>
          <w:rFonts w:ascii="Arial" w:eastAsiaTheme="minorHAnsi" w:hAnsi="Arial" w:cs="Arial"/>
          <w:color w:val="000000"/>
          <w:lang w:eastAsia="en-US"/>
        </w:rPr>
        <w:t xml:space="preserve">зміни в облікових оцінках можуть впливати лише на прибутки/збитки поточного періоду або поточного та майбутнього періодів. </w:t>
      </w:r>
    </w:p>
    <w:p w14:paraId="4BCD21FC" w14:textId="77777777" w:rsidR="00F010BF" w:rsidRPr="00F010BF" w:rsidRDefault="00F010BF" w:rsidP="0016631A">
      <w:pPr>
        <w:widowControl/>
        <w:shd w:val="clear" w:color="auto" w:fill="FFFFFF"/>
        <w:autoSpaceDE/>
        <w:autoSpaceDN/>
        <w:adjustRightInd/>
        <w:spacing w:before="120"/>
        <w:jc w:val="both"/>
        <w:textAlignment w:val="baseline"/>
        <w:rPr>
          <w:rFonts w:ascii="Arial" w:hAnsi="Arial" w:cs="Arial"/>
        </w:rPr>
      </w:pPr>
      <w:r w:rsidRPr="00F010BF">
        <w:rPr>
          <w:rFonts w:ascii="Arial" w:hAnsi="Arial" w:cs="Arial"/>
        </w:rPr>
        <w:t>Методи оцінювання включають методи наближеного оцінювання (наприклад, методи, які застосовуються для оцінки резерву під збитки для очікуваних кредитних збитків під час застосування МСФЗ 9) та методи вартісного оцінювання (наприклад, методи, які застосовуються для оцінки справедливої вартості активу або зобов’язання під час застосування МСФЗ 13).</w:t>
      </w:r>
    </w:p>
    <w:p w14:paraId="179D9D29" w14:textId="77777777" w:rsidR="00F010BF" w:rsidRPr="00F010BF" w:rsidRDefault="00F010BF" w:rsidP="00857EF0">
      <w:pPr>
        <w:widowControl/>
        <w:shd w:val="clear" w:color="auto" w:fill="FFFFFF"/>
        <w:autoSpaceDE/>
        <w:autoSpaceDN/>
        <w:adjustRightInd/>
        <w:spacing w:after="180"/>
        <w:jc w:val="both"/>
        <w:textAlignment w:val="baseline"/>
        <w:rPr>
          <w:rFonts w:ascii="Arial" w:hAnsi="Arial" w:cs="Arial"/>
        </w:rPr>
      </w:pPr>
      <w:r w:rsidRPr="00F010BF">
        <w:rPr>
          <w:rFonts w:ascii="Arial" w:hAnsi="Arial" w:cs="Arial"/>
        </w:rPr>
        <w:t xml:space="preserve">Зміни в облікових оцінках внаслідок появи нової інформації або розвитку подій не є виправленням помилки. Крім того, результати зміни вхідних даних або методики оцінки є змінами в облікових оцінках, якщо вони не випливають із коригувань помилок минулих періодів. </w:t>
      </w:r>
    </w:p>
    <w:p w14:paraId="14A2F4DB" w14:textId="77777777" w:rsidR="00F010BF" w:rsidRPr="00F010BF" w:rsidRDefault="00F010BF" w:rsidP="00857EF0">
      <w:pPr>
        <w:widowControl/>
        <w:shd w:val="clear" w:color="auto" w:fill="FFFFFF"/>
        <w:autoSpaceDE/>
        <w:autoSpaceDN/>
        <w:adjustRightInd/>
        <w:spacing w:after="180"/>
        <w:jc w:val="both"/>
        <w:textAlignment w:val="baseline"/>
        <w:rPr>
          <w:rFonts w:ascii="Arial" w:hAnsi="Arial" w:cs="Arial"/>
        </w:rPr>
      </w:pPr>
      <w:r w:rsidRPr="00F010BF">
        <w:rPr>
          <w:rFonts w:ascii="Arial" w:hAnsi="Arial" w:cs="Arial"/>
        </w:rPr>
        <w:t xml:space="preserve">Поправки застосовані до річних звітних періодів, що починаються 1 січня 2023 року, і застосовуються до змін в обліковій політиці та змін до бухгалтерських оцінок, що відбулися на дату початку зазначеного періоду. </w:t>
      </w:r>
    </w:p>
    <w:p w14:paraId="4A98298F" w14:textId="77777777" w:rsidR="00F010BF" w:rsidRPr="00F010BF" w:rsidRDefault="00F010BF" w:rsidP="00857EF0">
      <w:pPr>
        <w:widowControl/>
        <w:shd w:val="clear" w:color="auto" w:fill="FFFFFF"/>
        <w:autoSpaceDE/>
        <w:autoSpaceDN/>
        <w:adjustRightInd/>
        <w:spacing w:after="180"/>
        <w:jc w:val="both"/>
        <w:textAlignment w:val="baseline"/>
        <w:rPr>
          <w:rFonts w:ascii="Arial" w:hAnsi="Arial" w:cs="Arial"/>
        </w:rPr>
      </w:pPr>
      <w:r w:rsidRPr="00F010BF">
        <w:rPr>
          <w:rFonts w:ascii="Arial" w:hAnsi="Arial" w:cs="Arial"/>
        </w:rPr>
        <w:t>Зміни в облікових оцінках не вплинули на прибутки/збитки поточного періоду або поточного та майбутнього періодів.</w:t>
      </w:r>
    </w:p>
    <w:p w14:paraId="4A7F2F09" w14:textId="77777777" w:rsidR="00F010BF" w:rsidRPr="00F010BF" w:rsidRDefault="00F010BF" w:rsidP="00857EF0">
      <w:pPr>
        <w:widowControl/>
        <w:shd w:val="clear" w:color="auto" w:fill="FFFFFF"/>
        <w:autoSpaceDE/>
        <w:autoSpaceDN/>
        <w:adjustRightInd/>
        <w:jc w:val="both"/>
        <w:textAlignment w:val="baseline"/>
        <w:rPr>
          <w:rFonts w:ascii="Arial" w:hAnsi="Arial" w:cs="Arial"/>
        </w:rPr>
      </w:pPr>
      <w:r w:rsidRPr="00F010BF">
        <w:rPr>
          <w:rFonts w:ascii="Arial" w:hAnsi="Arial" w:cs="Arial"/>
        </w:rPr>
        <w:t>Зміни до МСБО (IAS) 12 “Податки на прибуток”, документ “Відстрочений податок, пов’язаний з активами та зобов’язаннями, що виникає в наслідок однієї операції”;</w:t>
      </w:r>
    </w:p>
    <w:p w14:paraId="0C3C4F2E" w14:textId="062723B6" w:rsidR="00F010BF" w:rsidRPr="00F010BF" w:rsidRDefault="00F010BF" w:rsidP="00857EF0">
      <w:pPr>
        <w:widowControl/>
        <w:shd w:val="clear" w:color="auto" w:fill="FFFFFF"/>
        <w:autoSpaceDE/>
        <w:autoSpaceDN/>
        <w:adjustRightInd/>
        <w:jc w:val="both"/>
        <w:textAlignment w:val="baseline"/>
        <w:rPr>
          <w:rFonts w:ascii="Arial" w:hAnsi="Arial" w:cs="Arial"/>
        </w:rPr>
      </w:pPr>
      <w:r w:rsidRPr="00F010BF">
        <w:rPr>
          <w:rFonts w:ascii="Arial" w:hAnsi="Arial" w:cs="Arial"/>
        </w:rPr>
        <w:t>Зміни до МСБО  12 “Податки на прибуток”</w:t>
      </w:r>
      <w:r w:rsidR="00464692">
        <w:rPr>
          <w:rFonts w:ascii="Arial" w:hAnsi="Arial" w:cs="Arial"/>
        </w:rPr>
        <w:t xml:space="preserve"> </w:t>
      </w:r>
      <w:r w:rsidRPr="00F010BF">
        <w:rPr>
          <w:rFonts w:ascii="Arial" w:hAnsi="Arial" w:cs="Arial"/>
        </w:rPr>
        <w:t>уточнюють, як повинні враховуватись відстрочені податки на такі операції, як оренда та зобов’язання, пов’язанні з виведенням з експлуатації.</w:t>
      </w:r>
    </w:p>
    <w:p w14:paraId="00B64233" w14:textId="77777777" w:rsidR="00F010BF" w:rsidRPr="00F010BF" w:rsidRDefault="00F010BF" w:rsidP="00857EF0">
      <w:pPr>
        <w:widowControl/>
        <w:shd w:val="clear" w:color="auto" w:fill="FFFFFF"/>
        <w:autoSpaceDE/>
        <w:autoSpaceDN/>
        <w:adjustRightInd/>
        <w:spacing w:after="180"/>
        <w:jc w:val="both"/>
        <w:textAlignment w:val="baseline"/>
        <w:rPr>
          <w:rFonts w:ascii="Arial" w:hAnsi="Arial" w:cs="Arial"/>
        </w:rPr>
      </w:pPr>
      <w:r w:rsidRPr="00F010BF">
        <w:rPr>
          <w:rFonts w:ascii="Arial" w:hAnsi="Arial" w:cs="Arial"/>
        </w:rPr>
        <w:lastRenderedPageBreak/>
        <w:t>Зокрема, Товариство визнаватиме відстрочений податковий актив та відстрочене податкове зобов’язання щодо тимчасових різниць, що виникають під час первісного визнання оренди та зобов’язання, пов’язанні з виведенням з експлуатації.</w:t>
      </w:r>
    </w:p>
    <w:p w14:paraId="6B1651A0" w14:textId="77777777" w:rsidR="00F010BF" w:rsidRPr="00F010BF" w:rsidRDefault="00F010BF" w:rsidP="00857EF0">
      <w:pPr>
        <w:widowControl/>
        <w:shd w:val="clear" w:color="auto" w:fill="FFFFFF"/>
        <w:autoSpaceDE/>
        <w:autoSpaceDN/>
        <w:adjustRightInd/>
        <w:spacing w:after="180"/>
        <w:jc w:val="both"/>
        <w:textAlignment w:val="baseline"/>
        <w:rPr>
          <w:rFonts w:ascii="Arial" w:hAnsi="Arial" w:cs="Arial"/>
        </w:rPr>
      </w:pPr>
      <w:r w:rsidRPr="00F010BF">
        <w:rPr>
          <w:rFonts w:ascii="Arial" w:hAnsi="Arial" w:cs="Arial"/>
        </w:rPr>
        <w:t>Вплив нововведення на фінансову звітність відсутній, через відсутність у звітному періоді об’єктів довгострокової оренди.</w:t>
      </w:r>
    </w:p>
    <w:p w14:paraId="524662AF" w14:textId="673C2E8B" w:rsidR="00F010BF" w:rsidRPr="00F010BF" w:rsidRDefault="00F010BF" w:rsidP="00857EF0">
      <w:pPr>
        <w:widowControl/>
        <w:shd w:val="clear" w:color="auto" w:fill="FFFFFF"/>
        <w:autoSpaceDE/>
        <w:autoSpaceDN/>
        <w:adjustRightInd/>
        <w:jc w:val="both"/>
        <w:textAlignment w:val="baseline"/>
        <w:rPr>
          <w:rFonts w:ascii="Arial" w:hAnsi="Arial" w:cs="Arial"/>
        </w:rPr>
      </w:pPr>
      <w:r w:rsidRPr="00F010BF">
        <w:rPr>
          <w:rFonts w:ascii="Arial" w:hAnsi="Arial" w:cs="Arial"/>
        </w:rPr>
        <w:t>Зміни до МСБО (IAS) 12 “Податки на прибуток”–“Міжнародна податкова реформа</w:t>
      </w:r>
      <w:r w:rsidR="00464692">
        <w:rPr>
          <w:rFonts w:ascii="Arial" w:hAnsi="Arial" w:cs="Arial"/>
        </w:rPr>
        <w:t xml:space="preserve"> </w:t>
      </w:r>
      <w:r w:rsidRPr="00F010BF">
        <w:rPr>
          <w:rFonts w:ascii="Arial" w:hAnsi="Arial" w:cs="Arial"/>
        </w:rPr>
        <w:t>–типові правила Другого компонента”.</w:t>
      </w:r>
      <w:r w:rsidR="00464692">
        <w:rPr>
          <w:rFonts w:ascii="Arial" w:hAnsi="Arial" w:cs="Arial"/>
        </w:rPr>
        <w:t xml:space="preserve"> </w:t>
      </w:r>
      <w:r w:rsidRPr="00F010BF">
        <w:rPr>
          <w:rFonts w:ascii="Arial" w:hAnsi="Arial" w:cs="Arial"/>
        </w:rPr>
        <w:t>Зміни визначають особливості обліку та розкриття інформації щодо податків на прибуток, що виникають внаслідок впровадження податкового законодавства, яке розроблене на основі типових правил Другого компонента, опублікованих Організацією економічного співробітництва та розвитку (далі – ОЕСР).</w:t>
      </w:r>
    </w:p>
    <w:p w14:paraId="7144A6D1" w14:textId="77777777" w:rsidR="00F010BF" w:rsidRPr="00F010BF" w:rsidRDefault="00F010BF" w:rsidP="00857EF0">
      <w:pPr>
        <w:widowControl/>
        <w:shd w:val="clear" w:color="auto" w:fill="FFFFFF"/>
        <w:autoSpaceDE/>
        <w:autoSpaceDN/>
        <w:adjustRightInd/>
        <w:jc w:val="both"/>
        <w:textAlignment w:val="baseline"/>
        <w:rPr>
          <w:rFonts w:ascii="Arial" w:hAnsi="Arial" w:cs="Arial"/>
        </w:rPr>
      </w:pPr>
      <w:r w:rsidRPr="00F010BF">
        <w:rPr>
          <w:rFonts w:ascii="Arial" w:hAnsi="Arial" w:cs="Arial"/>
        </w:rPr>
        <w:t>На дату звітності визначити вплив цих нововведень не вбачається за можливе.</w:t>
      </w:r>
    </w:p>
    <w:p w14:paraId="08B8E113" w14:textId="77777777" w:rsidR="00F010BF" w:rsidRPr="00F010BF" w:rsidRDefault="00F010BF" w:rsidP="00F010BF">
      <w:pPr>
        <w:widowControl/>
        <w:shd w:val="clear" w:color="auto" w:fill="FFFFFF"/>
        <w:autoSpaceDE/>
        <w:autoSpaceDN/>
        <w:adjustRightInd/>
        <w:textAlignment w:val="baseline"/>
        <w:rPr>
          <w:rFonts w:ascii="Arial" w:hAnsi="Arial" w:cs="Arial"/>
        </w:rPr>
      </w:pPr>
      <w:bookmarkStart w:id="13" w:name="_Toc99454943"/>
      <w:r w:rsidRPr="00F010BF">
        <w:rPr>
          <w:rFonts w:ascii="Arial" w:hAnsi="Arial" w:cs="Arial"/>
        </w:rPr>
        <w:t> </w:t>
      </w:r>
    </w:p>
    <w:p w14:paraId="379F46FB" w14:textId="77777777" w:rsidR="00F010BF" w:rsidRPr="00F010BF" w:rsidRDefault="00F010BF" w:rsidP="009D557C">
      <w:pPr>
        <w:widowControl/>
        <w:shd w:val="clear" w:color="auto" w:fill="FFFFFF"/>
        <w:autoSpaceDE/>
        <w:autoSpaceDN/>
        <w:adjustRightInd/>
        <w:spacing w:after="180"/>
        <w:jc w:val="both"/>
        <w:textAlignment w:val="baseline"/>
        <w:rPr>
          <w:rFonts w:ascii="Arial" w:hAnsi="Arial" w:cs="Arial"/>
        </w:rPr>
      </w:pPr>
      <w:r w:rsidRPr="00F010BF">
        <w:rPr>
          <w:rFonts w:ascii="Arial" w:hAnsi="Arial" w:cs="Arial"/>
        </w:rPr>
        <w:t>Стандарти МСФЗ S1 та МСФЗ S2 набувають чинності для річних звітних періодів, що починаються з 1 січня 2024 року. Ці стандарти встановлюють вимоги до розкриття інформації про ризики та можливості, пов’язані зі сталим розвитком та зміною клімату, які можуть вплинути на грошові потоки суб’єкта господарювання, доступ до фінансування або вартість капіталу в короткостроковій, середньостроковій або довгостроковій перспективі.  </w:t>
      </w:r>
    </w:p>
    <w:p w14:paraId="7472E40C" w14:textId="2216D86A" w:rsidR="00F010BF" w:rsidRPr="00F010BF" w:rsidRDefault="00F010BF" w:rsidP="009D557C">
      <w:pPr>
        <w:widowControl/>
        <w:shd w:val="clear" w:color="auto" w:fill="FFFFFF"/>
        <w:autoSpaceDE/>
        <w:autoSpaceDN/>
        <w:adjustRightInd/>
        <w:spacing w:after="180"/>
        <w:jc w:val="both"/>
        <w:textAlignment w:val="baseline"/>
        <w:rPr>
          <w:rFonts w:ascii="Arial" w:hAnsi="Arial" w:cs="Arial"/>
        </w:rPr>
      </w:pPr>
      <w:r w:rsidRPr="00F010BF">
        <w:rPr>
          <w:rFonts w:ascii="Arial" w:hAnsi="Arial" w:cs="Arial"/>
        </w:rPr>
        <w:t xml:space="preserve">Директива 2013/34/ЄС </w:t>
      </w:r>
      <w:proofErr w:type="spellStart"/>
      <w:r w:rsidRPr="00F010BF">
        <w:rPr>
          <w:rFonts w:ascii="Arial" w:hAnsi="Arial" w:cs="Arial"/>
        </w:rPr>
        <w:t>імплементована</w:t>
      </w:r>
      <w:proofErr w:type="spellEnd"/>
      <w:r w:rsidRPr="00F010BF">
        <w:rPr>
          <w:rFonts w:ascii="Arial" w:hAnsi="Arial" w:cs="Arial"/>
        </w:rPr>
        <w:t xml:space="preserve"> в законодавство України шляхом внесення змін до Закону України “Про бухгалтерський облік та фінансову звітність в Україні”, а Директива 2006/43/ЄС – шляхом внесення змін до Закону України “Про аудит фінансової звітності та аудиторську діяльність” відповідно.</w:t>
      </w:r>
    </w:p>
    <w:p w14:paraId="76A38A88" w14:textId="77777777" w:rsidR="00F010BF" w:rsidRPr="00F010BF" w:rsidRDefault="00F010BF" w:rsidP="009D557C">
      <w:pPr>
        <w:widowControl/>
        <w:shd w:val="clear" w:color="auto" w:fill="FFFFFF"/>
        <w:autoSpaceDE/>
        <w:autoSpaceDN/>
        <w:adjustRightInd/>
        <w:spacing w:after="180"/>
        <w:jc w:val="both"/>
        <w:textAlignment w:val="baseline"/>
        <w:rPr>
          <w:rFonts w:ascii="Arial" w:hAnsi="Arial" w:cs="Arial"/>
        </w:rPr>
      </w:pPr>
      <w:r w:rsidRPr="00F010BF">
        <w:rPr>
          <w:rFonts w:ascii="Arial" w:hAnsi="Arial" w:cs="Arial"/>
        </w:rPr>
        <w:t xml:space="preserve">Перші звіти про сталий розвиток відповідно до Директиви 2022/2464/ЄС мають бути подані до фінансової звітності за  фінансовий рік який закінчується 31 грудня 2024 року. </w:t>
      </w:r>
    </w:p>
    <w:p w14:paraId="21780A54" w14:textId="6DA955D1" w:rsidR="00793237" w:rsidRPr="005F0F23" w:rsidRDefault="00F010BF" w:rsidP="005F0F23">
      <w:pPr>
        <w:widowControl/>
        <w:shd w:val="clear" w:color="auto" w:fill="FFFFFF"/>
        <w:autoSpaceDE/>
        <w:autoSpaceDN/>
        <w:adjustRightInd/>
        <w:spacing w:after="180"/>
        <w:jc w:val="both"/>
        <w:textAlignment w:val="baseline"/>
        <w:rPr>
          <w:rFonts w:ascii="Roboto" w:hAnsi="Roboto"/>
          <w:color w:val="000000"/>
          <w:lang w:eastAsia="ru-RU"/>
        </w:rPr>
      </w:pPr>
      <w:r w:rsidRPr="00F010BF">
        <w:rPr>
          <w:rFonts w:ascii="Arial" w:hAnsi="Arial" w:cs="Arial"/>
        </w:rPr>
        <w:t>Управлінський персонал має впевненість в наявності можливості до їх запровадження</w:t>
      </w:r>
      <w:r w:rsidRPr="00F010BF">
        <w:rPr>
          <w:rFonts w:ascii="Roboto" w:hAnsi="Roboto"/>
          <w:color w:val="000000"/>
          <w:lang w:eastAsia="ru-RU"/>
        </w:rPr>
        <w:t>.</w:t>
      </w:r>
      <w:bookmarkEnd w:id="13"/>
    </w:p>
    <w:p w14:paraId="52B47F9D" w14:textId="28F55B68" w:rsidR="00352989" w:rsidRPr="00630093" w:rsidRDefault="00633412" w:rsidP="00480FB8">
      <w:pPr>
        <w:pStyle w:val="af4"/>
        <w:spacing w:after="0"/>
        <w:rPr>
          <w:rFonts w:cs="Arial"/>
        </w:rPr>
      </w:pPr>
      <w:r w:rsidRPr="00630093">
        <w:rPr>
          <w:rFonts w:cs="Arial"/>
        </w:rPr>
        <w:t>1.</w:t>
      </w:r>
      <w:r w:rsidR="00A105C1">
        <w:rPr>
          <w:rFonts w:cs="Arial"/>
        </w:rPr>
        <w:t>6</w:t>
      </w:r>
      <w:r w:rsidRPr="00630093">
        <w:rPr>
          <w:rFonts w:cs="Arial"/>
        </w:rPr>
        <w:t xml:space="preserve">. </w:t>
      </w:r>
      <w:r w:rsidRPr="00630093">
        <w:rPr>
          <w:rFonts w:cs="Arial"/>
        </w:rPr>
        <w:tab/>
      </w:r>
      <w:bookmarkStart w:id="14" w:name="_Toc507362830"/>
      <w:r w:rsidR="00F93582" w:rsidRPr="00630093">
        <w:rPr>
          <w:rFonts w:cs="Arial"/>
        </w:rPr>
        <w:tab/>
        <w:t>УПРАВЛІННЯ СТРАХОВИМ РИЗИКОМ</w:t>
      </w:r>
      <w:bookmarkEnd w:id="14"/>
    </w:p>
    <w:p w14:paraId="719088AB" w14:textId="77777777" w:rsidR="001F66B2" w:rsidRPr="00630093" w:rsidRDefault="001F66B2" w:rsidP="00480FB8">
      <w:pPr>
        <w:pStyle w:val="Style42"/>
        <w:tabs>
          <w:tab w:val="left" w:pos="567"/>
        </w:tabs>
        <w:jc w:val="both"/>
        <w:rPr>
          <w:rStyle w:val="FontStyle60"/>
          <w:rFonts w:ascii="Arial" w:hAnsi="Arial" w:cs="Arial"/>
          <w:b w:val="0"/>
          <w:sz w:val="24"/>
          <w:szCs w:val="24"/>
        </w:rPr>
      </w:pPr>
    </w:p>
    <w:p w14:paraId="50D7F1C5" w14:textId="77777777" w:rsidR="00352989" w:rsidRPr="00630093" w:rsidRDefault="00F6229D" w:rsidP="00480FB8">
      <w:pPr>
        <w:pStyle w:val="Style42"/>
        <w:tabs>
          <w:tab w:val="left" w:pos="567"/>
        </w:tabs>
        <w:jc w:val="both"/>
        <w:rPr>
          <w:rStyle w:val="FontStyle60"/>
          <w:rFonts w:ascii="Arial" w:hAnsi="Arial" w:cs="Arial"/>
          <w:sz w:val="24"/>
          <w:szCs w:val="24"/>
        </w:rPr>
      </w:pPr>
      <w:r w:rsidRPr="00630093">
        <w:rPr>
          <w:rStyle w:val="FontStyle60"/>
          <w:rFonts w:ascii="Arial" w:hAnsi="Arial" w:cs="Arial"/>
          <w:sz w:val="24"/>
          <w:szCs w:val="24"/>
        </w:rPr>
        <w:t>Цілі</w:t>
      </w:r>
      <w:r w:rsidR="00352989" w:rsidRPr="00630093">
        <w:rPr>
          <w:rStyle w:val="FontStyle60"/>
          <w:rFonts w:ascii="Arial" w:hAnsi="Arial" w:cs="Arial"/>
          <w:sz w:val="24"/>
          <w:szCs w:val="24"/>
        </w:rPr>
        <w:t xml:space="preserve"> й політики управління ризиками з метою мінімізації страхового ризику</w:t>
      </w:r>
    </w:p>
    <w:p w14:paraId="0762F0E8" w14:textId="77777777" w:rsidR="001F66B2" w:rsidRPr="00630093" w:rsidRDefault="001F66B2" w:rsidP="00480FB8">
      <w:pPr>
        <w:pStyle w:val="Style41"/>
        <w:spacing w:line="240" w:lineRule="auto"/>
        <w:rPr>
          <w:rStyle w:val="FontStyle58"/>
          <w:rFonts w:ascii="Arial" w:hAnsi="Arial" w:cs="Arial"/>
          <w:sz w:val="10"/>
          <w:szCs w:val="10"/>
        </w:rPr>
      </w:pPr>
    </w:p>
    <w:p w14:paraId="79C09BB1" w14:textId="53A8D398" w:rsidR="00352989" w:rsidRPr="00630093" w:rsidRDefault="00FB7651" w:rsidP="00480FB8">
      <w:pPr>
        <w:pStyle w:val="Style41"/>
        <w:spacing w:line="240" w:lineRule="auto"/>
        <w:rPr>
          <w:rStyle w:val="FontStyle58"/>
          <w:rFonts w:ascii="Arial" w:hAnsi="Arial" w:cs="Arial"/>
          <w:sz w:val="24"/>
          <w:szCs w:val="24"/>
        </w:rPr>
      </w:pPr>
      <w:r w:rsidRPr="00630093">
        <w:rPr>
          <w:rStyle w:val="FontStyle58"/>
          <w:rFonts w:ascii="Arial" w:hAnsi="Arial" w:cs="Arial"/>
          <w:sz w:val="24"/>
          <w:szCs w:val="24"/>
        </w:rPr>
        <w:t>У</w:t>
      </w:r>
      <w:r w:rsidR="00352989" w:rsidRPr="00630093">
        <w:rPr>
          <w:rStyle w:val="FontStyle58"/>
          <w:rFonts w:ascii="Arial" w:hAnsi="Arial" w:cs="Arial"/>
          <w:sz w:val="24"/>
          <w:szCs w:val="24"/>
        </w:rPr>
        <w:t xml:space="preserve"> процесі здійснення основної страхової діяльності Компанія </w:t>
      </w:r>
      <w:r w:rsidRPr="00630093">
        <w:rPr>
          <w:rStyle w:val="FontStyle58"/>
          <w:rFonts w:ascii="Arial" w:hAnsi="Arial" w:cs="Arial"/>
          <w:sz w:val="24"/>
          <w:szCs w:val="24"/>
        </w:rPr>
        <w:t>бере</w:t>
      </w:r>
      <w:r w:rsidR="00352989" w:rsidRPr="00630093">
        <w:rPr>
          <w:rStyle w:val="FontStyle58"/>
          <w:rFonts w:ascii="Arial" w:hAnsi="Arial" w:cs="Arial"/>
          <w:sz w:val="24"/>
          <w:szCs w:val="24"/>
        </w:rPr>
        <w:t xml:space="preserve"> на себе ризик виникнення збитків від фізичних осіб і організацій, які прямо піддані ризику. </w:t>
      </w:r>
      <w:r w:rsidRPr="00630093">
        <w:rPr>
          <w:rStyle w:val="FontStyle58"/>
          <w:rFonts w:ascii="Arial" w:hAnsi="Arial" w:cs="Arial"/>
          <w:sz w:val="24"/>
          <w:szCs w:val="24"/>
        </w:rPr>
        <w:t>Беручи</w:t>
      </w:r>
      <w:r w:rsidR="00352989" w:rsidRPr="00630093">
        <w:rPr>
          <w:rStyle w:val="FontStyle58"/>
          <w:rFonts w:ascii="Arial" w:hAnsi="Arial" w:cs="Arial"/>
          <w:sz w:val="24"/>
          <w:szCs w:val="24"/>
        </w:rPr>
        <w:t xml:space="preserve"> на себе ризики, Компанія піддається невизначеності </w:t>
      </w:r>
      <w:r w:rsidR="00C141E7" w:rsidRPr="00630093">
        <w:rPr>
          <w:rStyle w:val="FontStyle58"/>
          <w:rFonts w:ascii="Arial" w:hAnsi="Arial" w:cs="Arial"/>
          <w:sz w:val="24"/>
          <w:szCs w:val="24"/>
        </w:rPr>
        <w:t>щодо</w:t>
      </w:r>
      <w:r w:rsidR="00352989" w:rsidRPr="00630093">
        <w:rPr>
          <w:rStyle w:val="FontStyle58"/>
          <w:rFonts w:ascii="Arial" w:hAnsi="Arial" w:cs="Arial"/>
          <w:sz w:val="24"/>
          <w:szCs w:val="24"/>
        </w:rPr>
        <w:t xml:space="preserve"> моменту виплати страхового відшкодування та розміру збитку за умовами договорів страхування. Основний страховий ризик </w:t>
      </w:r>
      <w:r w:rsidR="00C141E7" w:rsidRPr="00630093">
        <w:rPr>
          <w:rStyle w:val="FontStyle58"/>
          <w:rFonts w:ascii="Arial" w:hAnsi="Arial" w:cs="Arial"/>
          <w:sz w:val="24"/>
          <w:szCs w:val="24"/>
        </w:rPr>
        <w:t>–</w:t>
      </w:r>
      <w:r w:rsidR="00352989" w:rsidRPr="00630093">
        <w:rPr>
          <w:rStyle w:val="FontStyle58"/>
          <w:rFonts w:ascii="Arial" w:hAnsi="Arial" w:cs="Arial"/>
          <w:sz w:val="24"/>
          <w:szCs w:val="24"/>
        </w:rPr>
        <w:t xml:space="preserve"> це ризик того, що частота й розмір збитків будуть перевищувати очікування. Страхові випадки за своїм характером є випадковими, і їх фактична кількість і величина протягом одного будь-якого року можуть відрізнятися від оцінок, зроблених за допомогою статистичних методів. Компанія також піддана ринковому ризику у зв</w:t>
      </w:r>
      <w:r w:rsidR="007E480B" w:rsidRPr="00630093">
        <w:rPr>
          <w:rStyle w:val="FontStyle58"/>
          <w:rFonts w:ascii="Arial" w:hAnsi="Arial" w:cs="Arial"/>
          <w:sz w:val="24"/>
          <w:szCs w:val="24"/>
        </w:rPr>
        <w:t>’</w:t>
      </w:r>
      <w:r w:rsidR="00352989" w:rsidRPr="00630093">
        <w:rPr>
          <w:rStyle w:val="FontStyle58"/>
          <w:rFonts w:ascii="Arial" w:hAnsi="Arial" w:cs="Arial"/>
          <w:sz w:val="24"/>
          <w:szCs w:val="24"/>
        </w:rPr>
        <w:t xml:space="preserve">язку зі здійсненням страхової й інвестиційної діяльності. Компанія управляє страховим ризиком за допомогою використання встановлених статистичних методів, перестрахування концентрації ризику, встановлення лімітів </w:t>
      </w:r>
      <w:r w:rsidR="00C141E7" w:rsidRPr="00630093">
        <w:rPr>
          <w:rStyle w:val="FontStyle58"/>
          <w:rFonts w:ascii="Arial" w:hAnsi="Arial" w:cs="Arial"/>
          <w:sz w:val="24"/>
          <w:szCs w:val="24"/>
        </w:rPr>
        <w:t>з</w:t>
      </w:r>
      <w:r w:rsidR="00352989" w:rsidRPr="00630093">
        <w:rPr>
          <w:rStyle w:val="FontStyle58"/>
          <w:rFonts w:ascii="Arial" w:hAnsi="Arial" w:cs="Arial"/>
          <w:sz w:val="24"/>
          <w:szCs w:val="24"/>
        </w:rPr>
        <w:t xml:space="preserve"> </w:t>
      </w:r>
      <w:proofErr w:type="spellStart"/>
      <w:r w:rsidR="00352989" w:rsidRPr="00630093">
        <w:rPr>
          <w:rStyle w:val="FontStyle58"/>
          <w:rFonts w:ascii="Arial" w:hAnsi="Arial" w:cs="Arial"/>
          <w:sz w:val="24"/>
          <w:szCs w:val="24"/>
        </w:rPr>
        <w:t>андеррайтингу</w:t>
      </w:r>
      <w:proofErr w:type="spellEnd"/>
      <w:r w:rsidR="00352989" w:rsidRPr="00630093">
        <w:rPr>
          <w:rStyle w:val="FontStyle58"/>
          <w:rFonts w:ascii="Arial" w:hAnsi="Arial" w:cs="Arial"/>
          <w:sz w:val="24"/>
          <w:szCs w:val="24"/>
        </w:rPr>
        <w:t>, затвердження процедур схвалення угод, розробки правил встановлення страхових тарифів, а також здійснення моніторингу складних питань</w:t>
      </w:r>
      <w:r w:rsidRPr="00630093">
        <w:rPr>
          <w:rStyle w:val="FontStyle58"/>
          <w:rFonts w:ascii="Arial" w:hAnsi="Arial" w:cs="Arial"/>
          <w:sz w:val="24"/>
          <w:szCs w:val="24"/>
        </w:rPr>
        <w:t>, які виникають</w:t>
      </w:r>
      <w:r w:rsidR="00352989" w:rsidRPr="00630093">
        <w:rPr>
          <w:rStyle w:val="FontStyle58"/>
          <w:rFonts w:ascii="Arial" w:hAnsi="Arial" w:cs="Arial"/>
          <w:sz w:val="24"/>
          <w:szCs w:val="24"/>
        </w:rPr>
        <w:t>.</w:t>
      </w:r>
    </w:p>
    <w:p w14:paraId="6D21C3F8" w14:textId="77777777" w:rsidR="001F66B2" w:rsidRPr="00630093" w:rsidRDefault="001F66B2" w:rsidP="00480FB8">
      <w:pPr>
        <w:pStyle w:val="Style15"/>
        <w:jc w:val="both"/>
        <w:rPr>
          <w:rStyle w:val="FontStyle55"/>
          <w:rFonts w:ascii="Arial" w:hAnsi="Arial" w:cs="Arial"/>
          <w:b w:val="0"/>
          <w:i w:val="0"/>
          <w:sz w:val="6"/>
          <w:szCs w:val="6"/>
        </w:rPr>
      </w:pPr>
    </w:p>
    <w:p w14:paraId="4367E5DF" w14:textId="5E42AC1D" w:rsidR="00811308" w:rsidRPr="00630093" w:rsidRDefault="00811308" w:rsidP="00480FB8">
      <w:pPr>
        <w:pStyle w:val="Style31"/>
        <w:spacing w:line="240" w:lineRule="auto"/>
        <w:ind w:firstLine="0"/>
        <w:jc w:val="both"/>
        <w:rPr>
          <w:rStyle w:val="FontStyle55"/>
          <w:rFonts w:ascii="Arial" w:hAnsi="Arial" w:cs="Arial"/>
          <w:i w:val="0"/>
          <w:sz w:val="24"/>
          <w:szCs w:val="24"/>
        </w:rPr>
      </w:pPr>
      <w:r w:rsidRPr="00630093">
        <w:rPr>
          <w:rStyle w:val="FontStyle55"/>
          <w:rFonts w:ascii="Arial" w:hAnsi="Arial" w:cs="Arial"/>
          <w:i w:val="0"/>
          <w:sz w:val="24"/>
          <w:szCs w:val="24"/>
        </w:rPr>
        <w:t>Страховиком контролю</w:t>
      </w:r>
      <w:r w:rsidR="00303C4A" w:rsidRPr="00630093">
        <w:rPr>
          <w:rStyle w:val="FontStyle55"/>
          <w:rFonts w:ascii="Arial" w:hAnsi="Arial" w:cs="Arial"/>
          <w:i w:val="0"/>
          <w:sz w:val="24"/>
          <w:szCs w:val="24"/>
        </w:rPr>
        <w:t>ю</w:t>
      </w:r>
      <w:r w:rsidRPr="00630093">
        <w:rPr>
          <w:rStyle w:val="FontStyle55"/>
          <w:rFonts w:ascii="Arial" w:hAnsi="Arial" w:cs="Arial"/>
          <w:i w:val="0"/>
          <w:sz w:val="24"/>
          <w:szCs w:val="24"/>
        </w:rPr>
        <w:t xml:space="preserve">ться </w:t>
      </w:r>
      <w:r w:rsidR="00FB7651" w:rsidRPr="00630093">
        <w:rPr>
          <w:rStyle w:val="FontStyle55"/>
          <w:rFonts w:ascii="Arial" w:hAnsi="Arial" w:cs="Arial"/>
          <w:i w:val="0"/>
          <w:sz w:val="24"/>
          <w:szCs w:val="24"/>
        </w:rPr>
        <w:t>такі</w:t>
      </w:r>
      <w:r w:rsidRPr="00630093">
        <w:rPr>
          <w:rStyle w:val="FontStyle55"/>
          <w:rFonts w:ascii="Arial" w:hAnsi="Arial" w:cs="Arial"/>
          <w:i w:val="0"/>
          <w:sz w:val="24"/>
          <w:szCs w:val="24"/>
        </w:rPr>
        <w:t xml:space="preserve"> класи ризиків:</w:t>
      </w:r>
    </w:p>
    <w:p w14:paraId="36EBE376" w14:textId="77777777" w:rsidR="00303C4A" w:rsidRPr="00630093" w:rsidRDefault="00303C4A" w:rsidP="00480FB8">
      <w:pPr>
        <w:pStyle w:val="Style31"/>
        <w:spacing w:line="240" w:lineRule="auto"/>
        <w:ind w:firstLine="0"/>
        <w:jc w:val="both"/>
        <w:rPr>
          <w:rStyle w:val="FontStyle55"/>
          <w:rFonts w:ascii="Arial" w:hAnsi="Arial" w:cs="Arial"/>
          <w:b w:val="0"/>
          <w:i w:val="0"/>
          <w:sz w:val="10"/>
          <w:szCs w:val="10"/>
        </w:rPr>
      </w:pPr>
    </w:p>
    <w:p w14:paraId="03EA81B2" w14:textId="1B5F5A93" w:rsidR="00811308" w:rsidRPr="00630093" w:rsidRDefault="00811308" w:rsidP="00480FB8">
      <w:pPr>
        <w:pStyle w:val="Style31"/>
        <w:spacing w:line="240" w:lineRule="auto"/>
        <w:ind w:firstLine="0"/>
        <w:jc w:val="both"/>
        <w:rPr>
          <w:rStyle w:val="FontStyle55"/>
          <w:rFonts w:ascii="Arial" w:hAnsi="Arial" w:cs="Arial"/>
          <w:b w:val="0"/>
          <w:i w:val="0"/>
          <w:sz w:val="24"/>
          <w:szCs w:val="24"/>
        </w:rPr>
      </w:pPr>
      <w:r w:rsidRPr="00630093">
        <w:rPr>
          <w:rStyle w:val="FontStyle55"/>
          <w:rFonts w:ascii="Arial" w:hAnsi="Arial" w:cs="Arial"/>
          <w:b w:val="0"/>
          <w:i w:val="0"/>
          <w:sz w:val="24"/>
          <w:szCs w:val="24"/>
        </w:rPr>
        <w:t>Андерайтинг</w:t>
      </w:r>
      <w:r w:rsidR="00FB7651" w:rsidRPr="00630093">
        <w:rPr>
          <w:rStyle w:val="FontStyle55"/>
          <w:rFonts w:ascii="Arial" w:hAnsi="Arial" w:cs="Arial"/>
          <w:b w:val="0"/>
          <w:i w:val="0"/>
          <w:sz w:val="24"/>
          <w:szCs w:val="24"/>
        </w:rPr>
        <w:t xml:space="preserve">ові ризики – ризики, пов’язані </w:t>
      </w:r>
      <w:r w:rsidRPr="00630093">
        <w:rPr>
          <w:rStyle w:val="FontStyle55"/>
          <w:rFonts w:ascii="Arial" w:hAnsi="Arial" w:cs="Arial"/>
          <w:b w:val="0"/>
          <w:i w:val="0"/>
          <w:sz w:val="24"/>
          <w:szCs w:val="24"/>
        </w:rPr>
        <w:t>з укладанням договорів страхування:</w:t>
      </w:r>
    </w:p>
    <w:p w14:paraId="1281E6D5" w14:textId="77777777" w:rsidR="00303C4A" w:rsidRPr="00630093" w:rsidRDefault="00303C4A" w:rsidP="00480FB8">
      <w:pPr>
        <w:pStyle w:val="Style31"/>
        <w:spacing w:line="240" w:lineRule="auto"/>
        <w:ind w:firstLine="0"/>
        <w:jc w:val="both"/>
        <w:rPr>
          <w:rStyle w:val="FontStyle55"/>
          <w:rFonts w:ascii="Arial" w:hAnsi="Arial" w:cs="Arial"/>
          <w:b w:val="0"/>
          <w:i w:val="0"/>
          <w:sz w:val="10"/>
          <w:szCs w:val="10"/>
        </w:rPr>
      </w:pPr>
    </w:p>
    <w:p w14:paraId="567E296F" w14:textId="5662B915" w:rsidR="00811308" w:rsidRPr="00630093" w:rsidRDefault="00811308" w:rsidP="00480FB8">
      <w:pPr>
        <w:pStyle w:val="Style31"/>
        <w:numPr>
          <w:ilvl w:val="0"/>
          <w:numId w:val="19"/>
        </w:numPr>
        <w:spacing w:line="240" w:lineRule="auto"/>
        <w:ind w:left="567" w:hanging="567"/>
        <w:jc w:val="both"/>
        <w:rPr>
          <w:rStyle w:val="FontStyle55"/>
          <w:rFonts w:ascii="Arial" w:hAnsi="Arial" w:cs="Arial"/>
          <w:b w:val="0"/>
          <w:i w:val="0"/>
          <w:sz w:val="24"/>
          <w:szCs w:val="24"/>
        </w:rPr>
      </w:pPr>
      <w:r w:rsidRPr="00630093">
        <w:rPr>
          <w:rStyle w:val="FontStyle55"/>
          <w:rFonts w:ascii="Arial" w:hAnsi="Arial" w:cs="Arial"/>
          <w:b w:val="0"/>
          <w:i w:val="0"/>
          <w:sz w:val="24"/>
          <w:szCs w:val="24"/>
        </w:rPr>
        <w:lastRenderedPageBreak/>
        <w:t>Ризик збільшення рівня смертності – ризик, викликаний коливанням показників смертності, якщо зростання показників смертності призводить до зростання вартості зобов’язань Компанії;</w:t>
      </w:r>
    </w:p>
    <w:p w14:paraId="410861C3" w14:textId="619FB716" w:rsidR="00811308" w:rsidRPr="00630093" w:rsidRDefault="00811308" w:rsidP="00480FB8">
      <w:pPr>
        <w:pStyle w:val="Style31"/>
        <w:numPr>
          <w:ilvl w:val="0"/>
          <w:numId w:val="19"/>
        </w:numPr>
        <w:spacing w:line="240" w:lineRule="auto"/>
        <w:ind w:left="567" w:hanging="567"/>
        <w:jc w:val="both"/>
        <w:rPr>
          <w:rStyle w:val="FontStyle55"/>
          <w:rFonts w:ascii="Arial" w:hAnsi="Arial" w:cs="Arial"/>
          <w:b w:val="0"/>
          <w:i w:val="0"/>
          <w:sz w:val="24"/>
          <w:szCs w:val="24"/>
        </w:rPr>
      </w:pPr>
      <w:r w:rsidRPr="00630093">
        <w:rPr>
          <w:rStyle w:val="FontStyle55"/>
          <w:rFonts w:ascii="Arial" w:hAnsi="Arial" w:cs="Arial"/>
          <w:b w:val="0"/>
          <w:i w:val="0"/>
          <w:sz w:val="24"/>
          <w:szCs w:val="24"/>
        </w:rPr>
        <w:t>Ризик збільшення тривалості життя – ризик, викликаний коливанням показників смертності, у разі, якщо спадання показників смертності призводить до зростання вартості зобов’язань Компанії;</w:t>
      </w:r>
    </w:p>
    <w:p w14:paraId="6C981A80" w14:textId="615B525C" w:rsidR="007E5EA8" w:rsidRPr="00630093" w:rsidRDefault="00811308" w:rsidP="00480FB8">
      <w:pPr>
        <w:pStyle w:val="Style31"/>
        <w:numPr>
          <w:ilvl w:val="0"/>
          <w:numId w:val="19"/>
        </w:numPr>
        <w:spacing w:line="240" w:lineRule="auto"/>
        <w:ind w:left="567" w:hanging="567"/>
        <w:jc w:val="both"/>
        <w:rPr>
          <w:rStyle w:val="FontStyle55"/>
          <w:rFonts w:ascii="Arial" w:hAnsi="Arial" w:cs="Arial"/>
          <w:b w:val="0"/>
          <w:i w:val="0"/>
          <w:sz w:val="24"/>
          <w:szCs w:val="24"/>
        </w:rPr>
      </w:pPr>
      <w:r w:rsidRPr="00630093">
        <w:rPr>
          <w:rStyle w:val="FontStyle55"/>
          <w:rFonts w:ascii="Arial" w:hAnsi="Arial" w:cs="Arial"/>
          <w:b w:val="0"/>
          <w:i w:val="0"/>
          <w:sz w:val="24"/>
          <w:szCs w:val="24"/>
        </w:rPr>
        <w:t>Ризик непрацездатності та шкоди здоров’ю – ризик, викликаний коливанням показників тимчасової втрати працездатності, встановлення інвалідності або отримання травматичних ушкоджень та/або функціональних розладів здоров’я;</w:t>
      </w:r>
    </w:p>
    <w:p w14:paraId="57AE27F9" w14:textId="7131C438" w:rsidR="00811308" w:rsidRPr="00630093" w:rsidRDefault="00811308" w:rsidP="00480FB8">
      <w:pPr>
        <w:pStyle w:val="Style31"/>
        <w:numPr>
          <w:ilvl w:val="0"/>
          <w:numId w:val="19"/>
        </w:numPr>
        <w:spacing w:line="240" w:lineRule="auto"/>
        <w:ind w:left="567" w:hanging="567"/>
        <w:jc w:val="both"/>
        <w:rPr>
          <w:rStyle w:val="FontStyle55"/>
          <w:rFonts w:ascii="Arial" w:hAnsi="Arial" w:cs="Arial"/>
          <w:b w:val="0"/>
          <w:i w:val="0"/>
          <w:sz w:val="24"/>
          <w:szCs w:val="24"/>
        </w:rPr>
      </w:pPr>
      <w:r w:rsidRPr="00630093">
        <w:rPr>
          <w:rStyle w:val="FontStyle55"/>
          <w:rFonts w:ascii="Arial" w:hAnsi="Arial" w:cs="Arial"/>
          <w:b w:val="0"/>
          <w:i w:val="0"/>
          <w:sz w:val="24"/>
          <w:szCs w:val="24"/>
        </w:rPr>
        <w:t>Ризик збільшення витрат на ведення справи – ризик, викликаний зростанням видатків, пов’язаних з обслуговуванням договорів страхування та перестрахування;</w:t>
      </w:r>
    </w:p>
    <w:p w14:paraId="4F40731E" w14:textId="1D41801F" w:rsidR="00811308" w:rsidRPr="00630093" w:rsidRDefault="00811308" w:rsidP="00480FB8">
      <w:pPr>
        <w:pStyle w:val="Style31"/>
        <w:numPr>
          <w:ilvl w:val="0"/>
          <w:numId w:val="19"/>
        </w:numPr>
        <w:spacing w:line="240" w:lineRule="auto"/>
        <w:ind w:left="567" w:hanging="567"/>
        <w:jc w:val="both"/>
        <w:rPr>
          <w:rStyle w:val="FontStyle55"/>
          <w:rFonts w:ascii="Arial" w:hAnsi="Arial" w:cs="Arial"/>
          <w:b w:val="0"/>
          <w:i w:val="0"/>
          <w:sz w:val="24"/>
          <w:szCs w:val="24"/>
        </w:rPr>
      </w:pPr>
      <w:r w:rsidRPr="00630093">
        <w:rPr>
          <w:rStyle w:val="FontStyle55"/>
          <w:rFonts w:ascii="Arial" w:hAnsi="Arial" w:cs="Arial"/>
          <w:b w:val="0"/>
          <w:i w:val="0"/>
          <w:sz w:val="24"/>
          <w:szCs w:val="24"/>
        </w:rPr>
        <w:t>Ризик катастроф – ризик, викликаний неточністю прогнозів настання надзвичайних подій та оцінок їх наслідків;</w:t>
      </w:r>
    </w:p>
    <w:p w14:paraId="768D22CE" w14:textId="74DCEEC3" w:rsidR="00811308" w:rsidRPr="00630093" w:rsidRDefault="00811308" w:rsidP="00480FB8">
      <w:pPr>
        <w:pStyle w:val="Style31"/>
        <w:numPr>
          <w:ilvl w:val="0"/>
          <w:numId w:val="19"/>
        </w:numPr>
        <w:spacing w:line="240" w:lineRule="auto"/>
        <w:ind w:left="567" w:hanging="567"/>
        <w:jc w:val="both"/>
        <w:rPr>
          <w:rStyle w:val="FontStyle55"/>
          <w:rFonts w:ascii="Arial" w:hAnsi="Arial" w:cs="Arial"/>
          <w:b w:val="0"/>
          <w:i w:val="0"/>
          <w:sz w:val="24"/>
          <w:szCs w:val="24"/>
        </w:rPr>
      </w:pPr>
      <w:r w:rsidRPr="00630093">
        <w:rPr>
          <w:rStyle w:val="FontStyle55"/>
          <w:rFonts w:ascii="Arial" w:hAnsi="Arial" w:cs="Arial"/>
          <w:b w:val="0"/>
          <w:i w:val="0"/>
          <w:sz w:val="24"/>
          <w:szCs w:val="24"/>
        </w:rPr>
        <w:t>Ризик розірвання договорів – ризик, викликаний коливаннями співвідношення кількості достроково припинених договорів страхування до загальної кількості укладених договорів.</w:t>
      </w:r>
    </w:p>
    <w:p w14:paraId="7ABBE349" w14:textId="77777777" w:rsidR="008E43BC" w:rsidRPr="00630093" w:rsidRDefault="008E43BC" w:rsidP="00480FB8">
      <w:pPr>
        <w:pStyle w:val="Style31"/>
        <w:spacing w:line="240" w:lineRule="auto"/>
        <w:ind w:firstLine="0"/>
        <w:jc w:val="both"/>
        <w:rPr>
          <w:rStyle w:val="FontStyle55"/>
          <w:rFonts w:ascii="Arial" w:hAnsi="Arial" w:cs="Arial"/>
          <w:b w:val="0"/>
          <w:i w:val="0"/>
          <w:sz w:val="10"/>
          <w:szCs w:val="10"/>
        </w:rPr>
      </w:pPr>
    </w:p>
    <w:p w14:paraId="1F7D4208" w14:textId="0C176C46" w:rsidR="00811308" w:rsidRPr="00630093" w:rsidRDefault="00811308" w:rsidP="00480FB8">
      <w:pPr>
        <w:pStyle w:val="Style31"/>
        <w:spacing w:line="240" w:lineRule="auto"/>
        <w:ind w:firstLine="0"/>
        <w:jc w:val="both"/>
        <w:rPr>
          <w:rStyle w:val="FontStyle55"/>
          <w:rFonts w:ascii="Arial" w:hAnsi="Arial" w:cs="Arial"/>
          <w:b w:val="0"/>
          <w:i w:val="0"/>
          <w:sz w:val="24"/>
          <w:szCs w:val="24"/>
        </w:rPr>
      </w:pPr>
      <w:r w:rsidRPr="00630093">
        <w:rPr>
          <w:rStyle w:val="FontStyle55"/>
          <w:rFonts w:ascii="Arial" w:hAnsi="Arial" w:cs="Arial"/>
          <w:b w:val="0"/>
          <w:i w:val="0"/>
          <w:sz w:val="24"/>
          <w:szCs w:val="24"/>
        </w:rPr>
        <w:t xml:space="preserve">Ринкові ризики – ризики, пов’язані </w:t>
      </w:r>
      <w:r w:rsidR="00100680" w:rsidRPr="00630093">
        <w:rPr>
          <w:rStyle w:val="FontStyle55"/>
          <w:rFonts w:ascii="Arial" w:hAnsi="Arial" w:cs="Arial"/>
          <w:b w:val="0"/>
          <w:i w:val="0"/>
          <w:sz w:val="24"/>
          <w:szCs w:val="24"/>
        </w:rPr>
        <w:t>і</w:t>
      </w:r>
      <w:r w:rsidRPr="00630093">
        <w:rPr>
          <w:rStyle w:val="FontStyle55"/>
          <w:rFonts w:ascii="Arial" w:hAnsi="Arial" w:cs="Arial"/>
          <w:b w:val="0"/>
          <w:i w:val="0"/>
          <w:sz w:val="24"/>
          <w:szCs w:val="24"/>
        </w:rPr>
        <w:t>з зовнішнім середовищем і ринками, на яких працює Компанія, які можуть призвести до зміни ринкової вартості фінансових інструментів або зміни в ринкових індикаторах, що можуть вплинути на величину активів та/або зобов’язань Страховика</w:t>
      </w:r>
      <w:r w:rsidR="003C6271" w:rsidRPr="00630093">
        <w:rPr>
          <w:rStyle w:val="FontStyle55"/>
          <w:rFonts w:ascii="Arial" w:hAnsi="Arial" w:cs="Arial"/>
          <w:b w:val="0"/>
          <w:i w:val="0"/>
          <w:sz w:val="24"/>
          <w:szCs w:val="24"/>
        </w:rPr>
        <w:t>:</w:t>
      </w:r>
    </w:p>
    <w:p w14:paraId="6C615815" w14:textId="77777777" w:rsidR="00031A48" w:rsidRPr="00630093" w:rsidRDefault="00031A48" w:rsidP="00480FB8">
      <w:pPr>
        <w:pStyle w:val="Style31"/>
        <w:spacing w:line="240" w:lineRule="auto"/>
        <w:ind w:firstLine="0"/>
        <w:jc w:val="both"/>
        <w:rPr>
          <w:rStyle w:val="FontStyle55"/>
          <w:rFonts w:ascii="Arial" w:hAnsi="Arial" w:cs="Arial"/>
          <w:b w:val="0"/>
          <w:i w:val="0"/>
          <w:sz w:val="10"/>
          <w:szCs w:val="10"/>
        </w:rPr>
      </w:pPr>
    </w:p>
    <w:p w14:paraId="235AF6DD" w14:textId="5F35FFD7" w:rsidR="00811308" w:rsidRPr="00630093" w:rsidRDefault="00811308" w:rsidP="00480FB8">
      <w:pPr>
        <w:pStyle w:val="Style31"/>
        <w:numPr>
          <w:ilvl w:val="0"/>
          <w:numId w:val="19"/>
        </w:numPr>
        <w:spacing w:line="240" w:lineRule="auto"/>
        <w:ind w:left="567" w:hanging="567"/>
        <w:jc w:val="both"/>
        <w:rPr>
          <w:rStyle w:val="FontStyle55"/>
          <w:rFonts w:ascii="Arial" w:hAnsi="Arial" w:cs="Arial"/>
          <w:b w:val="0"/>
          <w:i w:val="0"/>
          <w:sz w:val="24"/>
          <w:szCs w:val="24"/>
        </w:rPr>
      </w:pPr>
      <w:r w:rsidRPr="00630093">
        <w:rPr>
          <w:rStyle w:val="FontStyle55"/>
          <w:rFonts w:ascii="Arial" w:hAnsi="Arial" w:cs="Arial"/>
          <w:b w:val="0"/>
          <w:i w:val="0"/>
          <w:sz w:val="24"/>
          <w:szCs w:val="24"/>
        </w:rPr>
        <w:t xml:space="preserve">Ризик інвестицій в акції </w:t>
      </w:r>
      <w:r w:rsidR="00AE61FE" w:rsidRPr="00630093">
        <w:rPr>
          <w:rStyle w:val="FontStyle55"/>
          <w:rFonts w:ascii="Arial" w:hAnsi="Arial" w:cs="Arial"/>
          <w:b w:val="0"/>
          <w:i w:val="0"/>
          <w:sz w:val="24"/>
          <w:szCs w:val="24"/>
        </w:rPr>
        <w:t>–</w:t>
      </w:r>
      <w:r w:rsidRPr="00630093">
        <w:rPr>
          <w:rStyle w:val="FontStyle55"/>
          <w:rFonts w:ascii="Arial" w:hAnsi="Arial" w:cs="Arial"/>
          <w:b w:val="0"/>
          <w:i w:val="0"/>
          <w:sz w:val="24"/>
          <w:szCs w:val="24"/>
        </w:rPr>
        <w:t xml:space="preserve"> ризик, пов’язаний із чутливістю вартості активів, зобов’язань та фінансових інструментів страховика до коливання ринкової вартості акцій; </w:t>
      </w:r>
    </w:p>
    <w:p w14:paraId="73BD3A79" w14:textId="0E565034" w:rsidR="00811308" w:rsidRPr="00630093" w:rsidRDefault="00811308" w:rsidP="00480FB8">
      <w:pPr>
        <w:pStyle w:val="Style31"/>
        <w:numPr>
          <w:ilvl w:val="0"/>
          <w:numId w:val="19"/>
        </w:numPr>
        <w:spacing w:line="240" w:lineRule="auto"/>
        <w:ind w:left="567" w:hanging="567"/>
        <w:jc w:val="both"/>
        <w:rPr>
          <w:rStyle w:val="FontStyle55"/>
          <w:rFonts w:ascii="Arial" w:hAnsi="Arial" w:cs="Arial"/>
          <w:b w:val="0"/>
          <w:i w:val="0"/>
          <w:sz w:val="24"/>
          <w:szCs w:val="24"/>
        </w:rPr>
      </w:pPr>
      <w:r w:rsidRPr="00630093">
        <w:rPr>
          <w:rStyle w:val="FontStyle55"/>
          <w:rFonts w:ascii="Arial" w:hAnsi="Arial" w:cs="Arial"/>
          <w:b w:val="0"/>
          <w:i w:val="0"/>
          <w:sz w:val="24"/>
          <w:szCs w:val="24"/>
        </w:rPr>
        <w:t xml:space="preserve">Ризик процентної ставки </w:t>
      </w:r>
      <w:r w:rsidR="00AE61FE" w:rsidRPr="00630093">
        <w:rPr>
          <w:rStyle w:val="FontStyle55"/>
          <w:rFonts w:ascii="Arial" w:hAnsi="Arial" w:cs="Arial"/>
          <w:b w:val="0"/>
          <w:i w:val="0"/>
          <w:sz w:val="24"/>
          <w:szCs w:val="24"/>
        </w:rPr>
        <w:t>–</w:t>
      </w:r>
      <w:r w:rsidRPr="00630093">
        <w:rPr>
          <w:rStyle w:val="FontStyle55"/>
          <w:rFonts w:ascii="Arial" w:hAnsi="Arial" w:cs="Arial"/>
          <w:b w:val="0"/>
          <w:i w:val="0"/>
          <w:sz w:val="24"/>
          <w:szCs w:val="24"/>
        </w:rPr>
        <w:t xml:space="preserve"> ризик, пов’язаний із чутливістю вартості активів та зобов’язань страховика до коливання вартості позикових коштів;</w:t>
      </w:r>
    </w:p>
    <w:p w14:paraId="3D792B05" w14:textId="2A9C1537" w:rsidR="00811308" w:rsidRPr="00630093" w:rsidRDefault="00811308" w:rsidP="00480FB8">
      <w:pPr>
        <w:pStyle w:val="Style31"/>
        <w:numPr>
          <w:ilvl w:val="0"/>
          <w:numId w:val="19"/>
        </w:numPr>
        <w:spacing w:line="240" w:lineRule="auto"/>
        <w:ind w:left="567" w:hanging="567"/>
        <w:jc w:val="both"/>
        <w:rPr>
          <w:rStyle w:val="FontStyle55"/>
          <w:rFonts w:ascii="Arial" w:hAnsi="Arial" w:cs="Arial"/>
          <w:b w:val="0"/>
          <w:i w:val="0"/>
          <w:sz w:val="24"/>
          <w:szCs w:val="24"/>
        </w:rPr>
      </w:pPr>
      <w:r w:rsidRPr="00630093">
        <w:rPr>
          <w:rStyle w:val="FontStyle55"/>
          <w:rFonts w:ascii="Arial" w:hAnsi="Arial" w:cs="Arial"/>
          <w:b w:val="0"/>
          <w:i w:val="0"/>
          <w:sz w:val="24"/>
          <w:szCs w:val="24"/>
        </w:rPr>
        <w:t xml:space="preserve">Валютний ризик </w:t>
      </w:r>
      <w:r w:rsidR="00AE61FE" w:rsidRPr="00630093">
        <w:rPr>
          <w:rStyle w:val="FontStyle55"/>
          <w:rFonts w:ascii="Arial" w:hAnsi="Arial" w:cs="Arial"/>
          <w:b w:val="0"/>
          <w:i w:val="0"/>
          <w:sz w:val="24"/>
          <w:szCs w:val="24"/>
        </w:rPr>
        <w:t>–</w:t>
      </w:r>
      <w:r w:rsidRPr="00630093">
        <w:rPr>
          <w:rStyle w:val="FontStyle55"/>
          <w:rFonts w:ascii="Arial" w:hAnsi="Arial" w:cs="Arial"/>
          <w:b w:val="0"/>
          <w:i w:val="0"/>
          <w:sz w:val="24"/>
          <w:szCs w:val="24"/>
        </w:rPr>
        <w:t xml:space="preserve"> ризик, пов’язаний із чутливістю вартості активів та зобов’язань страховика до коливання курсів обміну валют;</w:t>
      </w:r>
    </w:p>
    <w:p w14:paraId="6C742A6B" w14:textId="6A08D31A" w:rsidR="00811308" w:rsidRPr="00630093" w:rsidRDefault="00811308" w:rsidP="00480FB8">
      <w:pPr>
        <w:pStyle w:val="Style31"/>
        <w:numPr>
          <w:ilvl w:val="0"/>
          <w:numId w:val="19"/>
        </w:numPr>
        <w:spacing w:line="240" w:lineRule="auto"/>
        <w:ind w:left="567" w:hanging="567"/>
        <w:jc w:val="both"/>
        <w:rPr>
          <w:rStyle w:val="FontStyle55"/>
          <w:rFonts w:ascii="Arial" w:hAnsi="Arial" w:cs="Arial"/>
          <w:b w:val="0"/>
          <w:i w:val="0"/>
          <w:sz w:val="24"/>
          <w:szCs w:val="24"/>
        </w:rPr>
      </w:pPr>
      <w:r w:rsidRPr="00630093">
        <w:rPr>
          <w:rStyle w:val="FontStyle55"/>
          <w:rFonts w:ascii="Arial" w:hAnsi="Arial" w:cs="Arial"/>
          <w:b w:val="0"/>
          <w:i w:val="0"/>
          <w:sz w:val="24"/>
          <w:szCs w:val="24"/>
        </w:rPr>
        <w:t xml:space="preserve">Ризик </w:t>
      </w:r>
      <w:proofErr w:type="spellStart"/>
      <w:r w:rsidRPr="00630093">
        <w:rPr>
          <w:rStyle w:val="FontStyle55"/>
          <w:rFonts w:ascii="Arial" w:hAnsi="Arial" w:cs="Arial"/>
          <w:b w:val="0"/>
          <w:i w:val="0"/>
          <w:sz w:val="24"/>
          <w:szCs w:val="24"/>
        </w:rPr>
        <w:t>спреду</w:t>
      </w:r>
      <w:proofErr w:type="spellEnd"/>
      <w:r w:rsidRPr="00630093">
        <w:rPr>
          <w:rStyle w:val="FontStyle55"/>
          <w:rFonts w:ascii="Arial" w:hAnsi="Arial" w:cs="Arial"/>
          <w:b w:val="0"/>
          <w:i w:val="0"/>
          <w:sz w:val="24"/>
          <w:szCs w:val="24"/>
        </w:rPr>
        <w:t xml:space="preserve"> </w:t>
      </w:r>
      <w:r w:rsidR="00AE61FE" w:rsidRPr="00630093">
        <w:rPr>
          <w:rStyle w:val="FontStyle55"/>
          <w:rFonts w:ascii="Arial" w:hAnsi="Arial" w:cs="Arial"/>
          <w:b w:val="0"/>
          <w:i w:val="0"/>
          <w:sz w:val="24"/>
          <w:szCs w:val="24"/>
        </w:rPr>
        <w:t>–</w:t>
      </w:r>
      <w:r w:rsidRPr="00630093">
        <w:rPr>
          <w:rStyle w:val="FontStyle55"/>
          <w:rFonts w:ascii="Arial" w:hAnsi="Arial" w:cs="Arial"/>
          <w:b w:val="0"/>
          <w:i w:val="0"/>
          <w:sz w:val="24"/>
          <w:szCs w:val="24"/>
        </w:rPr>
        <w:t xml:space="preserve"> ризик, пов’язаний із чутливістю активів та зобов’язань страховика до коливання різниці в доходності між облігаціями підприємств та державних облігацій України з тим самим (або близьким) терміном до погашення;</w:t>
      </w:r>
    </w:p>
    <w:p w14:paraId="3F8C2F46" w14:textId="22E1DAA7" w:rsidR="00811308" w:rsidRPr="00630093" w:rsidRDefault="00811308" w:rsidP="00480FB8">
      <w:pPr>
        <w:pStyle w:val="Style31"/>
        <w:numPr>
          <w:ilvl w:val="0"/>
          <w:numId w:val="19"/>
        </w:numPr>
        <w:spacing w:line="240" w:lineRule="auto"/>
        <w:ind w:left="567" w:hanging="567"/>
        <w:jc w:val="both"/>
        <w:rPr>
          <w:rStyle w:val="FontStyle55"/>
          <w:rFonts w:ascii="Arial" w:hAnsi="Arial" w:cs="Arial"/>
          <w:b w:val="0"/>
          <w:i w:val="0"/>
          <w:sz w:val="24"/>
          <w:szCs w:val="24"/>
        </w:rPr>
      </w:pPr>
      <w:r w:rsidRPr="00630093">
        <w:rPr>
          <w:rStyle w:val="FontStyle55"/>
          <w:rFonts w:ascii="Arial" w:hAnsi="Arial" w:cs="Arial"/>
          <w:b w:val="0"/>
          <w:i w:val="0"/>
          <w:sz w:val="24"/>
          <w:szCs w:val="24"/>
        </w:rPr>
        <w:t xml:space="preserve">Майновий ризик </w:t>
      </w:r>
      <w:r w:rsidR="00AE61FE" w:rsidRPr="00630093">
        <w:rPr>
          <w:rStyle w:val="FontStyle55"/>
          <w:rFonts w:ascii="Arial" w:hAnsi="Arial" w:cs="Arial"/>
          <w:b w:val="0"/>
          <w:i w:val="0"/>
          <w:sz w:val="24"/>
          <w:szCs w:val="24"/>
        </w:rPr>
        <w:t>–</w:t>
      </w:r>
      <w:r w:rsidRPr="00630093">
        <w:rPr>
          <w:rStyle w:val="FontStyle55"/>
          <w:rFonts w:ascii="Arial" w:hAnsi="Arial" w:cs="Arial"/>
          <w:b w:val="0"/>
          <w:i w:val="0"/>
          <w:sz w:val="24"/>
          <w:szCs w:val="24"/>
        </w:rPr>
        <w:t xml:space="preserve"> ризик, пов’язаний із чутливістю вартості активів та зобов’язань страховика до коливання ринкових цін на нерухомість;</w:t>
      </w:r>
    </w:p>
    <w:p w14:paraId="7FFE798D" w14:textId="5B9FF6F8" w:rsidR="00811308" w:rsidRPr="00630093" w:rsidRDefault="00811308" w:rsidP="00480FB8">
      <w:pPr>
        <w:pStyle w:val="Style31"/>
        <w:numPr>
          <w:ilvl w:val="0"/>
          <w:numId w:val="19"/>
        </w:numPr>
        <w:spacing w:line="240" w:lineRule="auto"/>
        <w:ind w:left="567" w:hanging="567"/>
        <w:jc w:val="both"/>
        <w:rPr>
          <w:rStyle w:val="FontStyle55"/>
          <w:rFonts w:ascii="Arial" w:hAnsi="Arial" w:cs="Arial"/>
          <w:b w:val="0"/>
          <w:i w:val="0"/>
          <w:sz w:val="24"/>
          <w:szCs w:val="24"/>
        </w:rPr>
      </w:pPr>
      <w:r w:rsidRPr="00630093">
        <w:rPr>
          <w:rStyle w:val="FontStyle55"/>
          <w:rFonts w:ascii="Arial" w:hAnsi="Arial" w:cs="Arial"/>
          <w:b w:val="0"/>
          <w:i w:val="0"/>
          <w:sz w:val="24"/>
          <w:szCs w:val="24"/>
        </w:rPr>
        <w:t xml:space="preserve">Ризик ринкової концентрації </w:t>
      </w:r>
      <w:r w:rsidR="00AE61FE" w:rsidRPr="00630093">
        <w:rPr>
          <w:rStyle w:val="FontStyle55"/>
          <w:rFonts w:ascii="Arial" w:hAnsi="Arial" w:cs="Arial"/>
          <w:b w:val="0"/>
          <w:i w:val="0"/>
          <w:sz w:val="24"/>
          <w:szCs w:val="24"/>
        </w:rPr>
        <w:t>–</w:t>
      </w:r>
      <w:r w:rsidRPr="00630093">
        <w:rPr>
          <w:rStyle w:val="FontStyle55"/>
          <w:rFonts w:ascii="Arial" w:hAnsi="Arial" w:cs="Arial"/>
          <w:b w:val="0"/>
          <w:i w:val="0"/>
          <w:sz w:val="24"/>
          <w:szCs w:val="24"/>
        </w:rPr>
        <w:t xml:space="preserve"> ризик, пов’язаний із недостатньою диверсифікованістю портфеля активів або у зв’язку зі значним впливом одного або кількох емітентів цінних паперів на стан активів.</w:t>
      </w:r>
    </w:p>
    <w:p w14:paraId="7FF86BC3" w14:textId="77777777" w:rsidR="00AE61FE" w:rsidRPr="00630093" w:rsidRDefault="00AE61FE" w:rsidP="00480FB8">
      <w:pPr>
        <w:pStyle w:val="Style31"/>
        <w:spacing w:line="240" w:lineRule="auto"/>
        <w:ind w:firstLine="0"/>
        <w:jc w:val="both"/>
        <w:rPr>
          <w:rStyle w:val="FontStyle55"/>
          <w:rFonts w:ascii="Arial" w:hAnsi="Arial" w:cs="Arial"/>
          <w:b w:val="0"/>
          <w:i w:val="0"/>
          <w:sz w:val="10"/>
          <w:szCs w:val="10"/>
        </w:rPr>
      </w:pPr>
    </w:p>
    <w:p w14:paraId="608A105B" w14:textId="34043AA2" w:rsidR="00811308" w:rsidRPr="00630093" w:rsidRDefault="00811308" w:rsidP="00480FB8">
      <w:pPr>
        <w:pStyle w:val="Style31"/>
        <w:spacing w:line="240" w:lineRule="auto"/>
        <w:ind w:firstLine="0"/>
        <w:jc w:val="both"/>
        <w:rPr>
          <w:rStyle w:val="FontStyle55"/>
          <w:rFonts w:ascii="Arial" w:hAnsi="Arial" w:cs="Arial"/>
          <w:b w:val="0"/>
          <w:i w:val="0"/>
          <w:sz w:val="24"/>
          <w:szCs w:val="24"/>
        </w:rPr>
      </w:pPr>
      <w:r w:rsidRPr="00630093">
        <w:rPr>
          <w:rStyle w:val="FontStyle55"/>
          <w:rFonts w:ascii="Arial" w:hAnsi="Arial" w:cs="Arial"/>
          <w:b w:val="0"/>
          <w:i w:val="0"/>
          <w:sz w:val="24"/>
          <w:szCs w:val="24"/>
        </w:rPr>
        <w:t>Ризики дефолту контрагента – ризик неспроможності контрагента (</w:t>
      </w:r>
      <w:proofErr w:type="spellStart"/>
      <w:r w:rsidRPr="00630093">
        <w:rPr>
          <w:rStyle w:val="FontStyle55"/>
          <w:rFonts w:ascii="Arial" w:hAnsi="Arial" w:cs="Arial"/>
          <w:b w:val="0"/>
          <w:i w:val="0"/>
          <w:sz w:val="24"/>
          <w:szCs w:val="24"/>
        </w:rPr>
        <w:t>перестраховика</w:t>
      </w:r>
      <w:proofErr w:type="spellEnd"/>
      <w:r w:rsidRPr="00630093">
        <w:rPr>
          <w:rStyle w:val="FontStyle55"/>
          <w:rFonts w:ascii="Arial" w:hAnsi="Arial" w:cs="Arial"/>
          <w:b w:val="0"/>
          <w:i w:val="0"/>
          <w:sz w:val="24"/>
          <w:szCs w:val="24"/>
        </w:rPr>
        <w:t>, боржника та будь-якого дебітора) виконати взяті на себе будь-які договірні зобов’язання перед страховиком</w:t>
      </w:r>
      <w:r w:rsidR="003C6271" w:rsidRPr="00630093">
        <w:rPr>
          <w:rStyle w:val="FontStyle55"/>
          <w:rFonts w:ascii="Arial" w:hAnsi="Arial" w:cs="Arial"/>
          <w:b w:val="0"/>
          <w:i w:val="0"/>
          <w:sz w:val="24"/>
          <w:szCs w:val="24"/>
        </w:rPr>
        <w:t>:</w:t>
      </w:r>
    </w:p>
    <w:p w14:paraId="214A2BA6" w14:textId="77777777" w:rsidR="0018150C" w:rsidRPr="00630093" w:rsidRDefault="0018150C" w:rsidP="00480FB8">
      <w:pPr>
        <w:pStyle w:val="Style31"/>
        <w:spacing w:line="240" w:lineRule="auto"/>
        <w:ind w:firstLine="0"/>
        <w:jc w:val="both"/>
        <w:rPr>
          <w:rStyle w:val="FontStyle55"/>
          <w:rFonts w:ascii="Arial" w:hAnsi="Arial" w:cs="Arial"/>
          <w:b w:val="0"/>
          <w:i w:val="0"/>
          <w:sz w:val="10"/>
          <w:szCs w:val="10"/>
        </w:rPr>
      </w:pPr>
    </w:p>
    <w:p w14:paraId="2BA24FE5" w14:textId="52035BAD" w:rsidR="00811308" w:rsidRPr="00630093" w:rsidRDefault="00811308" w:rsidP="00480FB8">
      <w:pPr>
        <w:pStyle w:val="Style31"/>
        <w:numPr>
          <w:ilvl w:val="0"/>
          <w:numId w:val="19"/>
        </w:numPr>
        <w:spacing w:line="240" w:lineRule="auto"/>
        <w:ind w:left="567" w:hanging="567"/>
        <w:jc w:val="both"/>
        <w:rPr>
          <w:rStyle w:val="FontStyle55"/>
          <w:rFonts w:ascii="Arial" w:hAnsi="Arial" w:cs="Arial"/>
          <w:b w:val="0"/>
          <w:i w:val="0"/>
          <w:sz w:val="24"/>
          <w:szCs w:val="24"/>
        </w:rPr>
      </w:pPr>
      <w:r w:rsidRPr="00630093">
        <w:rPr>
          <w:rStyle w:val="FontStyle55"/>
          <w:rFonts w:ascii="Arial" w:hAnsi="Arial" w:cs="Arial"/>
          <w:b w:val="0"/>
          <w:i w:val="0"/>
          <w:sz w:val="24"/>
          <w:szCs w:val="24"/>
        </w:rPr>
        <w:t xml:space="preserve">Ризик невиконання своїх зобов’язань Страхувальником/Перестрахувальником </w:t>
      </w:r>
      <w:r w:rsidR="00AE61FE" w:rsidRPr="00630093">
        <w:rPr>
          <w:rStyle w:val="FontStyle55"/>
          <w:rFonts w:ascii="Arial" w:hAnsi="Arial" w:cs="Arial"/>
          <w:b w:val="0"/>
          <w:i w:val="0"/>
          <w:sz w:val="24"/>
          <w:szCs w:val="24"/>
        </w:rPr>
        <w:t>–</w:t>
      </w:r>
      <w:r w:rsidRPr="00630093">
        <w:rPr>
          <w:rStyle w:val="FontStyle55"/>
          <w:rFonts w:ascii="Arial" w:hAnsi="Arial" w:cs="Arial"/>
          <w:b w:val="0"/>
          <w:i w:val="0"/>
          <w:sz w:val="24"/>
          <w:szCs w:val="24"/>
        </w:rPr>
        <w:t xml:space="preserve"> ризик невиконання Страхувальника/Перестрахувальника взятих на себе будь-яких договірних зобов’язань перед Компанією;</w:t>
      </w:r>
    </w:p>
    <w:p w14:paraId="0CDFE00F" w14:textId="6859A45C" w:rsidR="00811308" w:rsidRPr="00630093" w:rsidRDefault="00811308" w:rsidP="00480FB8">
      <w:pPr>
        <w:pStyle w:val="Style31"/>
        <w:numPr>
          <w:ilvl w:val="0"/>
          <w:numId w:val="19"/>
        </w:numPr>
        <w:spacing w:line="240" w:lineRule="auto"/>
        <w:ind w:left="567" w:hanging="567"/>
        <w:jc w:val="both"/>
        <w:rPr>
          <w:rStyle w:val="FontStyle55"/>
          <w:rFonts w:ascii="Arial" w:hAnsi="Arial" w:cs="Arial"/>
          <w:b w:val="0"/>
          <w:i w:val="0"/>
          <w:sz w:val="24"/>
          <w:szCs w:val="24"/>
        </w:rPr>
      </w:pPr>
      <w:r w:rsidRPr="00630093">
        <w:rPr>
          <w:rStyle w:val="FontStyle55"/>
          <w:rFonts w:ascii="Arial" w:hAnsi="Arial" w:cs="Arial"/>
          <w:b w:val="0"/>
          <w:i w:val="0"/>
          <w:sz w:val="24"/>
          <w:szCs w:val="24"/>
        </w:rPr>
        <w:t xml:space="preserve">Ризик невиконання своїх зобов’язань </w:t>
      </w:r>
      <w:proofErr w:type="spellStart"/>
      <w:r w:rsidRPr="00630093">
        <w:rPr>
          <w:rStyle w:val="FontStyle55"/>
          <w:rFonts w:ascii="Arial" w:hAnsi="Arial" w:cs="Arial"/>
          <w:b w:val="0"/>
          <w:i w:val="0"/>
          <w:sz w:val="24"/>
          <w:szCs w:val="24"/>
        </w:rPr>
        <w:t>Перестраховиком</w:t>
      </w:r>
      <w:proofErr w:type="spellEnd"/>
      <w:r w:rsidRPr="00630093">
        <w:rPr>
          <w:rStyle w:val="FontStyle55"/>
          <w:rFonts w:ascii="Arial" w:hAnsi="Arial" w:cs="Arial"/>
          <w:b w:val="0"/>
          <w:i w:val="0"/>
          <w:sz w:val="24"/>
          <w:szCs w:val="24"/>
        </w:rPr>
        <w:t xml:space="preserve"> </w:t>
      </w:r>
      <w:r w:rsidR="00AE61FE" w:rsidRPr="00630093">
        <w:rPr>
          <w:rStyle w:val="FontStyle55"/>
          <w:rFonts w:ascii="Arial" w:hAnsi="Arial" w:cs="Arial"/>
          <w:b w:val="0"/>
          <w:i w:val="0"/>
          <w:sz w:val="24"/>
          <w:szCs w:val="24"/>
        </w:rPr>
        <w:t>–</w:t>
      </w:r>
      <w:r w:rsidRPr="00630093">
        <w:rPr>
          <w:rStyle w:val="FontStyle55"/>
          <w:rFonts w:ascii="Arial" w:hAnsi="Arial" w:cs="Arial"/>
          <w:b w:val="0"/>
          <w:i w:val="0"/>
          <w:sz w:val="24"/>
          <w:szCs w:val="24"/>
        </w:rPr>
        <w:t xml:space="preserve"> ризик невиконання </w:t>
      </w:r>
      <w:proofErr w:type="spellStart"/>
      <w:r w:rsidRPr="00630093">
        <w:rPr>
          <w:rStyle w:val="FontStyle55"/>
          <w:rFonts w:ascii="Arial" w:hAnsi="Arial" w:cs="Arial"/>
          <w:b w:val="0"/>
          <w:i w:val="0"/>
          <w:sz w:val="24"/>
          <w:szCs w:val="24"/>
        </w:rPr>
        <w:t>Перестраховиком</w:t>
      </w:r>
      <w:proofErr w:type="spellEnd"/>
      <w:r w:rsidRPr="00630093">
        <w:rPr>
          <w:rStyle w:val="FontStyle55"/>
          <w:rFonts w:ascii="Arial" w:hAnsi="Arial" w:cs="Arial"/>
          <w:b w:val="0"/>
          <w:i w:val="0"/>
          <w:sz w:val="24"/>
          <w:szCs w:val="24"/>
        </w:rPr>
        <w:t xml:space="preserve"> взятих на себе будь-яких договірних зобов’язань перед Компанією;</w:t>
      </w:r>
    </w:p>
    <w:p w14:paraId="03A34717" w14:textId="586794FA" w:rsidR="00811308" w:rsidRPr="00630093" w:rsidRDefault="00811308" w:rsidP="00480FB8">
      <w:pPr>
        <w:pStyle w:val="Style31"/>
        <w:numPr>
          <w:ilvl w:val="0"/>
          <w:numId w:val="19"/>
        </w:numPr>
        <w:spacing w:line="240" w:lineRule="auto"/>
        <w:ind w:left="567" w:hanging="567"/>
        <w:jc w:val="both"/>
        <w:rPr>
          <w:rStyle w:val="FontStyle55"/>
          <w:rFonts w:ascii="Arial" w:hAnsi="Arial" w:cs="Arial"/>
          <w:b w:val="0"/>
          <w:i w:val="0"/>
          <w:sz w:val="24"/>
          <w:szCs w:val="24"/>
        </w:rPr>
      </w:pPr>
      <w:r w:rsidRPr="00630093">
        <w:rPr>
          <w:rStyle w:val="FontStyle55"/>
          <w:rFonts w:ascii="Arial" w:hAnsi="Arial" w:cs="Arial"/>
          <w:b w:val="0"/>
          <w:i w:val="0"/>
          <w:sz w:val="24"/>
          <w:szCs w:val="24"/>
        </w:rPr>
        <w:t xml:space="preserve">Ризик невиконання своїх зобов’язань інших договірних сторін </w:t>
      </w:r>
      <w:r w:rsidR="00AE61FE" w:rsidRPr="00630093">
        <w:rPr>
          <w:rStyle w:val="FontStyle55"/>
          <w:rFonts w:ascii="Arial" w:hAnsi="Arial" w:cs="Arial"/>
          <w:b w:val="0"/>
          <w:i w:val="0"/>
          <w:sz w:val="24"/>
          <w:szCs w:val="24"/>
        </w:rPr>
        <w:t>–</w:t>
      </w:r>
      <w:r w:rsidRPr="00630093">
        <w:rPr>
          <w:rStyle w:val="FontStyle55"/>
          <w:rFonts w:ascii="Arial" w:hAnsi="Arial" w:cs="Arial"/>
          <w:b w:val="0"/>
          <w:i w:val="0"/>
          <w:sz w:val="24"/>
          <w:szCs w:val="24"/>
        </w:rPr>
        <w:t xml:space="preserve"> ризик невиконання інших договірних сторін взятих на себе будь-яких договірних зобов’язань перед Компанією.</w:t>
      </w:r>
    </w:p>
    <w:p w14:paraId="2D3C721E" w14:textId="77777777" w:rsidR="00031A48" w:rsidRPr="00630093" w:rsidRDefault="00031A48" w:rsidP="00480FB8">
      <w:pPr>
        <w:pStyle w:val="Style31"/>
        <w:spacing w:line="240" w:lineRule="auto"/>
        <w:ind w:firstLine="0"/>
        <w:jc w:val="both"/>
        <w:rPr>
          <w:rStyle w:val="FontStyle55"/>
          <w:rFonts w:ascii="Arial" w:hAnsi="Arial" w:cs="Arial"/>
          <w:b w:val="0"/>
          <w:i w:val="0"/>
          <w:sz w:val="10"/>
          <w:szCs w:val="10"/>
        </w:rPr>
      </w:pPr>
    </w:p>
    <w:p w14:paraId="29EAF434" w14:textId="4DCD69E2" w:rsidR="00811308" w:rsidRPr="00630093" w:rsidRDefault="00811308" w:rsidP="00480FB8">
      <w:pPr>
        <w:pStyle w:val="Style31"/>
        <w:spacing w:line="240" w:lineRule="auto"/>
        <w:ind w:firstLine="0"/>
        <w:jc w:val="both"/>
        <w:rPr>
          <w:rStyle w:val="FontStyle55"/>
          <w:rFonts w:ascii="Arial" w:hAnsi="Arial" w:cs="Arial"/>
          <w:b w:val="0"/>
          <w:i w:val="0"/>
          <w:sz w:val="24"/>
          <w:szCs w:val="24"/>
        </w:rPr>
      </w:pPr>
      <w:r w:rsidRPr="00630093">
        <w:rPr>
          <w:rStyle w:val="FontStyle55"/>
          <w:rFonts w:ascii="Arial" w:hAnsi="Arial" w:cs="Arial"/>
          <w:b w:val="0"/>
          <w:i w:val="0"/>
          <w:sz w:val="24"/>
          <w:szCs w:val="24"/>
        </w:rPr>
        <w:t>Операційні ризики – ризик</w:t>
      </w:r>
      <w:r w:rsidR="00100680" w:rsidRPr="00630093">
        <w:rPr>
          <w:rStyle w:val="FontStyle55"/>
          <w:rFonts w:ascii="Arial" w:hAnsi="Arial" w:cs="Arial"/>
          <w:b w:val="0"/>
          <w:i w:val="0"/>
          <w:sz w:val="24"/>
          <w:szCs w:val="24"/>
        </w:rPr>
        <w:t>и</w:t>
      </w:r>
      <w:r w:rsidRPr="00630093">
        <w:rPr>
          <w:rStyle w:val="FontStyle55"/>
          <w:rFonts w:ascii="Arial" w:hAnsi="Arial" w:cs="Arial"/>
          <w:b w:val="0"/>
          <w:i w:val="0"/>
          <w:sz w:val="24"/>
          <w:szCs w:val="24"/>
        </w:rPr>
        <w:t xml:space="preserve"> фінансових втрат страховика, що виника</w:t>
      </w:r>
      <w:r w:rsidR="00100680" w:rsidRPr="00630093">
        <w:rPr>
          <w:rStyle w:val="FontStyle55"/>
          <w:rFonts w:ascii="Arial" w:hAnsi="Arial" w:cs="Arial"/>
          <w:b w:val="0"/>
          <w:i w:val="0"/>
          <w:sz w:val="24"/>
          <w:szCs w:val="24"/>
        </w:rPr>
        <w:t>ють</w:t>
      </w:r>
      <w:r w:rsidRPr="00630093">
        <w:rPr>
          <w:rStyle w:val="FontStyle55"/>
          <w:rFonts w:ascii="Arial" w:hAnsi="Arial" w:cs="Arial"/>
          <w:b w:val="0"/>
          <w:i w:val="0"/>
          <w:sz w:val="24"/>
          <w:szCs w:val="24"/>
        </w:rPr>
        <w:t xml:space="preserve"> через недоліки управління, процесів оброблення інформації, контрольованості, безперервності роботи, надійності технологій, а також помилки та несанкціоновані дії персоналу</w:t>
      </w:r>
      <w:r w:rsidR="003C6271" w:rsidRPr="00630093">
        <w:rPr>
          <w:rStyle w:val="FontStyle55"/>
          <w:rFonts w:ascii="Arial" w:hAnsi="Arial" w:cs="Arial"/>
          <w:b w:val="0"/>
          <w:i w:val="0"/>
          <w:sz w:val="24"/>
          <w:szCs w:val="24"/>
        </w:rPr>
        <w:t>:</w:t>
      </w:r>
    </w:p>
    <w:p w14:paraId="02F2AFDC" w14:textId="77777777" w:rsidR="00031A48" w:rsidRPr="00630093" w:rsidRDefault="00031A48" w:rsidP="00480FB8">
      <w:pPr>
        <w:pStyle w:val="Style31"/>
        <w:spacing w:line="240" w:lineRule="auto"/>
        <w:ind w:firstLine="0"/>
        <w:jc w:val="both"/>
        <w:rPr>
          <w:rStyle w:val="FontStyle55"/>
          <w:rFonts w:ascii="Arial" w:hAnsi="Arial" w:cs="Arial"/>
          <w:b w:val="0"/>
          <w:i w:val="0"/>
          <w:sz w:val="10"/>
          <w:szCs w:val="10"/>
        </w:rPr>
      </w:pPr>
    </w:p>
    <w:p w14:paraId="35A7473B" w14:textId="41D609B7" w:rsidR="00811308" w:rsidRPr="00630093" w:rsidRDefault="00811308" w:rsidP="00480FB8">
      <w:pPr>
        <w:pStyle w:val="Style31"/>
        <w:numPr>
          <w:ilvl w:val="0"/>
          <w:numId w:val="19"/>
        </w:numPr>
        <w:spacing w:line="240" w:lineRule="auto"/>
        <w:ind w:left="567" w:hanging="567"/>
        <w:jc w:val="both"/>
        <w:rPr>
          <w:rStyle w:val="FontStyle55"/>
          <w:rFonts w:ascii="Arial" w:hAnsi="Arial" w:cs="Arial"/>
          <w:b w:val="0"/>
          <w:i w:val="0"/>
          <w:sz w:val="24"/>
          <w:szCs w:val="24"/>
        </w:rPr>
      </w:pPr>
      <w:r w:rsidRPr="00630093">
        <w:rPr>
          <w:rStyle w:val="FontStyle55"/>
          <w:rFonts w:ascii="Arial" w:hAnsi="Arial" w:cs="Arial"/>
          <w:b w:val="0"/>
          <w:i w:val="0"/>
          <w:sz w:val="24"/>
          <w:szCs w:val="24"/>
        </w:rPr>
        <w:t xml:space="preserve">Ризик персоналу </w:t>
      </w:r>
      <w:r w:rsidR="00AE61FE" w:rsidRPr="00630093">
        <w:rPr>
          <w:rStyle w:val="FontStyle55"/>
          <w:rFonts w:ascii="Arial" w:hAnsi="Arial" w:cs="Arial"/>
          <w:b w:val="0"/>
          <w:i w:val="0"/>
          <w:sz w:val="24"/>
          <w:szCs w:val="24"/>
        </w:rPr>
        <w:t>–</w:t>
      </w:r>
      <w:r w:rsidRPr="00630093">
        <w:rPr>
          <w:rStyle w:val="FontStyle55"/>
          <w:rFonts w:ascii="Arial" w:hAnsi="Arial" w:cs="Arial"/>
          <w:b w:val="0"/>
          <w:i w:val="0"/>
          <w:sz w:val="24"/>
          <w:szCs w:val="24"/>
        </w:rPr>
        <w:t xml:space="preserve"> ризик фінансових втрат Компанії, що виникає через помилки та несанкціоновані дії персоналу;</w:t>
      </w:r>
    </w:p>
    <w:p w14:paraId="6D648231" w14:textId="7E68E2ED" w:rsidR="00811308" w:rsidRPr="00630093" w:rsidRDefault="00811308" w:rsidP="00480FB8">
      <w:pPr>
        <w:pStyle w:val="Style31"/>
        <w:numPr>
          <w:ilvl w:val="0"/>
          <w:numId w:val="19"/>
        </w:numPr>
        <w:spacing w:line="240" w:lineRule="auto"/>
        <w:ind w:left="567" w:hanging="567"/>
        <w:jc w:val="both"/>
        <w:rPr>
          <w:rStyle w:val="FontStyle55"/>
          <w:rFonts w:ascii="Arial" w:hAnsi="Arial" w:cs="Arial"/>
          <w:b w:val="0"/>
          <w:i w:val="0"/>
          <w:sz w:val="24"/>
          <w:szCs w:val="24"/>
        </w:rPr>
      </w:pPr>
      <w:r w:rsidRPr="00630093">
        <w:rPr>
          <w:rStyle w:val="FontStyle55"/>
          <w:rFonts w:ascii="Arial" w:hAnsi="Arial" w:cs="Arial"/>
          <w:b w:val="0"/>
          <w:i w:val="0"/>
          <w:sz w:val="24"/>
          <w:szCs w:val="24"/>
        </w:rPr>
        <w:t xml:space="preserve">Інформаційний ризик </w:t>
      </w:r>
      <w:r w:rsidR="00AE61FE" w:rsidRPr="00630093">
        <w:rPr>
          <w:rStyle w:val="FontStyle55"/>
          <w:rFonts w:ascii="Arial" w:hAnsi="Arial" w:cs="Arial"/>
          <w:b w:val="0"/>
          <w:i w:val="0"/>
          <w:sz w:val="24"/>
          <w:szCs w:val="24"/>
        </w:rPr>
        <w:t>–</w:t>
      </w:r>
      <w:r w:rsidRPr="00630093">
        <w:rPr>
          <w:rStyle w:val="FontStyle55"/>
          <w:rFonts w:ascii="Arial" w:hAnsi="Arial" w:cs="Arial"/>
          <w:b w:val="0"/>
          <w:i w:val="0"/>
          <w:sz w:val="24"/>
          <w:szCs w:val="24"/>
        </w:rPr>
        <w:t xml:space="preserve"> ризик фінансових втрат страховика, що виникає в результаті недоліків надійності технологій;</w:t>
      </w:r>
    </w:p>
    <w:p w14:paraId="43E370E3" w14:textId="2D43C4D2" w:rsidR="00811308" w:rsidRPr="00630093" w:rsidRDefault="00811308" w:rsidP="00480FB8">
      <w:pPr>
        <w:pStyle w:val="Style31"/>
        <w:numPr>
          <w:ilvl w:val="0"/>
          <w:numId w:val="19"/>
        </w:numPr>
        <w:spacing w:line="240" w:lineRule="auto"/>
        <w:ind w:left="567" w:hanging="567"/>
        <w:jc w:val="both"/>
        <w:rPr>
          <w:rStyle w:val="FontStyle55"/>
          <w:rFonts w:ascii="Arial" w:hAnsi="Arial" w:cs="Arial"/>
          <w:b w:val="0"/>
          <w:i w:val="0"/>
          <w:sz w:val="24"/>
          <w:szCs w:val="24"/>
        </w:rPr>
      </w:pPr>
      <w:r w:rsidRPr="00630093">
        <w:rPr>
          <w:rStyle w:val="FontStyle55"/>
          <w:rFonts w:ascii="Arial" w:hAnsi="Arial" w:cs="Arial"/>
          <w:b w:val="0"/>
          <w:i w:val="0"/>
          <w:sz w:val="24"/>
          <w:szCs w:val="24"/>
        </w:rPr>
        <w:t xml:space="preserve">Організаційний ризик </w:t>
      </w:r>
      <w:r w:rsidR="00AE61FE" w:rsidRPr="00630093">
        <w:rPr>
          <w:rStyle w:val="FontStyle55"/>
          <w:rFonts w:ascii="Arial" w:hAnsi="Arial" w:cs="Arial"/>
          <w:b w:val="0"/>
          <w:i w:val="0"/>
          <w:sz w:val="24"/>
          <w:szCs w:val="24"/>
        </w:rPr>
        <w:t>–</w:t>
      </w:r>
      <w:r w:rsidRPr="00630093">
        <w:rPr>
          <w:rStyle w:val="FontStyle55"/>
          <w:rFonts w:ascii="Arial" w:hAnsi="Arial" w:cs="Arial"/>
          <w:b w:val="0"/>
          <w:i w:val="0"/>
          <w:sz w:val="24"/>
          <w:szCs w:val="24"/>
        </w:rPr>
        <w:t xml:space="preserve"> ризик фінансових втрат страховика, що виникає через недоліки управління, недосконалість бізнес процесів;</w:t>
      </w:r>
    </w:p>
    <w:p w14:paraId="076E7B47" w14:textId="0E6D9F3A" w:rsidR="00811308" w:rsidRPr="00630093" w:rsidRDefault="00811308" w:rsidP="00480FB8">
      <w:pPr>
        <w:pStyle w:val="Style31"/>
        <w:numPr>
          <w:ilvl w:val="0"/>
          <w:numId w:val="19"/>
        </w:numPr>
        <w:spacing w:line="240" w:lineRule="auto"/>
        <w:ind w:left="567" w:hanging="567"/>
        <w:jc w:val="both"/>
        <w:rPr>
          <w:rStyle w:val="FontStyle55"/>
          <w:rFonts w:ascii="Arial" w:hAnsi="Arial" w:cs="Arial"/>
          <w:b w:val="0"/>
          <w:i w:val="0"/>
          <w:sz w:val="24"/>
          <w:szCs w:val="24"/>
        </w:rPr>
      </w:pPr>
      <w:r w:rsidRPr="00630093">
        <w:rPr>
          <w:rStyle w:val="FontStyle55"/>
          <w:rFonts w:ascii="Arial" w:hAnsi="Arial" w:cs="Arial"/>
          <w:b w:val="0"/>
          <w:i w:val="0"/>
          <w:sz w:val="24"/>
          <w:szCs w:val="24"/>
        </w:rPr>
        <w:t>Ризик фізичн</w:t>
      </w:r>
      <w:r w:rsidR="00AE61FE" w:rsidRPr="00630093">
        <w:rPr>
          <w:rStyle w:val="FontStyle55"/>
          <w:rFonts w:ascii="Arial" w:hAnsi="Arial" w:cs="Arial"/>
          <w:b w:val="0"/>
          <w:i w:val="0"/>
          <w:sz w:val="24"/>
          <w:szCs w:val="24"/>
        </w:rPr>
        <w:t>ого</w:t>
      </w:r>
      <w:r w:rsidRPr="00630093">
        <w:rPr>
          <w:rStyle w:val="FontStyle55"/>
          <w:rFonts w:ascii="Arial" w:hAnsi="Arial" w:cs="Arial"/>
          <w:b w:val="0"/>
          <w:i w:val="0"/>
          <w:sz w:val="24"/>
          <w:szCs w:val="24"/>
        </w:rPr>
        <w:t xml:space="preserve"> втручання </w:t>
      </w:r>
      <w:r w:rsidR="00AE61FE" w:rsidRPr="00630093">
        <w:rPr>
          <w:rStyle w:val="FontStyle55"/>
          <w:rFonts w:ascii="Arial" w:hAnsi="Arial" w:cs="Arial"/>
          <w:b w:val="0"/>
          <w:i w:val="0"/>
          <w:sz w:val="24"/>
          <w:szCs w:val="24"/>
        </w:rPr>
        <w:t>–</w:t>
      </w:r>
      <w:r w:rsidRPr="00630093">
        <w:rPr>
          <w:rStyle w:val="FontStyle55"/>
          <w:rFonts w:ascii="Arial" w:hAnsi="Arial" w:cs="Arial"/>
          <w:b w:val="0"/>
          <w:i w:val="0"/>
          <w:sz w:val="24"/>
          <w:szCs w:val="24"/>
        </w:rPr>
        <w:t xml:space="preserve"> ризик пошкодження матеріальних активів у результаті стихійних лих, пожеж, крадіжки, тероризму та іншого.</w:t>
      </w:r>
    </w:p>
    <w:p w14:paraId="33513EEC" w14:textId="77777777" w:rsidR="00031A48" w:rsidRPr="00630093" w:rsidRDefault="00031A48" w:rsidP="00480FB8">
      <w:pPr>
        <w:pStyle w:val="Style31"/>
        <w:spacing w:line="240" w:lineRule="auto"/>
        <w:ind w:firstLine="0"/>
        <w:jc w:val="both"/>
        <w:rPr>
          <w:rStyle w:val="FontStyle55"/>
          <w:rFonts w:ascii="Arial" w:hAnsi="Arial" w:cs="Arial"/>
          <w:b w:val="0"/>
          <w:i w:val="0"/>
          <w:sz w:val="10"/>
          <w:szCs w:val="10"/>
        </w:rPr>
      </w:pPr>
    </w:p>
    <w:p w14:paraId="347BF8DC" w14:textId="2E4C44B7" w:rsidR="00811308" w:rsidRPr="00630093" w:rsidRDefault="00811308" w:rsidP="00480FB8">
      <w:pPr>
        <w:pStyle w:val="Style31"/>
        <w:spacing w:line="240" w:lineRule="auto"/>
        <w:ind w:firstLine="0"/>
        <w:jc w:val="both"/>
        <w:rPr>
          <w:rStyle w:val="FontStyle55"/>
          <w:rFonts w:ascii="Arial" w:hAnsi="Arial" w:cs="Arial"/>
          <w:b w:val="0"/>
          <w:i w:val="0"/>
          <w:sz w:val="24"/>
          <w:szCs w:val="24"/>
        </w:rPr>
      </w:pPr>
      <w:r w:rsidRPr="00630093">
        <w:rPr>
          <w:rStyle w:val="FontStyle55"/>
          <w:rFonts w:ascii="Arial" w:hAnsi="Arial" w:cs="Arial"/>
          <w:b w:val="0"/>
          <w:i w:val="0"/>
          <w:sz w:val="24"/>
          <w:szCs w:val="24"/>
        </w:rPr>
        <w:t>Правов</w:t>
      </w:r>
      <w:r w:rsidR="00100680" w:rsidRPr="00630093">
        <w:rPr>
          <w:rStyle w:val="FontStyle55"/>
          <w:rFonts w:ascii="Arial" w:hAnsi="Arial" w:cs="Arial"/>
          <w:b w:val="0"/>
          <w:i w:val="0"/>
          <w:sz w:val="24"/>
          <w:szCs w:val="24"/>
        </w:rPr>
        <w:t>і</w:t>
      </w:r>
      <w:r w:rsidRPr="00630093">
        <w:rPr>
          <w:rStyle w:val="FontStyle55"/>
          <w:rFonts w:ascii="Arial" w:hAnsi="Arial" w:cs="Arial"/>
          <w:b w:val="0"/>
          <w:i w:val="0"/>
          <w:sz w:val="24"/>
          <w:szCs w:val="24"/>
        </w:rPr>
        <w:t xml:space="preserve"> ризик</w:t>
      </w:r>
      <w:r w:rsidR="00100680" w:rsidRPr="00630093">
        <w:rPr>
          <w:rStyle w:val="FontStyle55"/>
          <w:rFonts w:ascii="Arial" w:hAnsi="Arial" w:cs="Arial"/>
          <w:b w:val="0"/>
          <w:i w:val="0"/>
          <w:sz w:val="24"/>
          <w:szCs w:val="24"/>
        </w:rPr>
        <w:t>и</w:t>
      </w:r>
      <w:r w:rsidRPr="00630093">
        <w:rPr>
          <w:rStyle w:val="FontStyle55"/>
          <w:rFonts w:ascii="Arial" w:hAnsi="Arial" w:cs="Arial"/>
          <w:b w:val="0"/>
          <w:i w:val="0"/>
          <w:sz w:val="24"/>
          <w:szCs w:val="24"/>
        </w:rPr>
        <w:t xml:space="preserve"> </w:t>
      </w:r>
      <w:r w:rsidR="00AE61FE" w:rsidRPr="00630093">
        <w:rPr>
          <w:rStyle w:val="FontStyle55"/>
          <w:rFonts w:ascii="Arial" w:hAnsi="Arial" w:cs="Arial"/>
          <w:b w:val="0"/>
          <w:i w:val="0"/>
          <w:sz w:val="24"/>
          <w:szCs w:val="24"/>
        </w:rPr>
        <w:t>–</w:t>
      </w:r>
      <w:r w:rsidRPr="00630093">
        <w:rPr>
          <w:rStyle w:val="FontStyle55"/>
          <w:rFonts w:ascii="Arial" w:hAnsi="Arial" w:cs="Arial"/>
          <w:b w:val="0"/>
          <w:i w:val="0"/>
          <w:sz w:val="24"/>
          <w:szCs w:val="24"/>
        </w:rPr>
        <w:t xml:space="preserve"> ризик</w:t>
      </w:r>
      <w:r w:rsidR="00100680" w:rsidRPr="00630093">
        <w:rPr>
          <w:rStyle w:val="FontStyle55"/>
          <w:rFonts w:ascii="Arial" w:hAnsi="Arial" w:cs="Arial"/>
          <w:b w:val="0"/>
          <w:i w:val="0"/>
          <w:sz w:val="24"/>
          <w:szCs w:val="24"/>
        </w:rPr>
        <w:t>и</w:t>
      </w:r>
      <w:r w:rsidRPr="00630093">
        <w:rPr>
          <w:rStyle w:val="FontStyle55"/>
          <w:rFonts w:ascii="Arial" w:hAnsi="Arial" w:cs="Arial"/>
          <w:b w:val="0"/>
          <w:i w:val="0"/>
          <w:sz w:val="24"/>
          <w:szCs w:val="24"/>
        </w:rPr>
        <w:t xml:space="preserve"> втрат </w:t>
      </w:r>
      <w:r w:rsidR="0018150C" w:rsidRPr="00630093">
        <w:rPr>
          <w:rStyle w:val="FontStyle55"/>
          <w:rFonts w:ascii="Arial" w:hAnsi="Arial" w:cs="Arial"/>
          <w:b w:val="0"/>
          <w:i w:val="0"/>
          <w:sz w:val="24"/>
          <w:szCs w:val="24"/>
        </w:rPr>
        <w:t>у</w:t>
      </w:r>
      <w:r w:rsidRPr="00630093">
        <w:rPr>
          <w:rStyle w:val="FontStyle55"/>
          <w:rFonts w:ascii="Arial" w:hAnsi="Arial" w:cs="Arial"/>
          <w:b w:val="0"/>
          <w:i w:val="0"/>
          <w:sz w:val="24"/>
          <w:szCs w:val="24"/>
        </w:rPr>
        <w:t xml:space="preserve"> результаті недотримання закону, ризик судових розглядів.</w:t>
      </w:r>
    </w:p>
    <w:p w14:paraId="20AF7AFD" w14:textId="77777777" w:rsidR="00031A48" w:rsidRPr="00630093" w:rsidRDefault="00031A48" w:rsidP="00480FB8">
      <w:pPr>
        <w:pStyle w:val="Style31"/>
        <w:spacing w:line="240" w:lineRule="auto"/>
        <w:ind w:firstLine="0"/>
        <w:jc w:val="both"/>
        <w:rPr>
          <w:rStyle w:val="FontStyle55"/>
          <w:rFonts w:ascii="Arial" w:hAnsi="Arial" w:cs="Arial"/>
          <w:b w:val="0"/>
          <w:i w:val="0"/>
          <w:sz w:val="6"/>
          <w:szCs w:val="6"/>
        </w:rPr>
      </w:pPr>
    </w:p>
    <w:p w14:paraId="1306CDE4" w14:textId="6BEFBC0D" w:rsidR="00811308" w:rsidRPr="00630093" w:rsidRDefault="00811308" w:rsidP="00480FB8">
      <w:pPr>
        <w:pStyle w:val="Style31"/>
        <w:spacing w:line="240" w:lineRule="auto"/>
        <w:ind w:firstLine="0"/>
        <w:jc w:val="both"/>
        <w:rPr>
          <w:rStyle w:val="FontStyle55"/>
          <w:rFonts w:ascii="Arial" w:hAnsi="Arial" w:cs="Arial"/>
          <w:b w:val="0"/>
          <w:i w:val="0"/>
          <w:sz w:val="24"/>
          <w:szCs w:val="24"/>
        </w:rPr>
      </w:pPr>
      <w:r w:rsidRPr="00630093">
        <w:rPr>
          <w:rStyle w:val="FontStyle55"/>
          <w:rFonts w:ascii="Arial" w:hAnsi="Arial" w:cs="Arial"/>
          <w:b w:val="0"/>
          <w:i w:val="0"/>
          <w:sz w:val="24"/>
          <w:szCs w:val="24"/>
        </w:rPr>
        <w:t>Ризики учасника фінансової групи – ризик</w:t>
      </w:r>
      <w:r w:rsidR="00100680" w:rsidRPr="00630093">
        <w:rPr>
          <w:rStyle w:val="FontStyle55"/>
          <w:rFonts w:ascii="Arial" w:hAnsi="Arial" w:cs="Arial"/>
          <w:b w:val="0"/>
          <w:i w:val="0"/>
          <w:sz w:val="24"/>
          <w:szCs w:val="24"/>
        </w:rPr>
        <w:t>и</w:t>
      </w:r>
      <w:r w:rsidRPr="00630093">
        <w:rPr>
          <w:rStyle w:val="FontStyle55"/>
          <w:rFonts w:ascii="Arial" w:hAnsi="Arial" w:cs="Arial"/>
          <w:b w:val="0"/>
          <w:i w:val="0"/>
          <w:sz w:val="24"/>
          <w:szCs w:val="24"/>
        </w:rPr>
        <w:t xml:space="preserve"> негативного впливу на фінансовий стан страховика-учасника фінансової групи, викликаний погіршенням фінансового стану іншого учасника групи, до складу якої входить страховик.</w:t>
      </w:r>
    </w:p>
    <w:p w14:paraId="070E07E4" w14:textId="77777777" w:rsidR="00031A48" w:rsidRPr="00630093" w:rsidRDefault="00031A48" w:rsidP="00480FB8">
      <w:pPr>
        <w:pStyle w:val="Style31"/>
        <w:spacing w:line="240" w:lineRule="auto"/>
        <w:ind w:firstLine="0"/>
        <w:jc w:val="both"/>
        <w:rPr>
          <w:rStyle w:val="FontStyle55"/>
          <w:rFonts w:ascii="Arial" w:hAnsi="Arial" w:cs="Arial"/>
          <w:b w:val="0"/>
          <w:i w:val="0"/>
          <w:sz w:val="6"/>
          <w:szCs w:val="6"/>
        </w:rPr>
      </w:pPr>
    </w:p>
    <w:p w14:paraId="07155FA0" w14:textId="354B8D94" w:rsidR="00811308" w:rsidRPr="00630093" w:rsidRDefault="00811308" w:rsidP="00480FB8">
      <w:pPr>
        <w:pStyle w:val="Style31"/>
        <w:spacing w:line="240" w:lineRule="auto"/>
        <w:ind w:firstLine="0"/>
        <w:jc w:val="both"/>
        <w:rPr>
          <w:rStyle w:val="FontStyle55"/>
          <w:rFonts w:ascii="Arial" w:hAnsi="Arial" w:cs="Arial"/>
          <w:b w:val="0"/>
          <w:i w:val="0"/>
          <w:sz w:val="24"/>
          <w:szCs w:val="24"/>
        </w:rPr>
      </w:pPr>
      <w:r w:rsidRPr="00630093">
        <w:rPr>
          <w:rStyle w:val="FontStyle55"/>
          <w:rFonts w:ascii="Arial" w:hAnsi="Arial" w:cs="Arial"/>
          <w:b w:val="0"/>
          <w:i w:val="0"/>
          <w:sz w:val="24"/>
          <w:szCs w:val="24"/>
        </w:rPr>
        <w:t xml:space="preserve">Ризик ліквідності </w:t>
      </w:r>
      <w:r w:rsidR="00AE61FE" w:rsidRPr="00630093">
        <w:rPr>
          <w:rStyle w:val="FontStyle55"/>
          <w:rFonts w:ascii="Arial" w:hAnsi="Arial" w:cs="Arial"/>
          <w:b w:val="0"/>
          <w:i w:val="0"/>
          <w:sz w:val="24"/>
          <w:szCs w:val="24"/>
        </w:rPr>
        <w:t>–</w:t>
      </w:r>
      <w:r w:rsidRPr="00630093">
        <w:rPr>
          <w:rStyle w:val="FontStyle55"/>
          <w:rFonts w:ascii="Arial" w:hAnsi="Arial" w:cs="Arial"/>
          <w:b w:val="0"/>
          <w:i w:val="0"/>
          <w:sz w:val="24"/>
          <w:szCs w:val="24"/>
        </w:rPr>
        <w:t xml:space="preserve"> ризик неспроможності страховика реалізувати активи для погашення зобов</w:t>
      </w:r>
      <w:r w:rsidR="00100680" w:rsidRPr="00630093">
        <w:rPr>
          <w:rStyle w:val="FontStyle55"/>
          <w:rFonts w:ascii="Arial" w:hAnsi="Arial" w:cs="Arial"/>
          <w:b w:val="0"/>
          <w:i w:val="0"/>
          <w:sz w:val="24"/>
          <w:szCs w:val="24"/>
        </w:rPr>
        <w:t>’</w:t>
      </w:r>
      <w:r w:rsidRPr="00630093">
        <w:rPr>
          <w:rStyle w:val="FontStyle55"/>
          <w:rFonts w:ascii="Arial" w:hAnsi="Arial" w:cs="Arial"/>
          <w:b w:val="0"/>
          <w:i w:val="0"/>
          <w:sz w:val="24"/>
          <w:szCs w:val="24"/>
        </w:rPr>
        <w:t>язань точно на момент настання строку погашення.</w:t>
      </w:r>
    </w:p>
    <w:p w14:paraId="277D48CC" w14:textId="77777777" w:rsidR="003276CC" w:rsidRDefault="003276CC" w:rsidP="00480FB8">
      <w:pPr>
        <w:pStyle w:val="Style31"/>
        <w:spacing w:line="240" w:lineRule="auto"/>
        <w:ind w:firstLine="0"/>
        <w:jc w:val="both"/>
        <w:rPr>
          <w:rStyle w:val="FontStyle55"/>
          <w:rFonts w:ascii="Arial" w:hAnsi="Arial" w:cs="Arial"/>
          <w:b w:val="0"/>
          <w:i w:val="0"/>
          <w:sz w:val="24"/>
          <w:szCs w:val="24"/>
        </w:rPr>
      </w:pPr>
    </w:p>
    <w:p w14:paraId="5A022EA7" w14:textId="7D801E66" w:rsidR="001F66B2" w:rsidRPr="00630093" w:rsidRDefault="00811308" w:rsidP="00480FB8">
      <w:pPr>
        <w:pStyle w:val="Style31"/>
        <w:spacing w:line="240" w:lineRule="auto"/>
        <w:ind w:firstLine="0"/>
        <w:jc w:val="both"/>
        <w:rPr>
          <w:rStyle w:val="FontStyle55"/>
          <w:rFonts w:ascii="Arial" w:hAnsi="Arial" w:cs="Arial"/>
          <w:b w:val="0"/>
          <w:i w:val="0"/>
          <w:sz w:val="24"/>
          <w:szCs w:val="24"/>
        </w:rPr>
      </w:pPr>
      <w:r w:rsidRPr="00630093">
        <w:rPr>
          <w:rStyle w:val="FontStyle55"/>
          <w:rFonts w:ascii="Arial" w:hAnsi="Arial" w:cs="Arial"/>
          <w:b w:val="0"/>
          <w:i w:val="0"/>
          <w:sz w:val="24"/>
          <w:szCs w:val="24"/>
        </w:rPr>
        <w:t xml:space="preserve">Репутаційний ризик </w:t>
      </w:r>
      <w:r w:rsidR="00AE61FE" w:rsidRPr="00630093">
        <w:rPr>
          <w:rStyle w:val="FontStyle55"/>
          <w:rFonts w:ascii="Arial" w:hAnsi="Arial" w:cs="Arial"/>
          <w:b w:val="0"/>
          <w:i w:val="0"/>
          <w:sz w:val="24"/>
          <w:szCs w:val="24"/>
        </w:rPr>
        <w:t>–</w:t>
      </w:r>
      <w:r w:rsidRPr="00630093">
        <w:rPr>
          <w:rStyle w:val="FontStyle55"/>
          <w:rFonts w:ascii="Arial" w:hAnsi="Arial" w:cs="Arial"/>
          <w:b w:val="0"/>
          <w:i w:val="0"/>
          <w:sz w:val="24"/>
          <w:szCs w:val="24"/>
        </w:rPr>
        <w:t xml:space="preserve"> ризик фінансових втрат страховика, що виникає через недовіру ринк</w:t>
      </w:r>
      <w:r w:rsidR="00100680" w:rsidRPr="00630093">
        <w:rPr>
          <w:rStyle w:val="FontStyle55"/>
          <w:rFonts w:ascii="Arial" w:hAnsi="Arial" w:cs="Arial"/>
          <w:b w:val="0"/>
          <w:i w:val="0"/>
          <w:sz w:val="24"/>
          <w:szCs w:val="24"/>
        </w:rPr>
        <w:t>у</w:t>
      </w:r>
      <w:r w:rsidRPr="00630093">
        <w:rPr>
          <w:rStyle w:val="FontStyle55"/>
          <w:rFonts w:ascii="Arial" w:hAnsi="Arial" w:cs="Arial"/>
          <w:b w:val="0"/>
          <w:i w:val="0"/>
          <w:sz w:val="24"/>
          <w:szCs w:val="24"/>
        </w:rPr>
        <w:t xml:space="preserve"> до якості послуг Компанії.</w:t>
      </w:r>
    </w:p>
    <w:p w14:paraId="0F4FDADB" w14:textId="77777777" w:rsidR="00031A48" w:rsidRPr="00630093" w:rsidRDefault="00031A48" w:rsidP="00480FB8">
      <w:pPr>
        <w:pStyle w:val="Style31"/>
        <w:spacing w:line="240" w:lineRule="auto"/>
        <w:ind w:firstLine="0"/>
        <w:jc w:val="both"/>
        <w:rPr>
          <w:rStyle w:val="FontStyle58"/>
          <w:rFonts w:ascii="Arial" w:hAnsi="Arial" w:cs="Arial"/>
          <w:sz w:val="6"/>
          <w:szCs w:val="6"/>
        </w:rPr>
      </w:pPr>
    </w:p>
    <w:p w14:paraId="20C498FB" w14:textId="0A3F2558" w:rsidR="00352989" w:rsidRPr="00630093" w:rsidRDefault="00352989" w:rsidP="00480FB8">
      <w:pPr>
        <w:pStyle w:val="Style31"/>
        <w:spacing w:line="240" w:lineRule="auto"/>
        <w:ind w:firstLine="0"/>
        <w:jc w:val="both"/>
        <w:rPr>
          <w:rStyle w:val="FontStyle58"/>
          <w:rFonts w:ascii="Arial" w:hAnsi="Arial" w:cs="Arial"/>
          <w:sz w:val="24"/>
          <w:szCs w:val="24"/>
        </w:rPr>
      </w:pPr>
      <w:r w:rsidRPr="00630093">
        <w:rPr>
          <w:rStyle w:val="FontStyle58"/>
          <w:rFonts w:ascii="Arial" w:hAnsi="Arial" w:cs="Arial"/>
          <w:sz w:val="24"/>
          <w:szCs w:val="24"/>
        </w:rPr>
        <w:t>Керівництво постійн</w:t>
      </w:r>
      <w:r w:rsidR="00694474" w:rsidRPr="00630093">
        <w:rPr>
          <w:rStyle w:val="FontStyle58"/>
          <w:rFonts w:ascii="Arial" w:hAnsi="Arial" w:cs="Arial"/>
          <w:sz w:val="24"/>
          <w:szCs w:val="24"/>
        </w:rPr>
        <w:t>о</w:t>
      </w:r>
      <w:r w:rsidRPr="00630093">
        <w:rPr>
          <w:rStyle w:val="FontStyle58"/>
          <w:rFonts w:ascii="Arial" w:hAnsi="Arial" w:cs="Arial"/>
          <w:sz w:val="24"/>
          <w:szCs w:val="24"/>
        </w:rPr>
        <w:t xml:space="preserve"> </w:t>
      </w:r>
      <w:proofErr w:type="spellStart"/>
      <w:r w:rsidRPr="00630093">
        <w:rPr>
          <w:rStyle w:val="FontStyle58"/>
          <w:rFonts w:ascii="Arial" w:hAnsi="Arial" w:cs="Arial"/>
          <w:sz w:val="24"/>
          <w:szCs w:val="24"/>
        </w:rPr>
        <w:t>монітори</w:t>
      </w:r>
      <w:r w:rsidR="00694474" w:rsidRPr="00630093">
        <w:rPr>
          <w:rStyle w:val="FontStyle58"/>
          <w:rFonts w:ascii="Arial" w:hAnsi="Arial" w:cs="Arial"/>
          <w:sz w:val="24"/>
          <w:szCs w:val="24"/>
        </w:rPr>
        <w:t>ть</w:t>
      </w:r>
      <w:proofErr w:type="spellEnd"/>
      <w:r w:rsidRPr="00630093">
        <w:rPr>
          <w:rStyle w:val="FontStyle58"/>
          <w:rFonts w:ascii="Arial" w:hAnsi="Arial" w:cs="Arial"/>
          <w:sz w:val="24"/>
          <w:szCs w:val="24"/>
        </w:rPr>
        <w:t xml:space="preserve"> дотримання інструкцій з </w:t>
      </w:r>
      <w:r w:rsidR="00DA2292" w:rsidRPr="00630093">
        <w:rPr>
          <w:rStyle w:val="FontStyle58"/>
          <w:rFonts w:ascii="Arial" w:hAnsi="Arial" w:cs="Arial"/>
          <w:sz w:val="24"/>
          <w:szCs w:val="24"/>
        </w:rPr>
        <w:t>андерайтингу</w:t>
      </w:r>
      <w:r w:rsidRPr="00630093">
        <w:rPr>
          <w:rStyle w:val="FontStyle58"/>
          <w:rFonts w:ascii="Arial" w:hAnsi="Arial" w:cs="Arial"/>
          <w:sz w:val="24"/>
          <w:szCs w:val="24"/>
        </w:rPr>
        <w:t>.</w:t>
      </w:r>
    </w:p>
    <w:p w14:paraId="312DA6A2" w14:textId="77777777" w:rsidR="001F66B2" w:rsidRPr="00630093" w:rsidRDefault="001F66B2" w:rsidP="00480FB8">
      <w:pPr>
        <w:pStyle w:val="Style42"/>
        <w:tabs>
          <w:tab w:val="left" w:pos="442"/>
        </w:tabs>
        <w:jc w:val="both"/>
        <w:rPr>
          <w:rStyle w:val="FontStyle55"/>
          <w:rFonts w:ascii="Arial" w:hAnsi="Arial" w:cs="Arial"/>
          <w:b w:val="0"/>
          <w:i w:val="0"/>
          <w:sz w:val="10"/>
          <w:szCs w:val="10"/>
        </w:rPr>
      </w:pPr>
    </w:p>
    <w:p w14:paraId="3F5E5956" w14:textId="77777777" w:rsidR="00736B9F" w:rsidRPr="00630093" w:rsidRDefault="00736B9F" w:rsidP="00480FB8">
      <w:pPr>
        <w:pStyle w:val="Style42"/>
        <w:tabs>
          <w:tab w:val="left" w:pos="442"/>
        </w:tabs>
        <w:jc w:val="both"/>
        <w:rPr>
          <w:rStyle w:val="FontStyle55"/>
          <w:rFonts w:ascii="Arial" w:hAnsi="Arial" w:cs="Arial"/>
          <w:i w:val="0"/>
          <w:sz w:val="24"/>
          <w:szCs w:val="24"/>
        </w:rPr>
      </w:pPr>
      <w:r w:rsidRPr="00630093">
        <w:rPr>
          <w:rStyle w:val="FontStyle55"/>
          <w:rFonts w:ascii="Arial" w:hAnsi="Arial" w:cs="Arial"/>
          <w:i w:val="0"/>
          <w:sz w:val="24"/>
          <w:szCs w:val="24"/>
        </w:rPr>
        <w:t>Перестрахування</w:t>
      </w:r>
    </w:p>
    <w:p w14:paraId="219612D5" w14:textId="77777777" w:rsidR="001F66B2" w:rsidRPr="00630093" w:rsidRDefault="001F66B2" w:rsidP="00480FB8">
      <w:pPr>
        <w:pStyle w:val="Style42"/>
        <w:tabs>
          <w:tab w:val="left" w:pos="442"/>
        </w:tabs>
        <w:jc w:val="both"/>
        <w:rPr>
          <w:rStyle w:val="FontStyle55"/>
          <w:rFonts w:ascii="Arial" w:hAnsi="Arial" w:cs="Arial"/>
          <w:b w:val="0"/>
          <w:i w:val="0"/>
          <w:sz w:val="10"/>
          <w:szCs w:val="10"/>
        </w:rPr>
      </w:pPr>
    </w:p>
    <w:p w14:paraId="155D4003" w14:textId="277DBA5F" w:rsidR="00736B9F" w:rsidRPr="00630093" w:rsidRDefault="00694474" w:rsidP="00480FB8">
      <w:pPr>
        <w:pStyle w:val="Style42"/>
        <w:tabs>
          <w:tab w:val="left" w:pos="442"/>
        </w:tabs>
        <w:jc w:val="both"/>
        <w:rPr>
          <w:rStyle w:val="FontStyle55"/>
          <w:rFonts w:ascii="Arial" w:hAnsi="Arial" w:cs="Arial"/>
          <w:b w:val="0"/>
          <w:i w:val="0"/>
          <w:sz w:val="24"/>
          <w:szCs w:val="24"/>
        </w:rPr>
      </w:pPr>
      <w:r w:rsidRPr="00630093">
        <w:rPr>
          <w:rStyle w:val="FontStyle55"/>
          <w:rFonts w:ascii="Arial" w:hAnsi="Arial" w:cs="Arial"/>
          <w:b w:val="0"/>
          <w:i w:val="0"/>
          <w:sz w:val="24"/>
          <w:szCs w:val="24"/>
        </w:rPr>
        <w:t>У</w:t>
      </w:r>
      <w:r w:rsidR="00736B9F" w:rsidRPr="00630093">
        <w:rPr>
          <w:rStyle w:val="FontStyle55"/>
          <w:rFonts w:ascii="Arial" w:hAnsi="Arial" w:cs="Arial"/>
          <w:b w:val="0"/>
          <w:i w:val="0"/>
          <w:sz w:val="24"/>
          <w:szCs w:val="24"/>
        </w:rPr>
        <w:t xml:space="preserve"> </w:t>
      </w:r>
      <w:r w:rsidRPr="00630093">
        <w:rPr>
          <w:rStyle w:val="FontStyle55"/>
          <w:rFonts w:ascii="Arial" w:hAnsi="Arial" w:cs="Arial"/>
          <w:b w:val="0"/>
          <w:i w:val="0"/>
          <w:sz w:val="24"/>
          <w:szCs w:val="24"/>
        </w:rPr>
        <w:t>процесі</w:t>
      </w:r>
      <w:r w:rsidR="00736B9F" w:rsidRPr="00630093">
        <w:rPr>
          <w:rStyle w:val="FontStyle55"/>
          <w:rFonts w:ascii="Arial" w:hAnsi="Arial" w:cs="Arial"/>
          <w:b w:val="0"/>
          <w:i w:val="0"/>
          <w:sz w:val="24"/>
          <w:szCs w:val="24"/>
        </w:rPr>
        <w:t xml:space="preserve"> ведення звичайної господарської діяльності Компанія укладає договори перестрахування з метою зниження ймовірності виникнення чистого збитку за допомогою часткової передачі ризику </w:t>
      </w:r>
      <w:proofErr w:type="spellStart"/>
      <w:r w:rsidR="00736B9F" w:rsidRPr="00630093">
        <w:rPr>
          <w:rStyle w:val="FontStyle55"/>
          <w:rFonts w:ascii="Arial" w:hAnsi="Arial" w:cs="Arial"/>
          <w:b w:val="0"/>
          <w:i w:val="0"/>
          <w:sz w:val="24"/>
          <w:szCs w:val="24"/>
        </w:rPr>
        <w:t>перестраховикам</w:t>
      </w:r>
      <w:proofErr w:type="spellEnd"/>
      <w:r w:rsidR="00736B9F" w:rsidRPr="00630093">
        <w:rPr>
          <w:rStyle w:val="FontStyle55"/>
          <w:rFonts w:ascii="Arial" w:hAnsi="Arial" w:cs="Arial"/>
          <w:b w:val="0"/>
          <w:i w:val="0"/>
          <w:sz w:val="24"/>
          <w:szCs w:val="24"/>
        </w:rPr>
        <w:t>. Договори перестрахування не звільняють Компанію від її первісних зобов’язань прямого страховика перед страхувальниками.</w:t>
      </w:r>
    </w:p>
    <w:p w14:paraId="356D6345" w14:textId="77777777" w:rsidR="001F66B2" w:rsidRPr="00630093" w:rsidRDefault="001F66B2" w:rsidP="00480FB8">
      <w:pPr>
        <w:pStyle w:val="Style42"/>
        <w:tabs>
          <w:tab w:val="left" w:pos="442"/>
        </w:tabs>
        <w:jc w:val="both"/>
        <w:rPr>
          <w:rStyle w:val="FontStyle55"/>
          <w:rFonts w:ascii="Arial" w:hAnsi="Arial" w:cs="Arial"/>
          <w:b w:val="0"/>
          <w:i w:val="0"/>
          <w:sz w:val="6"/>
          <w:szCs w:val="6"/>
        </w:rPr>
      </w:pPr>
    </w:p>
    <w:p w14:paraId="4086200A" w14:textId="0EFF18CE" w:rsidR="00736B9F" w:rsidRPr="00630093" w:rsidRDefault="00736B9F" w:rsidP="00480FB8">
      <w:pPr>
        <w:pStyle w:val="Style42"/>
        <w:tabs>
          <w:tab w:val="left" w:pos="442"/>
        </w:tabs>
        <w:jc w:val="both"/>
        <w:rPr>
          <w:rStyle w:val="FontStyle55"/>
          <w:rFonts w:ascii="Arial" w:hAnsi="Arial" w:cs="Arial"/>
          <w:b w:val="0"/>
          <w:i w:val="0"/>
          <w:sz w:val="24"/>
          <w:szCs w:val="24"/>
        </w:rPr>
      </w:pPr>
      <w:r w:rsidRPr="00630093">
        <w:rPr>
          <w:rStyle w:val="FontStyle55"/>
          <w:rFonts w:ascii="Arial" w:hAnsi="Arial" w:cs="Arial"/>
          <w:b w:val="0"/>
          <w:i w:val="0"/>
          <w:sz w:val="24"/>
          <w:szCs w:val="24"/>
        </w:rPr>
        <w:t xml:space="preserve">Передані премії й отримані компенсаційні виплати відображаються </w:t>
      </w:r>
      <w:r w:rsidR="00694474" w:rsidRPr="00630093">
        <w:rPr>
          <w:rStyle w:val="FontStyle55"/>
          <w:rFonts w:ascii="Arial" w:hAnsi="Arial" w:cs="Arial"/>
          <w:b w:val="0"/>
          <w:i w:val="0"/>
          <w:sz w:val="24"/>
          <w:szCs w:val="24"/>
        </w:rPr>
        <w:t>в</w:t>
      </w:r>
      <w:r w:rsidRPr="00630093">
        <w:rPr>
          <w:rStyle w:val="FontStyle55"/>
          <w:rFonts w:ascii="Arial" w:hAnsi="Arial" w:cs="Arial"/>
          <w:b w:val="0"/>
          <w:i w:val="0"/>
          <w:sz w:val="24"/>
          <w:szCs w:val="24"/>
        </w:rPr>
        <w:t xml:space="preserve"> Балансі та Звіті про фінансовий результат до відрахування комісійної винагороди.</w:t>
      </w:r>
    </w:p>
    <w:p w14:paraId="7487EE88" w14:textId="77777777" w:rsidR="006811B0" w:rsidRPr="00630093" w:rsidRDefault="006811B0" w:rsidP="00480FB8">
      <w:pPr>
        <w:pStyle w:val="Style42"/>
        <w:tabs>
          <w:tab w:val="left" w:pos="442"/>
        </w:tabs>
        <w:jc w:val="both"/>
        <w:rPr>
          <w:rStyle w:val="FontStyle55"/>
          <w:rFonts w:ascii="Arial" w:hAnsi="Arial" w:cs="Arial"/>
          <w:b w:val="0"/>
          <w:i w:val="0"/>
          <w:sz w:val="6"/>
          <w:szCs w:val="6"/>
        </w:rPr>
      </w:pPr>
    </w:p>
    <w:p w14:paraId="1DD6BB83" w14:textId="55EAE2C5" w:rsidR="00736B9F" w:rsidRPr="00630093" w:rsidRDefault="00736B9F" w:rsidP="00480FB8">
      <w:pPr>
        <w:pStyle w:val="Style42"/>
        <w:tabs>
          <w:tab w:val="left" w:pos="442"/>
        </w:tabs>
        <w:jc w:val="both"/>
        <w:rPr>
          <w:rStyle w:val="FontStyle55"/>
          <w:rFonts w:ascii="Arial" w:hAnsi="Arial" w:cs="Arial"/>
          <w:b w:val="0"/>
          <w:i w:val="0"/>
          <w:sz w:val="24"/>
          <w:szCs w:val="24"/>
        </w:rPr>
      </w:pPr>
      <w:r w:rsidRPr="00630093">
        <w:rPr>
          <w:rStyle w:val="FontStyle55"/>
          <w:rFonts w:ascii="Arial" w:hAnsi="Arial" w:cs="Arial"/>
          <w:b w:val="0"/>
          <w:i w:val="0"/>
          <w:sz w:val="24"/>
          <w:szCs w:val="24"/>
        </w:rPr>
        <w:t>Активи перестрахування включають сум</w:t>
      </w:r>
      <w:r w:rsidR="00694474" w:rsidRPr="00630093">
        <w:rPr>
          <w:rStyle w:val="FontStyle55"/>
          <w:rFonts w:ascii="Arial" w:hAnsi="Arial" w:cs="Arial"/>
          <w:b w:val="0"/>
          <w:i w:val="0"/>
          <w:sz w:val="24"/>
          <w:szCs w:val="24"/>
        </w:rPr>
        <w:t>и до відшкодування від компаній</w:t>
      </w:r>
      <w:r w:rsidRPr="00630093">
        <w:rPr>
          <w:rStyle w:val="FontStyle55"/>
          <w:rFonts w:ascii="Arial" w:hAnsi="Arial" w:cs="Arial"/>
          <w:b w:val="0"/>
          <w:i w:val="0"/>
          <w:sz w:val="24"/>
          <w:szCs w:val="24"/>
        </w:rPr>
        <w:t>-</w:t>
      </w:r>
      <w:proofErr w:type="spellStart"/>
      <w:r w:rsidRPr="00630093">
        <w:rPr>
          <w:rStyle w:val="FontStyle55"/>
          <w:rFonts w:ascii="Arial" w:hAnsi="Arial" w:cs="Arial"/>
          <w:b w:val="0"/>
          <w:i w:val="0"/>
          <w:sz w:val="24"/>
          <w:szCs w:val="24"/>
        </w:rPr>
        <w:t>перестраховиків</w:t>
      </w:r>
      <w:proofErr w:type="spellEnd"/>
      <w:r w:rsidRPr="00630093">
        <w:rPr>
          <w:rStyle w:val="FontStyle55"/>
          <w:rFonts w:ascii="Arial" w:hAnsi="Arial" w:cs="Arial"/>
          <w:b w:val="0"/>
          <w:i w:val="0"/>
          <w:sz w:val="24"/>
          <w:szCs w:val="24"/>
        </w:rPr>
        <w:t xml:space="preserve"> за переданим страховим зобов’язанням. Суми до відшкодування від </w:t>
      </w:r>
      <w:proofErr w:type="spellStart"/>
      <w:r w:rsidRPr="00630093">
        <w:rPr>
          <w:rStyle w:val="FontStyle55"/>
          <w:rFonts w:ascii="Arial" w:hAnsi="Arial" w:cs="Arial"/>
          <w:b w:val="0"/>
          <w:i w:val="0"/>
          <w:sz w:val="24"/>
          <w:szCs w:val="24"/>
        </w:rPr>
        <w:t>перестраховиків</w:t>
      </w:r>
      <w:proofErr w:type="spellEnd"/>
      <w:r w:rsidRPr="00630093">
        <w:rPr>
          <w:rStyle w:val="FontStyle55"/>
          <w:rFonts w:ascii="Arial" w:hAnsi="Arial" w:cs="Arial"/>
          <w:b w:val="0"/>
          <w:i w:val="0"/>
          <w:sz w:val="24"/>
          <w:szCs w:val="24"/>
        </w:rPr>
        <w:t xml:space="preserve"> розраховуються на основі резервів збитків або врегульованих збитків за перестрахованими договорами.</w:t>
      </w:r>
    </w:p>
    <w:p w14:paraId="51E45DD7" w14:textId="77777777" w:rsidR="006811B0" w:rsidRPr="00630093" w:rsidRDefault="006811B0" w:rsidP="00480FB8">
      <w:pPr>
        <w:pStyle w:val="Style42"/>
        <w:tabs>
          <w:tab w:val="left" w:pos="442"/>
        </w:tabs>
        <w:jc w:val="both"/>
        <w:rPr>
          <w:rStyle w:val="FontStyle55"/>
          <w:rFonts w:ascii="Arial" w:hAnsi="Arial" w:cs="Arial"/>
          <w:b w:val="0"/>
          <w:i w:val="0"/>
          <w:sz w:val="6"/>
          <w:szCs w:val="6"/>
        </w:rPr>
      </w:pPr>
    </w:p>
    <w:p w14:paraId="40F0E55C" w14:textId="1BBE5D09" w:rsidR="00736B9F" w:rsidRPr="00630093" w:rsidRDefault="00736B9F" w:rsidP="00480FB8">
      <w:pPr>
        <w:pStyle w:val="Style42"/>
        <w:tabs>
          <w:tab w:val="left" w:pos="442"/>
        </w:tabs>
        <w:jc w:val="both"/>
        <w:rPr>
          <w:rStyle w:val="FontStyle55"/>
          <w:rFonts w:ascii="Arial" w:hAnsi="Arial" w:cs="Arial"/>
          <w:b w:val="0"/>
          <w:i w:val="0"/>
          <w:sz w:val="24"/>
          <w:szCs w:val="24"/>
        </w:rPr>
      </w:pPr>
      <w:r w:rsidRPr="00630093">
        <w:rPr>
          <w:rStyle w:val="FontStyle55"/>
          <w:rFonts w:ascii="Arial" w:hAnsi="Arial" w:cs="Arial"/>
          <w:b w:val="0"/>
          <w:i w:val="0"/>
          <w:sz w:val="24"/>
          <w:szCs w:val="24"/>
        </w:rPr>
        <w:t>Суми, що відшкодовуються за договорами перестрахування, оцінюються на наявність ознак знецінення на кожну звітну дату. Подібні активи знецінюються в результаті подій, що відбулися після первісного визнання активів, що свідчить про те, що Компанія може не одержати всю належну їй суму, за умови, що зазначена подія вплив</w:t>
      </w:r>
      <w:r w:rsidR="00694474" w:rsidRPr="00630093">
        <w:rPr>
          <w:rStyle w:val="FontStyle55"/>
          <w:rFonts w:ascii="Arial" w:hAnsi="Arial" w:cs="Arial"/>
          <w:b w:val="0"/>
          <w:i w:val="0"/>
          <w:sz w:val="24"/>
          <w:szCs w:val="24"/>
        </w:rPr>
        <w:t>ає</w:t>
      </w:r>
      <w:r w:rsidRPr="00630093">
        <w:rPr>
          <w:rStyle w:val="FontStyle55"/>
          <w:rFonts w:ascii="Arial" w:hAnsi="Arial" w:cs="Arial"/>
          <w:b w:val="0"/>
          <w:i w:val="0"/>
          <w:sz w:val="24"/>
          <w:szCs w:val="24"/>
        </w:rPr>
        <w:t xml:space="preserve"> на розмір відшкодування, яке Компанія </w:t>
      </w:r>
      <w:r w:rsidR="00694474" w:rsidRPr="00630093">
        <w:rPr>
          <w:rStyle w:val="FontStyle55"/>
          <w:rFonts w:ascii="Arial" w:hAnsi="Arial" w:cs="Arial"/>
          <w:b w:val="0"/>
          <w:i w:val="0"/>
          <w:sz w:val="24"/>
          <w:szCs w:val="24"/>
        </w:rPr>
        <w:t>має</w:t>
      </w:r>
      <w:r w:rsidRPr="00630093">
        <w:rPr>
          <w:rStyle w:val="FontStyle55"/>
          <w:rFonts w:ascii="Arial" w:hAnsi="Arial" w:cs="Arial"/>
          <w:b w:val="0"/>
          <w:i w:val="0"/>
          <w:sz w:val="24"/>
          <w:szCs w:val="24"/>
        </w:rPr>
        <w:t xml:space="preserve"> одержати від </w:t>
      </w:r>
      <w:proofErr w:type="spellStart"/>
      <w:r w:rsidRPr="00630093">
        <w:rPr>
          <w:rStyle w:val="FontStyle55"/>
          <w:rFonts w:ascii="Arial" w:hAnsi="Arial" w:cs="Arial"/>
          <w:b w:val="0"/>
          <w:i w:val="0"/>
          <w:sz w:val="24"/>
          <w:szCs w:val="24"/>
        </w:rPr>
        <w:t>перестраховика</w:t>
      </w:r>
      <w:proofErr w:type="spellEnd"/>
      <w:r w:rsidRPr="00630093">
        <w:rPr>
          <w:rStyle w:val="FontStyle55"/>
          <w:rFonts w:ascii="Arial" w:hAnsi="Arial" w:cs="Arial"/>
          <w:b w:val="0"/>
          <w:i w:val="0"/>
          <w:sz w:val="24"/>
          <w:szCs w:val="24"/>
        </w:rPr>
        <w:t>, і його можна оцінити з достатнім ступенем надійності.</w:t>
      </w:r>
    </w:p>
    <w:p w14:paraId="749BD59B" w14:textId="77777777" w:rsidR="00B76315" w:rsidRPr="00630093" w:rsidRDefault="00B76315" w:rsidP="00480FB8">
      <w:pPr>
        <w:pStyle w:val="Style41"/>
        <w:spacing w:line="240" w:lineRule="auto"/>
        <w:rPr>
          <w:rStyle w:val="FontStyle58"/>
          <w:rFonts w:ascii="Arial" w:hAnsi="Arial" w:cs="Arial"/>
          <w:sz w:val="6"/>
          <w:szCs w:val="6"/>
        </w:rPr>
      </w:pPr>
    </w:p>
    <w:p w14:paraId="195E9DB0" w14:textId="196858BB" w:rsidR="00352989" w:rsidRPr="00630093" w:rsidRDefault="00352989" w:rsidP="00480FB8">
      <w:pPr>
        <w:pStyle w:val="Style41"/>
        <w:spacing w:line="240" w:lineRule="auto"/>
        <w:rPr>
          <w:rStyle w:val="FontStyle58"/>
          <w:rFonts w:ascii="Arial" w:hAnsi="Arial" w:cs="Arial"/>
          <w:b/>
          <w:sz w:val="24"/>
          <w:szCs w:val="24"/>
        </w:rPr>
      </w:pPr>
      <w:r w:rsidRPr="00630093">
        <w:rPr>
          <w:rStyle w:val="FontStyle58"/>
          <w:rFonts w:ascii="Arial" w:hAnsi="Arial" w:cs="Arial"/>
          <w:b/>
          <w:sz w:val="24"/>
          <w:szCs w:val="24"/>
        </w:rPr>
        <w:t>Умови й терміни дії договорів страхування, які впливають на величину, строки й невизначеність майбутніх потоків коштів, пов</w:t>
      </w:r>
      <w:r w:rsidR="007E480B" w:rsidRPr="00630093">
        <w:rPr>
          <w:rStyle w:val="FontStyle58"/>
          <w:rFonts w:ascii="Arial" w:hAnsi="Arial" w:cs="Arial"/>
          <w:b/>
          <w:sz w:val="24"/>
          <w:szCs w:val="24"/>
        </w:rPr>
        <w:t>’</w:t>
      </w:r>
      <w:r w:rsidRPr="00630093">
        <w:rPr>
          <w:rStyle w:val="FontStyle58"/>
          <w:rFonts w:ascii="Arial" w:hAnsi="Arial" w:cs="Arial"/>
          <w:b/>
          <w:sz w:val="24"/>
          <w:szCs w:val="24"/>
        </w:rPr>
        <w:t xml:space="preserve">язаних </w:t>
      </w:r>
      <w:r w:rsidR="00694474" w:rsidRPr="00630093">
        <w:rPr>
          <w:rStyle w:val="FontStyle58"/>
          <w:rFonts w:ascii="Arial" w:hAnsi="Arial" w:cs="Arial"/>
          <w:b/>
          <w:sz w:val="24"/>
          <w:szCs w:val="24"/>
        </w:rPr>
        <w:t>і</w:t>
      </w:r>
      <w:r w:rsidRPr="00630093">
        <w:rPr>
          <w:rStyle w:val="FontStyle58"/>
          <w:rFonts w:ascii="Arial" w:hAnsi="Arial" w:cs="Arial"/>
          <w:b/>
          <w:sz w:val="24"/>
          <w:szCs w:val="24"/>
        </w:rPr>
        <w:t xml:space="preserve">з договорами страхування, наведені далі. </w:t>
      </w:r>
    </w:p>
    <w:p w14:paraId="5DD41E82" w14:textId="77777777" w:rsidR="006811B0" w:rsidRPr="00630093" w:rsidRDefault="006811B0" w:rsidP="00480FB8">
      <w:pPr>
        <w:pStyle w:val="Style42"/>
        <w:tabs>
          <w:tab w:val="left" w:pos="442"/>
        </w:tabs>
        <w:jc w:val="both"/>
        <w:rPr>
          <w:rStyle w:val="FontStyle60"/>
          <w:rFonts w:ascii="Arial" w:hAnsi="Arial" w:cs="Arial"/>
          <w:b w:val="0"/>
          <w:sz w:val="10"/>
          <w:szCs w:val="10"/>
        </w:rPr>
      </w:pPr>
    </w:p>
    <w:p w14:paraId="2DA35C8F" w14:textId="66527E7F" w:rsidR="000B5E35" w:rsidRPr="00630093" w:rsidRDefault="000B5E35" w:rsidP="00480FB8">
      <w:pPr>
        <w:pStyle w:val="Style42"/>
        <w:tabs>
          <w:tab w:val="left" w:pos="442"/>
        </w:tabs>
        <w:jc w:val="both"/>
        <w:rPr>
          <w:rStyle w:val="FontStyle60"/>
          <w:rFonts w:ascii="Arial" w:hAnsi="Arial" w:cs="Arial"/>
          <w:sz w:val="24"/>
          <w:szCs w:val="24"/>
        </w:rPr>
      </w:pPr>
      <w:r w:rsidRPr="00630093">
        <w:rPr>
          <w:rStyle w:val="FontStyle60"/>
          <w:rFonts w:ascii="Arial" w:hAnsi="Arial" w:cs="Arial"/>
          <w:sz w:val="24"/>
          <w:szCs w:val="24"/>
        </w:rPr>
        <w:t xml:space="preserve">Кредитна якість активів </w:t>
      </w:r>
      <w:r w:rsidR="00CE78C2" w:rsidRPr="00630093">
        <w:rPr>
          <w:rStyle w:val="FontStyle60"/>
          <w:rFonts w:ascii="Arial" w:hAnsi="Arial" w:cs="Arial"/>
          <w:sz w:val="24"/>
          <w:szCs w:val="24"/>
        </w:rPr>
        <w:t>з перестрахування</w:t>
      </w:r>
    </w:p>
    <w:p w14:paraId="6F22B309" w14:textId="77777777" w:rsidR="006811B0" w:rsidRPr="00630093" w:rsidRDefault="006811B0" w:rsidP="00480FB8">
      <w:pPr>
        <w:pStyle w:val="Style41"/>
        <w:spacing w:line="240" w:lineRule="auto"/>
        <w:rPr>
          <w:rStyle w:val="FontStyle58"/>
          <w:rFonts w:ascii="Arial" w:hAnsi="Arial" w:cs="Arial"/>
          <w:sz w:val="10"/>
          <w:szCs w:val="10"/>
        </w:rPr>
      </w:pPr>
    </w:p>
    <w:p w14:paraId="213B5F5A" w14:textId="77777777" w:rsidR="000B5E35" w:rsidRPr="00630093" w:rsidRDefault="000B5E35" w:rsidP="00480FB8">
      <w:pPr>
        <w:pStyle w:val="Style41"/>
        <w:spacing w:line="240" w:lineRule="auto"/>
        <w:rPr>
          <w:rStyle w:val="FontStyle58"/>
          <w:rFonts w:ascii="Arial" w:hAnsi="Arial" w:cs="Arial"/>
          <w:sz w:val="24"/>
          <w:szCs w:val="24"/>
        </w:rPr>
      </w:pPr>
      <w:r w:rsidRPr="00630093">
        <w:rPr>
          <w:rStyle w:val="FontStyle58"/>
          <w:rFonts w:ascii="Arial" w:hAnsi="Arial" w:cs="Arial"/>
          <w:sz w:val="24"/>
          <w:szCs w:val="24"/>
        </w:rPr>
        <w:t xml:space="preserve">Перестрахувальні активи Компанії в основному </w:t>
      </w:r>
      <w:r w:rsidR="00AA39B3" w:rsidRPr="00630093">
        <w:rPr>
          <w:rStyle w:val="FontStyle58"/>
          <w:rFonts w:ascii="Arial" w:hAnsi="Arial" w:cs="Arial"/>
          <w:sz w:val="24"/>
          <w:szCs w:val="24"/>
        </w:rPr>
        <w:t xml:space="preserve">сплачуються </w:t>
      </w:r>
      <w:r w:rsidRPr="00630093">
        <w:rPr>
          <w:rStyle w:val="FontStyle58"/>
          <w:rFonts w:ascii="Arial" w:hAnsi="Arial" w:cs="Arial"/>
          <w:sz w:val="24"/>
          <w:szCs w:val="24"/>
        </w:rPr>
        <w:t xml:space="preserve">до компаній, що мають кредитний рейтинг A.M. </w:t>
      </w:r>
      <w:proofErr w:type="spellStart"/>
      <w:r w:rsidRPr="00630093">
        <w:rPr>
          <w:rStyle w:val="FontStyle58"/>
          <w:rFonts w:ascii="Arial" w:hAnsi="Arial" w:cs="Arial"/>
          <w:sz w:val="24"/>
          <w:szCs w:val="24"/>
        </w:rPr>
        <w:t>Best</w:t>
      </w:r>
      <w:proofErr w:type="spellEnd"/>
      <w:r w:rsidRPr="00630093">
        <w:rPr>
          <w:rStyle w:val="FontStyle58"/>
          <w:rFonts w:ascii="Arial" w:hAnsi="Arial" w:cs="Arial"/>
          <w:sz w:val="24"/>
          <w:szCs w:val="24"/>
        </w:rPr>
        <w:t xml:space="preserve"> або S&amp;P</w:t>
      </w:r>
      <w:r w:rsidR="00ED5E70" w:rsidRPr="00630093">
        <w:rPr>
          <w:rStyle w:val="FontStyle58"/>
          <w:rFonts w:ascii="Arial" w:hAnsi="Arial" w:cs="Arial"/>
          <w:sz w:val="24"/>
          <w:szCs w:val="24"/>
        </w:rPr>
        <w:t>, але</w:t>
      </w:r>
      <w:r w:rsidRPr="00630093">
        <w:rPr>
          <w:rStyle w:val="FontStyle58"/>
          <w:rFonts w:ascii="Arial" w:hAnsi="Arial" w:cs="Arial"/>
          <w:sz w:val="24"/>
          <w:szCs w:val="24"/>
        </w:rPr>
        <w:t xml:space="preserve"> не нижче B-.</w:t>
      </w:r>
    </w:p>
    <w:p w14:paraId="7DC5B591" w14:textId="77777777" w:rsidR="006811B0" w:rsidRPr="00630093" w:rsidRDefault="006811B0" w:rsidP="00480FB8">
      <w:pPr>
        <w:pStyle w:val="Style42"/>
        <w:tabs>
          <w:tab w:val="left" w:pos="567"/>
        </w:tabs>
        <w:jc w:val="both"/>
        <w:rPr>
          <w:rStyle w:val="FontStyle60"/>
          <w:rFonts w:ascii="Arial" w:hAnsi="Arial" w:cs="Arial"/>
          <w:b w:val="0"/>
          <w:sz w:val="10"/>
          <w:szCs w:val="10"/>
        </w:rPr>
      </w:pPr>
    </w:p>
    <w:p w14:paraId="24D36C85" w14:textId="77777777" w:rsidR="000B5E35" w:rsidRPr="00630093" w:rsidRDefault="00A217BD" w:rsidP="00480FB8">
      <w:pPr>
        <w:pStyle w:val="Style42"/>
        <w:tabs>
          <w:tab w:val="left" w:pos="567"/>
        </w:tabs>
        <w:jc w:val="both"/>
        <w:rPr>
          <w:rStyle w:val="FontStyle60"/>
          <w:rFonts w:ascii="Arial" w:hAnsi="Arial" w:cs="Arial"/>
          <w:sz w:val="24"/>
          <w:szCs w:val="24"/>
        </w:rPr>
      </w:pPr>
      <w:r w:rsidRPr="00630093">
        <w:rPr>
          <w:rStyle w:val="FontStyle60"/>
          <w:rFonts w:ascii="Arial" w:hAnsi="Arial" w:cs="Arial"/>
          <w:sz w:val="24"/>
          <w:szCs w:val="24"/>
        </w:rPr>
        <w:lastRenderedPageBreak/>
        <w:t>При</w:t>
      </w:r>
      <w:r w:rsidR="000B5E35" w:rsidRPr="00630093">
        <w:rPr>
          <w:rStyle w:val="FontStyle60"/>
          <w:rFonts w:ascii="Arial" w:hAnsi="Arial" w:cs="Arial"/>
          <w:sz w:val="24"/>
          <w:szCs w:val="24"/>
        </w:rPr>
        <w:t xml:space="preserve">пущення й аналіз чутливості </w:t>
      </w:r>
      <w:r w:rsidR="00CE78C2" w:rsidRPr="00630093">
        <w:rPr>
          <w:rStyle w:val="FontStyle60"/>
          <w:rFonts w:ascii="Arial" w:hAnsi="Arial" w:cs="Arial"/>
          <w:sz w:val="24"/>
          <w:szCs w:val="24"/>
        </w:rPr>
        <w:t>щодо</w:t>
      </w:r>
      <w:r w:rsidR="000B5E35" w:rsidRPr="00630093">
        <w:rPr>
          <w:rStyle w:val="FontStyle60"/>
          <w:rFonts w:ascii="Arial" w:hAnsi="Arial" w:cs="Arial"/>
          <w:sz w:val="24"/>
          <w:szCs w:val="24"/>
        </w:rPr>
        <w:t xml:space="preserve"> короткострокових договорів страхування</w:t>
      </w:r>
    </w:p>
    <w:p w14:paraId="5DF6F312" w14:textId="77777777" w:rsidR="006811B0" w:rsidRPr="00630093" w:rsidRDefault="006811B0" w:rsidP="00480FB8">
      <w:pPr>
        <w:pStyle w:val="Style42"/>
        <w:tabs>
          <w:tab w:val="left" w:pos="567"/>
        </w:tabs>
        <w:jc w:val="both"/>
        <w:rPr>
          <w:rStyle w:val="FontStyle60"/>
          <w:rFonts w:ascii="Arial" w:hAnsi="Arial" w:cs="Arial"/>
          <w:b w:val="0"/>
          <w:sz w:val="10"/>
          <w:szCs w:val="10"/>
        </w:rPr>
      </w:pPr>
    </w:p>
    <w:p w14:paraId="65D7E1B0" w14:textId="3F84F653" w:rsidR="000B5E35" w:rsidRPr="00630093" w:rsidRDefault="00A217BD" w:rsidP="00480FB8">
      <w:pPr>
        <w:pStyle w:val="Style41"/>
        <w:spacing w:line="240" w:lineRule="auto"/>
        <w:rPr>
          <w:rStyle w:val="FontStyle58"/>
          <w:rFonts w:ascii="Arial" w:hAnsi="Arial" w:cs="Arial"/>
          <w:sz w:val="24"/>
          <w:szCs w:val="24"/>
        </w:rPr>
      </w:pPr>
      <w:r w:rsidRPr="00630093">
        <w:rPr>
          <w:rStyle w:val="FontStyle58"/>
          <w:rFonts w:ascii="Arial" w:hAnsi="Arial" w:cs="Arial"/>
          <w:sz w:val="24"/>
          <w:szCs w:val="24"/>
        </w:rPr>
        <w:t>При</w:t>
      </w:r>
      <w:r w:rsidR="000B5E35" w:rsidRPr="00630093">
        <w:rPr>
          <w:rStyle w:val="FontStyle58"/>
          <w:rFonts w:ascii="Arial" w:hAnsi="Arial" w:cs="Arial"/>
          <w:sz w:val="24"/>
          <w:szCs w:val="24"/>
        </w:rPr>
        <w:t xml:space="preserve">пущення, </w:t>
      </w:r>
      <w:r w:rsidR="0027778B" w:rsidRPr="00630093">
        <w:rPr>
          <w:rStyle w:val="FontStyle58"/>
          <w:rFonts w:ascii="Arial" w:hAnsi="Arial" w:cs="Arial"/>
          <w:sz w:val="24"/>
          <w:szCs w:val="24"/>
        </w:rPr>
        <w:t xml:space="preserve">що </w:t>
      </w:r>
      <w:r w:rsidR="000B5E35" w:rsidRPr="00630093">
        <w:rPr>
          <w:rStyle w:val="FontStyle58"/>
          <w:rFonts w:ascii="Arial" w:hAnsi="Arial" w:cs="Arial"/>
          <w:sz w:val="24"/>
          <w:szCs w:val="24"/>
        </w:rPr>
        <w:t>ви</w:t>
      </w:r>
      <w:r w:rsidR="0027778B" w:rsidRPr="00630093">
        <w:rPr>
          <w:rStyle w:val="FontStyle58"/>
          <w:rFonts w:ascii="Arial" w:hAnsi="Arial" w:cs="Arial"/>
          <w:sz w:val="24"/>
          <w:szCs w:val="24"/>
        </w:rPr>
        <w:t>користовуються</w:t>
      </w:r>
      <w:r w:rsidR="000B5E35" w:rsidRPr="00630093">
        <w:rPr>
          <w:rStyle w:val="FontStyle58"/>
          <w:rFonts w:ascii="Arial" w:hAnsi="Arial" w:cs="Arial"/>
          <w:sz w:val="24"/>
          <w:szCs w:val="24"/>
        </w:rPr>
        <w:t xml:space="preserve"> для оцінки страхових активів і зобов</w:t>
      </w:r>
      <w:r w:rsidR="007E480B" w:rsidRPr="00630093">
        <w:rPr>
          <w:rStyle w:val="FontStyle58"/>
          <w:rFonts w:ascii="Arial" w:hAnsi="Arial" w:cs="Arial"/>
          <w:sz w:val="24"/>
          <w:szCs w:val="24"/>
        </w:rPr>
        <w:t>’</w:t>
      </w:r>
      <w:r w:rsidR="000B5E35" w:rsidRPr="00630093">
        <w:rPr>
          <w:rStyle w:val="FontStyle58"/>
          <w:rFonts w:ascii="Arial" w:hAnsi="Arial" w:cs="Arial"/>
          <w:sz w:val="24"/>
          <w:szCs w:val="24"/>
        </w:rPr>
        <w:t>язань, призначені для формування резервів, достатніх для покриття будь-яких зобов</w:t>
      </w:r>
      <w:r w:rsidR="007E480B" w:rsidRPr="00630093">
        <w:rPr>
          <w:rStyle w:val="FontStyle58"/>
          <w:rFonts w:ascii="Arial" w:hAnsi="Arial" w:cs="Arial"/>
          <w:sz w:val="24"/>
          <w:szCs w:val="24"/>
        </w:rPr>
        <w:t>’</w:t>
      </w:r>
      <w:r w:rsidR="000B5E35" w:rsidRPr="00630093">
        <w:rPr>
          <w:rStyle w:val="FontStyle58"/>
          <w:rFonts w:ascii="Arial" w:hAnsi="Arial" w:cs="Arial"/>
          <w:sz w:val="24"/>
          <w:szCs w:val="24"/>
        </w:rPr>
        <w:t>язань, пов</w:t>
      </w:r>
      <w:r w:rsidR="007E480B" w:rsidRPr="00630093">
        <w:rPr>
          <w:rStyle w:val="FontStyle58"/>
          <w:rFonts w:ascii="Arial" w:hAnsi="Arial" w:cs="Arial"/>
          <w:sz w:val="24"/>
          <w:szCs w:val="24"/>
        </w:rPr>
        <w:t>’</w:t>
      </w:r>
      <w:r w:rsidR="000B5E35" w:rsidRPr="00630093">
        <w:rPr>
          <w:rStyle w:val="FontStyle58"/>
          <w:rFonts w:ascii="Arial" w:hAnsi="Arial" w:cs="Arial"/>
          <w:sz w:val="24"/>
          <w:szCs w:val="24"/>
        </w:rPr>
        <w:t>язаних з договорами страхування, представляється можливим оцінити цю величину в майбутньому.</w:t>
      </w:r>
    </w:p>
    <w:p w14:paraId="25FA0936" w14:textId="77777777" w:rsidR="006811B0" w:rsidRPr="00630093" w:rsidRDefault="006811B0" w:rsidP="00480FB8">
      <w:pPr>
        <w:pStyle w:val="Style41"/>
        <w:spacing w:line="240" w:lineRule="auto"/>
        <w:rPr>
          <w:rStyle w:val="FontStyle58"/>
          <w:rFonts w:ascii="Arial" w:hAnsi="Arial" w:cs="Arial"/>
          <w:sz w:val="6"/>
          <w:szCs w:val="6"/>
        </w:rPr>
      </w:pPr>
    </w:p>
    <w:p w14:paraId="04402228" w14:textId="4F0A9600" w:rsidR="000B5E35" w:rsidRPr="00630093" w:rsidRDefault="00694474" w:rsidP="00480FB8">
      <w:pPr>
        <w:widowControl/>
        <w:autoSpaceDE/>
        <w:autoSpaceDN/>
        <w:adjustRightInd/>
        <w:jc w:val="both"/>
        <w:rPr>
          <w:rStyle w:val="FontStyle58"/>
          <w:rFonts w:ascii="Arial" w:hAnsi="Arial" w:cs="Arial"/>
          <w:sz w:val="24"/>
          <w:szCs w:val="24"/>
        </w:rPr>
      </w:pPr>
      <w:r w:rsidRPr="00630093">
        <w:rPr>
          <w:rStyle w:val="FontStyle58"/>
          <w:rFonts w:ascii="Arial" w:hAnsi="Arial" w:cs="Arial"/>
          <w:sz w:val="24"/>
          <w:szCs w:val="24"/>
        </w:rPr>
        <w:t>Однак</w:t>
      </w:r>
      <w:r w:rsidR="000B5E35" w:rsidRPr="00630093">
        <w:rPr>
          <w:rStyle w:val="FontStyle58"/>
          <w:rFonts w:ascii="Arial" w:hAnsi="Arial" w:cs="Arial"/>
          <w:sz w:val="24"/>
          <w:szCs w:val="24"/>
        </w:rPr>
        <w:t xml:space="preserve"> беручи до уваги невизначеності, властиві процесу розрахунків резервів </w:t>
      </w:r>
      <w:r w:rsidR="00CF7BA0" w:rsidRPr="00630093">
        <w:rPr>
          <w:rStyle w:val="FontStyle58"/>
          <w:rFonts w:ascii="Arial" w:hAnsi="Arial" w:cs="Arial"/>
          <w:sz w:val="24"/>
          <w:szCs w:val="24"/>
        </w:rPr>
        <w:t>належних виплат</w:t>
      </w:r>
      <w:r w:rsidR="000B5E35" w:rsidRPr="00630093">
        <w:rPr>
          <w:rStyle w:val="FontStyle58"/>
          <w:rFonts w:ascii="Arial" w:hAnsi="Arial" w:cs="Arial"/>
          <w:sz w:val="24"/>
          <w:szCs w:val="24"/>
        </w:rPr>
        <w:t>, існує ймовірність того, що кінцевий результат буде відрізнятися від первісної оцінки зобов</w:t>
      </w:r>
      <w:r w:rsidR="007E480B" w:rsidRPr="00630093">
        <w:rPr>
          <w:rStyle w:val="FontStyle58"/>
          <w:rFonts w:ascii="Arial" w:hAnsi="Arial" w:cs="Arial"/>
          <w:sz w:val="24"/>
          <w:szCs w:val="24"/>
        </w:rPr>
        <w:t>’</w:t>
      </w:r>
      <w:r w:rsidR="000B5E35" w:rsidRPr="00630093">
        <w:rPr>
          <w:rStyle w:val="FontStyle58"/>
          <w:rFonts w:ascii="Arial" w:hAnsi="Arial" w:cs="Arial"/>
          <w:sz w:val="24"/>
          <w:szCs w:val="24"/>
        </w:rPr>
        <w:t>язань.</w:t>
      </w:r>
    </w:p>
    <w:p w14:paraId="2B6AFB3A" w14:textId="77777777" w:rsidR="006811B0" w:rsidRPr="00630093" w:rsidRDefault="006811B0" w:rsidP="00480FB8">
      <w:pPr>
        <w:pStyle w:val="Style41"/>
        <w:spacing w:line="240" w:lineRule="auto"/>
        <w:rPr>
          <w:rStyle w:val="FontStyle58"/>
          <w:rFonts w:ascii="Arial" w:hAnsi="Arial" w:cs="Arial"/>
          <w:sz w:val="6"/>
          <w:szCs w:val="6"/>
        </w:rPr>
      </w:pPr>
    </w:p>
    <w:p w14:paraId="4234975E" w14:textId="77777777" w:rsidR="000B5E35" w:rsidRPr="00630093" w:rsidRDefault="000B5E35" w:rsidP="00480FB8">
      <w:pPr>
        <w:pStyle w:val="Style41"/>
        <w:spacing w:line="240" w:lineRule="auto"/>
        <w:rPr>
          <w:rStyle w:val="FontStyle58"/>
          <w:rFonts w:ascii="Arial" w:hAnsi="Arial" w:cs="Arial"/>
          <w:sz w:val="24"/>
          <w:szCs w:val="24"/>
        </w:rPr>
      </w:pPr>
      <w:r w:rsidRPr="00630093">
        <w:rPr>
          <w:rStyle w:val="FontStyle58"/>
          <w:rFonts w:ascii="Arial" w:hAnsi="Arial" w:cs="Arial"/>
          <w:sz w:val="24"/>
          <w:szCs w:val="24"/>
        </w:rPr>
        <w:t xml:space="preserve">Резерв </w:t>
      </w:r>
      <w:r w:rsidR="00B64018" w:rsidRPr="00630093">
        <w:rPr>
          <w:rStyle w:val="FontStyle58"/>
          <w:rFonts w:ascii="Arial" w:hAnsi="Arial" w:cs="Arial"/>
          <w:sz w:val="24"/>
          <w:szCs w:val="24"/>
        </w:rPr>
        <w:t>належних виплат</w:t>
      </w:r>
      <w:r w:rsidRPr="00630093">
        <w:rPr>
          <w:rStyle w:val="FontStyle58"/>
          <w:rFonts w:ascii="Arial" w:hAnsi="Arial" w:cs="Arial"/>
          <w:sz w:val="24"/>
          <w:szCs w:val="24"/>
        </w:rPr>
        <w:t xml:space="preserve"> не дисконтується з урахуванням тимчасової вартості грошей.</w:t>
      </w:r>
    </w:p>
    <w:p w14:paraId="769FCCEF" w14:textId="77777777" w:rsidR="006811B0" w:rsidRPr="00630093" w:rsidRDefault="006811B0" w:rsidP="00480FB8">
      <w:pPr>
        <w:pStyle w:val="Style41"/>
        <w:spacing w:line="240" w:lineRule="auto"/>
        <w:rPr>
          <w:rStyle w:val="FontStyle58"/>
          <w:rFonts w:ascii="Arial" w:hAnsi="Arial" w:cs="Arial"/>
          <w:sz w:val="6"/>
          <w:szCs w:val="6"/>
        </w:rPr>
      </w:pPr>
    </w:p>
    <w:p w14:paraId="6B85DA38" w14:textId="77777777" w:rsidR="000B5E35" w:rsidRPr="00630093" w:rsidRDefault="000B5E35" w:rsidP="00480FB8">
      <w:pPr>
        <w:pStyle w:val="Style41"/>
        <w:spacing w:line="240" w:lineRule="auto"/>
        <w:rPr>
          <w:rStyle w:val="FontStyle58"/>
          <w:rFonts w:ascii="Arial" w:hAnsi="Arial" w:cs="Arial"/>
          <w:sz w:val="24"/>
          <w:szCs w:val="24"/>
        </w:rPr>
      </w:pPr>
      <w:r w:rsidRPr="00630093">
        <w:rPr>
          <w:rStyle w:val="FontStyle58"/>
          <w:rFonts w:ascii="Arial" w:hAnsi="Arial" w:cs="Arial"/>
          <w:sz w:val="24"/>
          <w:szCs w:val="24"/>
        </w:rPr>
        <w:t>Компані</w:t>
      </w:r>
      <w:r w:rsidR="0027778B" w:rsidRPr="00630093">
        <w:rPr>
          <w:rStyle w:val="FontStyle58"/>
          <w:rFonts w:ascii="Arial" w:hAnsi="Arial" w:cs="Arial"/>
          <w:sz w:val="24"/>
          <w:szCs w:val="24"/>
        </w:rPr>
        <w:t>я перевіряє при</w:t>
      </w:r>
      <w:r w:rsidRPr="00630093">
        <w:rPr>
          <w:rStyle w:val="FontStyle58"/>
          <w:rFonts w:ascii="Arial" w:hAnsi="Arial" w:cs="Arial"/>
          <w:sz w:val="24"/>
          <w:szCs w:val="24"/>
        </w:rPr>
        <w:t>пущення на предмет відповідності загальнодоступної ринкової інформації й іншої опублікованої інформації.</w:t>
      </w:r>
    </w:p>
    <w:p w14:paraId="091177AE" w14:textId="77777777" w:rsidR="006A4F4F" w:rsidRPr="00630093" w:rsidRDefault="006A4F4F" w:rsidP="00480FB8">
      <w:pPr>
        <w:pStyle w:val="Style41"/>
        <w:spacing w:line="240" w:lineRule="auto"/>
        <w:rPr>
          <w:rStyle w:val="FontStyle58"/>
          <w:rFonts w:ascii="Arial" w:hAnsi="Arial" w:cs="Arial"/>
          <w:sz w:val="6"/>
          <w:szCs w:val="6"/>
        </w:rPr>
      </w:pPr>
    </w:p>
    <w:p w14:paraId="7E28FFE3" w14:textId="77777777" w:rsidR="000B5E35" w:rsidRPr="00630093" w:rsidRDefault="000B5E35" w:rsidP="00480FB8">
      <w:pPr>
        <w:pStyle w:val="Style41"/>
        <w:spacing w:line="240" w:lineRule="auto"/>
        <w:rPr>
          <w:rStyle w:val="FontStyle58"/>
          <w:rFonts w:ascii="Arial" w:hAnsi="Arial" w:cs="Arial"/>
          <w:sz w:val="24"/>
          <w:szCs w:val="24"/>
        </w:rPr>
      </w:pPr>
      <w:r w:rsidRPr="00630093">
        <w:rPr>
          <w:rStyle w:val="FontStyle58"/>
          <w:rFonts w:ascii="Arial" w:hAnsi="Arial" w:cs="Arial"/>
          <w:sz w:val="24"/>
          <w:szCs w:val="24"/>
        </w:rPr>
        <w:t xml:space="preserve">Оцінка резерву </w:t>
      </w:r>
      <w:r w:rsidR="00066CEA" w:rsidRPr="00630093">
        <w:rPr>
          <w:rStyle w:val="FontStyle58"/>
          <w:rFonts w:ascii="Arial" w:hAnsi="Arial" w:cs="Arial"/>
          <w:sz w:val="24"/>
          <w:szCs w:val="24"/>
        </w:rPr>
        <w:t>належних виплат</w:t>
      </w:r>
      <w:r w:rsidRPr="00630093">
        <w:rPr>
          <w:rStyle w:val="FontStyle58"/>
          <w:rFonts w:ascii="Arial" w:hAnsi="Arial" w:cs="Arial"/>
          <w:sz w:val="24"/>
          <w:szCs w:val="24"/>
        </w:rPr>
        <w:t>, що відбулися, але не</w:t>
      </w:r>
      <w:r w:rsidR="004B71D8" w:rsidRPr="00630093">
        <w:rPr>
          <w:rStyle w:val="FontStyle58"/>
          <w:rFonts w:ascii="Arial" w:hAnsi="Arial" w:cs="Arial"/>
          <w:sz w:val="24"/>
          <w:szCs w:val="24"/>
        </w:rPr>
        <w:t xml:space="preserve"> </w:t>
      </w:r>
      <w:r w:rsidRPr="00630093">
        <w:rPr>
          <w:rStyle w:val="FontStyle58"/>
          <w:rFonts w:ascii="Arial" w:hAnsi="Arial" w:cs="Arial"/>
          <w:sz w:val="24"/>
          <w:szCs w:val="24"/>
        </w:rPr>
        <w:t>заявлені</w:t>
      </w:r>
      <w:r w:rsidR="00CE78C2" w:rsidRPr="00630093">
        <w:rPr>
          <w:rStyle w:val="FontStyle58"/>
          <w:rFonts w:ascii="Arial" w:hAnsi="Arial" w:cs="Arial"/>
          <w:sz w:val="24"/>
          <w:szCs w:val="24"/>
        </w:rPr>
        <w:t>,</w:t>
      </w:r>
      <w:r w:rsidRPr="00630093">
        <w:rPr>
          <w:rStyle w:val="FontStyle58"/>
          <w:rFonts w:ascii="Arial" w:hAnsi="Arial" w:cs="Arial"/>
          <w:sz w:val="24"/>
          <w:szCs w:val="24"/>
        </w:rPr>
        <w:t xml:space="preserve"> </w:t>
      </w:r>
      <w:r w:rsidR="004B71D8" w:rsidRPr="00630093">
        <w:rPr>
          <w:rStyle w:val="FontStyle58"/>
          <w:rFonts w:ascii="Arial" w:hAnsi="Arial" w:cs="Arial"/>
          <w:sz w:val="24"/>
          <w:szCs w:val="24"/>
        </w:rPr>
        <w:t>пов</w:t>
      </w:r>
      <w:r w:rsidR="007E480B" w:rsidRPr="00630093">
        <w:rPr>
          <w:rStyle w:val="FontStyle58"/>
          <w:rFonts w:ascii="Arial" w:hAnsi="Arial" w:cs="Arial"/>
          <w:sz w:val="24"/>
          <w:szCs w:val="24"/>
        </w:rPr>
        <w:t>’</w:t>
      </w:r>
      <w:r w:rsidR="004B71D8" w:rsidRPr="00630093">
        <w:rPr>
          <w:rStyle w:val="FontStyle58"/>
          <w:rFonts w:ascii="Arial" w:hAnsi="Arial" w:cs="Arial"/>
          <w:sz w:val="24"/>
          <w:szCs w:val="24"/>
        </w:rPr>
        <w:t xml:space="preserve">язана </w:t>
      </w:r>
      <w:r w:rsidRPr="00630093">
        <w:rPr>
          <w:rStyle w:val="FontStyle58"/>
          <w:rFonts w:ascii="Arial" w:hAnsi="Arial" w:cs="Arial"/>
          <w:sz w:val="24"/>
          <w:szCs w:val="24"/>
        </w:rPr>
        <w:t xml:space="preserve">з більшим ступенем невизначеності, ніж оцінка вже заявлених збитків, </w:t>
      </w:r>
      <w:r w:rsidR="00CE78C2" w:rsidRPr="00630093">
        <w:rPr>
          <w:rStyle w:val="FontStyle58"/>
          <w:rFonts w:ascii="Arial" w:hAnsi="Arial" w:cs="Arial"/>
          <w:sz w:val="24"/>
          <w:szCs w:val="24"/>
        </w:rPr>
        <w:t>за якими</w:t>
      </w:r>
      <w:r w:rsidRPr="00630093">
        <w:rPr>
          <w:rStyle w:val="FontStyle58"/>
          <w:rFonts w:ascii="Arial" w:hAnsi="Arial" w:cs="Arial"/>
          <w:sz w:val="24"/>
          <w:szCs w:val="24"/>
        </w:rPr>
        <w:t xml:space="preserve"> доступно більше інформації. У зв</w:t>
      </w:r>
      <w:r w:rsidR="007E480B" w:rsidRPr="00630093">
        <w:rPr>
          <w:rStyle w:val="FontStyle58"/>
          <w:rFonts w:ascii="Arial" w:hAnsi="Arial" w:cs="Arial"/>
          <w:sz w:val="24"/>
          <w:szCs w:val="24"/>
        </w:rPr>
        <w:t>’</w:t>
      </w:r>
      <w:r w:rsidRPr="00630093">
        <w:rPr>
          <w:rStyle w:val="FontStyle58"/>
          <w:rFonts w:ascii="Arial" w:hAnsi="Arial" w:cs="Arial"/>
          <w:sz w:val="24"/>
          <w:szCs w:val="24"/>
        </w:rPr>
        <w:t>язку з тим, що період виявлення збитків портфеля страхових продуктів Компанії нос</w:t>
      </w:r>
      <w:r w:rsidR="006F15D4" w:rsidRPr="00630093">
        <w:rPr>
          <w:rStyle w:val="FontStyle58"/>
          <w:rFonts w:ascii="Arial" w:hAnsi="Arial" w:cs="Arial"/>
          <w:sz w:val="24"/>
          <w:szCs w:val="24"/>
        </w:rPr>
        <w:t>ить короткостроковий характер, в</w:t>
      </w:r>
      <w:r w:rsidRPr="00630093">
        <w:rPr>
          <w:rStyle w:val="FontStyle58"/>
          <w:rFonts w:ascii="Arial" w:hAnsi="Arial" w:cs="Arial"/>
          <w:sz w:val="24"/>
          <w:szCs w:val="24"/>
        </w:rPr>
        <w:t>регулювання значної кількості збитків відбувається протягом року після настання страхового випадку, що став причиною виникнення збитку.</w:t>
      </w:r>
    </w:p>
    <w:p w14:paraId="20F1BEE3" w14:textId="77777777" w:rsidR="003276CC" w:rsidRDefault="003276CC" w:rsidP="00480FB8">
      <w:pPr>
        <w:pStyle w:val="Style29"/>
        <w:spacing w:line="240" w:lineRule="auto"/>
        <w:ind w:firstLine="0"/>
        <w:rPr>
          <w:rStyle w:val="FontStyle58"/>
          <w:rFonts w:ascii="Arial" w:hAnsi="Arial" w:cs="Arial"/>
          <w:sz w:val="24"/>
          <w:szCs w:val="24"/>
        </w:rPr>
      </w:pPr>
    </w:p>
    <w:p w14:paraId="05FBE2D7" w14:textId="4E396428" w:rsidR="00811308" w:rsidRDefault="000B5E35" w:rsidP="00480FB8">
      <w:pPr>
        <w:pStyle w:val="Style29"/>
        <w:spacing w:line="240" w:lineRule="auto"/>
        <w:ind w:firstLine="0"/>
        <w:rPr>
          <w:rStyle w:val="FontStyle58"/>
          <w:rFonts w:ascii="Arial" w:hAnsi="Arial" w:cs="Arial"/>
          <w:sz w:val="24"/>
          <w:szCs w:val="24"/>
        </w:rPr>
      </w:pPr>
      <w:r w:rsidRPr="00630093">
        <w:rPr>
          <w:rStyle w:val="FontStyle58"/>
          <w:rFonts w:ascii="Arial" w:hAnsi="Arial" w:cs="Arial"/>
          <w:sz w:val="24"/>
          <w:szCs w:val="24"/>
        </w:rPr>
        <w:t xml:space="preserve">Розрахунок резерву </w:t>
      </w:r>
      <w:r w:rsidR="0027778B" w:rsidRPr="00630093">
        <w:rPr>
          <w:rStyle w:val="FontStyle58"/>
          <w:rFonts w:ascii="Arial" w:hAnsi="Arial" w:cs="Arial"/>
          <w:sz w:val="24"/>
          <w:szCs w:val="24"/>
        </w:rPr>
        <w:t>понесених</w:t>
      </w:r>
      <w:r w:rsidRPr="00630093">
        <w:rPr>
          <w:rStyle w:val="FontStyle58"/>
          <w:rFonts w:ascii="Arial" w:hAnsi="Arial" w:cs="Arial"/>
          <w:sz w:val="24"/>
          <w:szCs w:val="24"/>
        </w:rPr>
        <w:t>, але не заявлен</w:t>
      </w:r>
      <w:r w:rsidR="0027778B" w:rsidRPr="00630093">
        <w:rPr>
          <w:rStyle w:val="FontStyle58"/>
          <w:rFonts w:ascii="Arial" w:hAnsi="Arial" w:cs="Arial"/>
          <w:sz w:val="24"/>
          <w:szCs w:val="24"/>
        </w:rPr>
        <w:t>их</w:t>
      </w:r>
      <w:r w:rsidRPr="00630093">
        <w:rPr>
          <w:rStyle w:val="FontStyle58"/>
          <w:rFonts w:ascii="Arial" w:hAnsi="Arial" w:cs="Arial"/>
          <w:sz w:val="24"/>
          <w:szCs w:val="24"/>
        </w:rPr>
        <w:t xml:space="preserve"> </w:t>
      </w:r>
      <w:r w:rsidR="0027778B" w:rsidRPr="00630093">
        <w:rPr>
          <w:rStyle w:val="FontStyle58"/>
          <w:rFonts w:ascii="Arial" w:hAnsi="Arial" w:cs="Arial"/>
          <w:sz w:val="24"/>
          <w:szCs w:val="24"/>
        </w:rPr>
        <w:t xml:space="preserve">збитків </w:t>
      </w:r>
      <w:r w:rsidRPr="00630093">
        <w:rPr>
          <w:rStyle w:val="FontStyle58"/>
          <w:rFonts w:ascii="Arial" w:hAnsi="Arial" w:cs="Arial"/>
          <w:sz w:val="24"/>
          <w:szCs w:val="24"/>
        </w:rPr>
        <w:t>здійснюється із застосуванням математично-статистичних методів для аналізу розвитку збитків у страхуванні</w:t>
      </w:r>
      <w:r w:rsidR="000100AD" w:rsidRPr="00630093">
        <w:rPr>
          <w:rStyle w:val="FontStyle58"/>
          <w:rFonts w:ascii="Arial" w:hAnsi="Arial" w:cs="Arial"/>
          <w:sz w:val="24"/>
          <w:szCs w:val="24"/>
        </w:rPr>
        <w:t xml:space="preserve">. </w:t>
      </w:r>
      <w:r w:rsidRPr="00630093">
        <w:rPr>
          <w:rStyle w:val="FontStyle58"/>
          <w:rFonts w:ascii="Arial" w:hAnsi="Arial" w:cs="Arial"/>
          <w:sz w:val="24"/>
          <w:szCs w:val="24"/>
        </w:rPr>
        <w:t xml:space="preserve"> </w:t>
      </w:r>
    </w:p>
    <w:p w14:paraId="1CEDFBDB" w14:textId="77777777" w:rsidR="005751E7" w:rsidRPr="00630093" w:rsidRDefault="005751E7" w:rsidP="00480FB8">
      <w:pPr>
        <w:pStyle w:val="Style29"/>
        <w:spacing w:line="240" w:lineRule="auto"/>
        <w:ind w:firstLine="0"/>
        <w:rPr>
          <w:rStyle w:val="FontStyle58"/>
          <w:rFonts w:ascii="Arial" w:hAnsi="Arial" w:cs="Arial"/>
          <w:sz w:val="24"/>
          <w:szCs w:val="24"/>
        </w:rPr>
      </w:pPr>
    </w:p>
    <w:p w14:paraId="59321F98" w14:textId="77777777" w:rsidR="00BB219C" w:rsidRPr="00630093" w:rsidRDefault="006F15D4" w:rsidP="00480FB8">
      <w:pPr>
        <w:pStyle w:val="af3"/>
        <w:jc w:val="both"/>
        <w:rPr>
          <w:sz w:val="24"/>
          <w:szCs w:val="24"/>
        </w:rPr>
      </w:pPr>
      <w:bookmarkStart w:id="15" w:name="_Toc507362831"/>
      <w:r w:rsidRPr="00630093">
        <w:rPr>
          <w:sz w:val="24"/>
          <w:szCs w:val="24"/>
        </w:rPr>
        <w:t xml:space="preserve">ІІ. </w:t>
      </w:r>
      <w:r w:rsidRPr="00630093">
        <w:rPr>
          <w:sz w:val="24"/>
          <w:szCs w:val="24"/>
        </w:rPr>
        <w:tab/>
        <w:t>ОЦІНКА СТАТЕЙ ЗВІТНОСТІ</w:t>
      </w:r>
      <w:bookmarkEnd w:id="15"/>
    </w:p>
    <w:p w14:paraId="72F2DD76" w14:textId="77777777" w:rsidR="006811B0" w:rsidRPr="00630093" w:rsidRDefault="006811B0" w:rsidP="00480FB8">
      <w:pPr>
        <w:pStyle w:val="af4"/>
        <w:spacing w:after="0"/>
        <w:rPr>
          <w:rFonts w:cs="Arial"/>
          <w:b w:val="0"/>
          <w:lang w:eastAsia="ru-RU"/>
        </w:rPr>
      </w:pPr>
    </w:p>
    <w:p w14:paraId="6A26F080" w14:textId="77777777" w:rsidR="006F15D4" w:rsidRPr="00630093" w:rsidRDefault="006F15D4" w:rsidP="00480FB8">
      <w:pPr>
        <w:pStyle w:val="af4"/>
        <w:spacing w:after="0"/>
        <w:rPr>
          <w:rFonts w:cs="Arial"/>
          <w:lang w:eastAsia="ru-RU"/>
        </w:rPr>
      </w:pPr>
      <w:bookmarkStart w:id="16" w:name="_Toc507362832"/>
      <w:r w:rsidRPr="00630093">
        <w:rPr>
          <w:rFonts w:cs="Arial"/>
          <w:lang w:eastAsia="ru-RU"/>
        </w:rPr>
        <w:t xml:space="preserve">2.1. </w:t>
      </w:r>
      <w:r w:rsidRPr="00630093">
        <w:rPr>
          <w:rFonts w:cs="Arial"/>
          <w:lang w:eastAsia="ru-RU"/>
        </w:rPr>
        <w:tab/>
      </w:r>
      <w:r w:rsidR="00C36119" w:rsidRPr="00630093">
        <w:rPr>
          <w:rFonts w:cs="Arial"/>
          <w:lang w:eastAsia="ru-RU"/>
        </w:rPr>
        <w:t>НЕМАТЕРІАЛЬНІ АКТИВИ (коди рядків 1000, 1001, 1002)</w:t>
      </w:r>
      <w:bookmarkEnd w:id="16"/>
      <w:r w:rsidRPr="00630093">
        <w:rPr>
          <w:rFonts w:cs="Arial"/>
          <w:lang w:eastAsia="ru-RU"/>
        </w:rPr>
        <w:t xml:space="preserve"> </w:t>
      </w:r>
    </w:p>
    <w:p w14:paraId="72E5496B" w14:textId="77777777" w:rsidR="00CF7BA0" w:rsidRPr="00630093" w:rsidRDefault="00CF7BA0" w:rsidP="00480FB8">
      <w:pPr>
        <w:jc w:val="both"/>
        <w:rPr>
          <w:rFonts w:ascii="Arial" w:hAnsi="Arial" w:cs="Arial"/>
          <w:sz w:val="16"/>
          <w:szCs w:val="16"/>
        </w:rPr>
      </w:pPr>
    </w:p>
    <w:p w14:paraId="613E95CA" w14:textId="77777777" w:rsidR="00DA66A0" w:rsidRPr="00630093" w:rsidRDefault="00DA66A0" w:rsidP="00480FB8">
      <w:pPr>
        <w:jc w:val="both"/>
        <w:rPr>
          <w:rFonts w:ascii="Arial" w:hAnsi="Arial" w:cs="Arial"/>
          <w:b/>
        </w:rPr>
      </w:pPr>
      <w:r w:rsidRPr="00630093">
        <w:rPr>
          <w:rFonts w:ascii="Arial" w:hAnsi="Arial" w:cs="Arial"/>
          <w:b/>
        </w:rPr>
        <w:t>Нематеріальні активи</w:t>
      </w:r>
    </w:p>
    <w:p w14:paraId="39055367" w14:textId="77777777" w:rsidR="006811B0" w:rsidRDefault="006811B0" w:rsidP="00480FB8">
      <w:pPr>
        <w:jc w:val="both"/>
        <w:rPr>
          <w:rFonts w:ascii="Arial" w:hAnsi="Arial" w:cs="Arial"/>
          <w:sz w:val="16"/>
          <w:szCs w:val="16"/>
        </w:rPr>
      </w:pPr>
    </w:p>
    <w:tbl>
      <w:tblPr>
        <w:tblW w:w="9356" w:type="dxa"/>
        <w:tblInd w:w="108" w:type="dxa"/>
        <w:tblLayout w:type="fixed"/>
        <w:tblLook w:val="04A0" w:firstRow="1" w:lastRow="0" w:firstColumn="1" w:lastColumn="0" w:noHBand="0" w:noVBand="1"/>
      </w:tblPr>
      <w:tblGrid>
        <w:gridCol w:w="3686"/>
        <w:gridCol w:w="1890"/>
        <w:gridCol w:w="1890"/>
        <w:gridCol w:w="1890"/>
      </w:tblGrid>
      <w:tr w:rsidR="000146F0" w:rsidRPr="009F78CA" w14:paraId="5FE4A539" w14:textId="77777777" w:rsidTr="005751E7">
        <w:trPr>
          <w:cantSplit/>
          <w:trHeight w:val="20"/>
          <w:tblHeader/>
        </w:trPr>
        <w:tc>
          <w:tcPr>
            <w:tcW w:w="3686" w:type="dxa"/>
            <w:tcBorders>
              <w:bottom w:val="single" w:sz="4" w:space="0" w:color="auto"/>
            </w:tcBorders>
            <w:shd w:val="clear" w:color="auto" w:fill="auto"/>
            <w:noWrap/>
            <w:vAlign w:val="center"/>
            <w:hideMark/>
          </w:tcPr>
          <w:p w14:paraId="1C5D7B46" w14:textId="77777777" w:rsidR="00953206" w:rsidRPr="009F78CA" w:rsidRDefault="00953206" w:rsidP="00480FB8">
            <w:pPr>
              <w:autoSpaceDE/>
              <w:autoSpaceDN/>
              <w:adjustRightInd/>
              <w:jc w:val="both"/>
              <w:rPr>
                <w:rFonts w:ascii="Arial" w:hAnsi="Arial" w:cs="Arial"/>
                <w:b/>
                <w:sz w:val="20"/>
                <w:szCs w:val="20"/>
                <w:lang w:eastAsia="ru-RU"/>
              </w:rPr>
            </w:pPr>
            <w:r w:rsidRPr="009F78CA">
              <w:rPr>
                <w:rFonts w:ascii="Arial" w:hAnsi="Arial" w:cs="Arial"/>
                <w:b/>
                <w:sz w:val="20"/>
                <w:szCs w:val="20"/>
                <w:lang w:eastAsia="ru-RU"/>
              </w:rPr>
              <w:t>(тис. грн.)</w:t>
            </w:r>
          </w:p>
        </w:tc>
        <w:tc>
          <w:tcPr>
            <w:tcW w:w="1890" w:type="dxa"/>
            <w:tcBorders>
              <w:bottom w:val="single" w:sz="4" w:space="0" w:color="auto"/>
            </w:tcBorders>
            <w:shd w:val="clear" w:color="auto" w:fill="auto"/>
            <w:vAlign w:val="center"/>
            <w:hideMark/>
          </w:tcPr>
          <w:p w14:paraId="494EF2A3" w14:textId="77777777" w:rsidR="00953206" w:rsidRPr="009F78CA" w:rsidRDefault="00953206" w:rsidP="00480FB8">
            <w:pPr>
              <w:autoSpaceDE/>
              <w:autoSpaceDN/>
              <w:adjustRightInd/>
              <w:jc w:val="both"/>
              <w:rPr>
                <w:rFonts w:ascii="Arial" w:hAnsi="Arial" w:cs="Arial"/>
                <w:b/>
                <w:bCs/>
                <w:sz w:val="20"/>
                <w:szCs w:val="20"/>
                <w:lang w:eastAsia="ru-RU"/>
              </w:rPr>
            </w:pPr>
            <w:r w:rsidRPr="009F78CA">
              <w:rPr>
                <w:rFonts w:ascii="Arial" w:hAnsi="Arial" w:cs="Arial"/>
                <w:b/>
                <w:bCs/>
                <w:sz w:val="20"/>
                <w:szCs w:val="20"/>
                <w:lang w:eastAsia="ru-RU"/>
              </w:rPr>
              <w:t>Програмне забезпечення</w:t>
            </w:r>
          </w:p>
        </w:tc>
        <w:tc>
          <w:tcPr>
            <w:tcW w:w="1890" w:type="dxa"/>
            <w:tcBorders>
              <w:bottom w:val="single" w:sz="4" w:space="0" w:color="auto"/>
            </w:tcBorders>
            <w:shd w:val="clear" w:color="auto" w:fill="auto"/>
            <w:vAlign w:val="center"/>
            <w:hideMark/>
          </w:tcPr>
          <w:p w14:paraId="74BF389E" w14:textId="77777777" w:rsidR="00953206" w:rsidRPr="009F78CA" w:rsidRDefault="00953206" w:rsidP="00480FB8">
            <w:pPr>
              <w:autoSpaceDE/>
              <w:autoSpaceDN/>
              <w:adjustRightInd/>
              <w:jc w:val="both"/>
              <w:rPr>
                <w:rFonts w:ascii="Arial" w:hAnsi="Arial" w:cs="Arial"/>
                <w:b/>
                <w:bCs/>
                <w:sz w:val="20"/>
                <w:szCs w:val="20"/>
                <w:lang w:eastAsia="ru-RU"/>
              </w:rPr>
            </w:pPr>
            <w:r w:rsidRPr="009F78CA">
              <w:rPr>
                <w:rFonts w:ascii="Arial" w:hAnsi="Arial" w:cs="Arial"/>
                <w:b/>
                <w:bCs/>
                <w:sz w:val="20"/>
                <w:szCs w:val="20"/>
                <w:lang w:eastAsia="ru-RU"/>
              </w:rPr>
              <w:t>Ліцензії</w:t>
            </w:r>
          </w:p>
        </w:tc>
        <w:tc>
          <w:tcPr>
            <w:tcW w:w="1890" w:type="dxa"/>
            <w:tcBorders>
              <w:bottom w:val="single" w:sz="4" w:space="0" w:color="auto"/>
            </w:tcBorders>
            <w:shd w:val="clear" w:color="auto" w:fill="auto"/>
            <w:vAlign w:val="center"/>
            <w:hideMark/>
          </w:tcPr>
          <w:p w14:paraId="08632DE7" w14:textId="77777777" w:rsidR="00953206" w:rsidRPr="009F78CA" w:rsidRDefault="00953206" w:rsidP="00480FB8">
            <w:pPr>
              <w:autoSpaceDE/>
              <w:autoSpaceDN/>
              <w:adjustRightInd/>
              <w:jc w:val="both"/>
              <w:rPr>
                <w:rFonts w:ascii="Arial" w:hAnsi="Arial" w:cs="Arial"/>
                <w:b/>
                <w:bCs/>
                <w:sz w:val="20"/>
                <w:szCs w:val="20"/>
                <w:lang w:eastAsia="ru-RU"/>
              </w:rPr>
            </w:pPr>
            <w:r w:rsidRPr="009F78CA">
              <w:rPr>
                <w:rFonts w:ascii="Arial" w:hAnsi="Arial" w:cs="Arial"/>
                <w:b/>
                <w:bCs/>
                <w:sz w:val="20"/>
                <w:szCs w:val="20"/>
                <w:lang w:eastAsia="ru-RU"/>
              </w:rPr>
              <w:t>Всього</w:t>
            </w:r>
          </w:p>
        </w:tc>
      </w:tr>
      <w:tr w:rsidR="004437FD" w:rsidRPr="009F78CA" w14:paraId="2380C340" w14:textId="77777777" w:rsidTr="005751E7">
        <w:trPr>
          <w:cantSplit/>
          <w:trHeight w:val="20"/>
          <w:tblHeader/>
        </w:trPr>
        <w:tc>
          <w:tcPr>
            <w:tcW w:w="3686" w:type="dxa"/>
            <w:tcBorders>
              <w:bottom w:val="single" w:sz="4" w:space="0" w:color="auto"/>
            </w:tcBorders>
            <w:shd w:val="clear" w:color="auto" w:fill="auto"/>
            <w:noWrap/>
            <w:vAlign w:val="center"/>
          </w:tcPr>
          <w:p w14:paraId="437D1EE7" w14:textId="77777777" w:rsidR="004437FD" w:rsidRPr="009F78CA" w:rsidRDefault="004437FD" w:rsidP="00480FB8">
            <w:pPr>
              <w:autoSpaceDE/>
              <w:autoSpaceDN/>
              <w:adjustRightInd/>
              <w:jc w:val="both"/>
              <w:rPr>
                <w:rFonts w:ascii="Arial" w:hAnsi="Arial" w:cs="Arial"/>
                <w:b/>
                <w:sz w:val="20"/>
                <w:szCs w:val="20"/>
                <w:lang w:eastAsia="ru-RU"/>
              </w:rPr>
            </w:pPr>
          </w:p>
        </w:tc>
        <w:tc>
          <w:tcPr>
            <w:tcW w:w="1890" w:type="dxa"/>
            <w:tcBorders>
              <w:bottom w:val="single" w:sz="4" w:space="0" w:color="auto"/>
            </w:tcBorders>
            <w:shd w:val="clear" w:color="auto" w:fill="auto"/>
            <w:vAlign w:val="center"/>
          </w:tcPr>
          <w:p w14:paraId="321764BA" w14:textId="77777777" w:rsidR="004437FD" w:rsidRPr="009F78CA" w:rsidRDefault="004437FD" w:rsidP="00480FB8">
            <w:pPr>
              <w:autoSpaceDE/>
              <w:autoSpaceDN/>
              <w:adjustRightInd/>
              <w:jc w:val="both"/>
              <w:rPr>
                <w:rFonts w:ascii="Arial" w:hAnsi="Arial" w:cs="Arial"/>
                <w:b/>
                <w:bCs/>
                <w:sz w:val="20"/>
                <w:szCs w:val="20"/>
                <w:lang w:eastAsia="ru-RU"/>
              </w:rPr>
            </w:pPr>
          </w:p>
        </w:tc>
        <w:tc>
          <w:tcPr>
            <w:tcW w:w="1890" w:type="dxa"/>
            <w:tcBorders>
              <w:bottom w:val="single" w:sz="4" w:space="0" w:color="auto"/>
            </w:tcBorders>
            <w:shd w:val="clear" w:color="auto" w:fill="auto"/>
            <w:vAlign w:val="center"/>
          </w:tcPr>
          <w:p w14:paraId="4680011F" w14:textId="77777777" w:rsidR="004437FD" w:rsidRPr="009F78CA" w:rsidRDefault="004437FD" w:rsidP="00480FB8">
            <w:pPr>
              <w:autoSpaceDE/>
              <w:autoSpaceDN/>
              <w:adjustRightInd/>
              <w:jc w:val="both"/>
              <w:rPr>
                <w:rFonts w:ascii="Arial" w:hAnsi="Arial" w:cs="Arial"/>
                <w:b/>
                <w:bCs/>
                <w:sz w:val="20"/>
                <w:szCs w:val="20"/>
                <w:lang w:eastAsia="ru-RU"/>
              </w:rPr>
            </w:pPr>
          </w:p>
        </w:tc>
        <w:tc>
          <w:tcPr>
            <w:tcW w:w="1890" w:type="dxa"/>
            <w:tcBorders>
              <w:bottom w:val="single" w:sz="4" w:space="0" w:color="auto"/>
            </w:tcBorders>
            <w:shd w:val="clear" w:color="auto" w:fill="auto"/>
            <w:vAlign w:val="center"/>
          </w:tcPr>
          <w:p w14:paraId="37B7DC07" w14:textId="77777777" w:rsidR="004437FD" w:rsidRPr="009F78CA" w:rsidRDefault="004437FD" w:rsidP="00480FB8">
            <w:pPr>
              <w:autoSpaceDE/>
              <w:autoSpaceDN/>
              <w:adjustRightInd/>
              <w:jc w:val="both"/>
              <w:rPr>
                <w:rFonts w:ascii="Arial" w:hAnsi="Arial" w:cs="Arial"/>
                <w:b/>
                <w:bCs/>
                <w:sz w:val="20"/>
                <w:szCs w:val="20"/>
                <w:lang w:eastAsia="ru-RU"/>
              </w:rPr>
            </w:pPr>
          </w:p>
        </w:tc>
      </w:tr>
      <w:tr w:rsidR="000146F0" w:rsidRPr="009F78CA" w14:paraId="297AF174" w14:textId="77777777" w:rsidTr="005751E7">
        <w:trPr>
          <w:cantSplit/>
          <w:trHeight w:val="20"/>
        </w:trPr>
        <w:tc>
          <w:tcPr>
            <w:tcW w:w="3686" w:type="dxa"/>
            <w:tcBorders>
              <w:top w:val="single" w:sz="4" w:space="0" w:color="auto"/>
            </w:tcBorders>
            <w:shd w:val="clear" w:color="auto" w:fill="auto"/>
            <w:noWrap/>
            <w:vAlign w:val="bottom"/>
            <w:hideMark/>
          </w:tcPr>
          <w:p w14:paraId="22407CE2" w14:textId="77777777" w:rsidR="008C3994" w:rsidRPr="009F78CA" w:rsidRDefault="008C3994" w:rsidP="00480FB8">
            <w:pPr>
              <w:autoSpaceDE/>
              <w:autoSpaceDN/>
              <w:adjustRightInd/>
              <w:ind w:left="-108"/>
              <w:jc w:val="both"/>
              <w:rPr>
                <w:rFonts w:ascii="Arial" w:hAnsi="Arial" w:cs="Arial"/>
                <w:b/>
                <w:bCs/>
                <w:sz w:val="20"/>
                <w:szCs w:val="20"/>
                <w:lang w:eastAsia="ru-RU"/>
              </w:rPr>
            </w:pPr>
            <w:r w:rsidRPr="009F78CA">
              <w:rPr>
                <w:rFonts w:ascii="Arial" w:hAnsi="Arial" w:cs="Arial"/>
                <w:b/>
                <w:bCs/>
                <w:sz w:val="20"/>
                <w:szCs w:val="20"/>
                <w:lang w:eastAsia="ru-RU"/>
              </w:rPr>
              <w:t>Первісна вартість:</w:t>
            </w:r>
          </w:p>
          <w:p w14:paraId="61A35F49" w14:textId="28C74E61" w:rsidR="008C3994" w:rsidRPr="009F78CA" w:rsidRDefault="008C3994" w:rsidP="00480FB8">
            <w:pPr>
              <w:autoSpaceDE/>
              <w:autoSpaceDN/>
              <w:adjustRightInd/>
              <w:ind w:left="-108"/>
              <w:jc w:val="both"/>
              <w:rPr>
                <w:rFonts w:ascii="Arial" w:hAnsi="Arial" w:cs="Arial"/>
                <w:b/>
                <w:bCs/>
                <w:sz w:val="20"/>
                <w:szCs w:val="20"/>
                <w:lang w:eastAsia="ru-RU"/>
              </w:rPr>
            </w:pPr>
            <w:r w:rsidRPr="009F78CA">
              <w:rPr>
                <w:rFonts w:ascii="Arial" w:hAnsi="Arial" w:cs="Arial"/>
                <w:b/>
                <w:bCs/>
                <w:sz w:val="20"/>
                <w:szCs w:val="20"/>
                <w:lang w:eastAsia="ru-RU"/>
              </w:rPr>
              <w:t>На 31 грудня 20</w:t>
            </w:r>
            <w:r w:rsidR="00DF2F08" w:rsidRPr="009F78CA">
              <w:rPr>
                <w:rFonts w:ascii="Arial" w:hAnsi="Arial" w:cs="Arial"/>
                <w:b/>
                <w:bCs/>
                <w:sz w:val="20"/>
                <w:szCs w:val="20"/>
                <w:lang w:val="ru-RU" w:eastAsia="ru-RU"/>
              </w:rPr>
              <w:t>2</w:t>
            </w:r>
            <w:r w:rsidR="00921F2B" w:rsidRPr="009F78CA">
              <w:rPr>
                <w:rFonts w:ascii="Arial" w:hAnsi="Arial" w:cs="Arial"/>
                <w:b/>
                <w:bCs/>
                <w:sz w:val="20"/>
                <w:szCs w:val="20"/>
                <w:lang w:val="ru-RU" w:eastAsia="ru-RU"/>
              </w:rPr>
              <w:t>3</w:t>
            </w:r>
            <w:r w:rsidRPr="009F78CA">
              <w:rPr>
                <w:rFonts w:ascii="Arial" w:hAnsi="Arial" w:cs="Arial"/>
                <w:b/>
                <w:bCs/>
                <w:sz w:val="20"/>
                <w:szCs w:val="20"/>
                <w:lang w:eastAsia="ru-RU"/>
              </w:rPr>
              <w:t xml:space="preserve"> р.</w:t>
            </w:r>
          </w:p>
        </w:tc>
        <w:tc>
          <w:tcPr>
            <w:tcW w:w="1890" w:type="dxa"/>
            <w:shd w:val="clear" w:color="auto" w:fill="auto"/>
            <w:noWrap/>
            <w:vAlign w:val="center"/>
          </w:tcPr>
          <w:p w14:paraId="538B5CB8" w14:textId="69819FC5" w:rsidR="008C3994" w:rsidRPr="009F78CA" w:rsidRDefault="008C3994" w:rsidP="00480FB8">
            <w:pPr>
              <w:autoSpaceDE/>
              <w:autoSpaceDN/>
              <w:adjustRightInd/>
              <w:jc w:val="both"/>
              <w:rPr>
                <w:rFonts w:ascii="Arial" w:hAnsi="Arial" w:cs="Arial"/>
                <w:b/>
                <w:bCs/>
                <w:sz w:val="20"/>
                <w:szCs w:val="20"/>
                <w:lang w:eastAsia="ru-RU"/>
              </w:rPr>
            </w:pPr>
            <w:r w:rsidRPr="009F78CA">
              <w:rPr>
                <w:rFonts w:ascii="Arial" w:hAnsi="Arial" w:cs="Arial"/>
                <w:b/>
                <w:bCs/>
                <w:sz w:val="20"/>
                <w:szCs w:val="20"/>
                <w:lang w:eastAsia="ru-RU"/>
              </w:rPr>
              <w:t>329</w:t>
            </w:r>
          </w:p>
        </w:tc>
        <w:tc>
          <w:tcPr>
            <w:tcW w:w="1890" w:type="dxa"/>
            <w:shd w:val="clear" w:color="auto" w:fill="auto"/>
            <w:noWrap/>
            <w:vAlign w:val="center"/>
          </w:tcPr>
          <w:p w14:paraId="2470D995" w14:textId="2CDB40C1" w:rsidR="008C3994" w:rsidRPr="009F78CA" w:rsidRDefault="008C3994" w:rsidP="00480FB8">
            <w:pPr>
              <w:autoSpaceDE/>
              <w:autoSpaceDN/>
              <w:adjustRightInd/>
              <w:jc w:val="both"/>
              <w:rPr>
                <w:rFonts w:ascii="Arial" w:hAnsi="Arial" w:cs="Arial"/>
                <w:b/>
                <w:bCs/>
                <w:sz w:val="20"/>
                <w:szCs w:val="20"/>
                <w:lang w:eastAsia="ru-RU"/>
              </w:rPr>
            </w:pPr>
            <w:r w:rsidRPr="009F78CA">
              <w:rPr>
                <w:rFonts w:ascii="Arial" w:hAnsi="Arial" w:cs="Arial"/>
                <w:b/>
                <w:bCs/>
                <w:sz w:val="20"/>
                <w:szCs w:val="20"/>
                <w:lang w:eastAsia="ru-RU"/>
              </w:rPr>
              <w:t>30</w:t>
            </w:r>
          </w:p>
        </w:tc>
        <w:tc>
          <w:tcPr>
            <w:tcW w:w="1890" w:type="dxa"/>
            <w:shd w:val="clear" w:color="auto" w:fill="auto"/>
            <w:noWrap/>
            <w:vAlign w:val="center"/>
          </w:tcPr>
          <w:p w14:paraId="0345D7F8" w14:textId="724FED13" w:rsidR="008C3994" w:rsidRPr="009F78CA" w:rsidRDefault="008C3994" w:rsidP="00480FB8">
            <w:pPr>
              <w:autoSpaceDE/>
              <w:autoSpaceDN/>
              <w:adjustRightInd/>
              <w:ind w:right="-57"/>
              <w:jc w:val="both"/>
              <w:rPr>
                <w:rFonts w:ascii="Arial" w:hAnsi="Arial" w:cs="Arial"/>
                <w:b/>
                <w:bCs/>
                <w:sz w:val="20"/>
                <w:szCs w:val="20"/>
                <w:lang w:eastAsia="ru-RU"/>
              </w:rPr>
            </w:pPr>
            <w:r w:rsidRPr="009F78CA">
              <w:rPr>
                <w:rFonts w:ascii="Arial" w:hAnsi="Arial" w:cs="Arial"/>
                <w:b/>
                <w:bCs/>
                <w:sz w:val="20"/>
                <w:szCs w:val="20"/>
                <w:lang w:eastAsia="ru-RU"/>
              </w:rPr>
              <w:t>359</w:t>
            </w:r>
          </w:p>
        </w:tc>
      </w:tr>
      <w:tr w:rsidR="000146F0" w:rsidRPr="009F78CA" w14:paraId="68213650" w14:textId="77777777" w:rsidTr="005751E7">
        <w:trPr>
          <w:cantSplit/>
          <w:trHeight w:val="80"/>
        </w:trPr>
        <w:tc>
          <w:tcPr>
            <w:tcW w:w="3686" w:type="dxa"/>
            <w:shd w:val="clear" w:color="auto" w:fill="auto"/>
            <w:noWrap/>
            <w:vAlign w:val="bottom"/>
            <w:hideMark/>
          </w:tcPr>
          <w:p w14:paraId="6C8DB6FF" w14:textId="5CC909E6" w:rsidR="008C3994" w:rsidRPr="009F78CA" w:rsidRDefault="008C3994" w:rsidP="00480FB8">
            <w:pPr>
              <w:autoSpaceDE/>
              <w:autoSpaceDN/>
              <w:adjustRightInd/>
              <w:ind w:left="-108"/>
              <w:jc w:val="both"/>
              <w:rPr>
                <w:rFonts w:ascii="Arial" w:hAnsi="Arial" w:cs="Arial"/>
                <w:sz w:val="20"/>
                <w:szCs w:val="20"/>
                <w:lang w:eastAsia="ru-RU"/>
              </w:rPr>
            </w:pPr>
            <w:r w:rsidRPr="009F78CA">
              <w:rPr>
                <w:rFonts w:ascii="Arial" w:hAnsi="Arial" w:cs="Arial"/>
                <w:sz w:val="20"/>
                <w:szCs w:val="20"/>
                <w:lang w:eastAsia="ru-RU"/>
              </w:rPr>
              <w:t>придбання</w:t>
            </w:r>
          </w:p>
        </w:tc>
        <w:tc>
          <w:tcPr>
            <w:tcW w:w="1890" w:type="dxa"/>
            <w:shd w:val="clear" w:color="auto" w:fill="auto"/>
            <w:noWrap/>
            <w:vAlign w:val="center"/>
          </w:tcPr>
          <w:p w14:paraId="13B24CE6" w14:textId="0286BC0D" w:rsidR="008C3994" w:rsidRPr="009F78CA" w:rsidRDefault="008C3994" w:rsidP="00480FB8">
            <w:pPr>
              <w:autoSpaceDE/>
              <w:autoSpaceDN/>
              <w:adjustRightInd/>
              <w:jc w:val="both"/>
              <w:rPr>
                <w:rFonts w:ascii="Arial" w:hAnsi="Arial" w:cs="Arial"/>
                <w:b/>
                <w:bCs/>
                <w:sz w:val="20"/>
                <w:szCs w:val="20"/>
                <w:lang w:eastAsia="ru-RU"/>
              </w:rPr>
            </w:pPr>
            <w:r w:rsidRPr="009F78CA">
              <w:rPr>
                <w:rFonts w:ascii="Arial" w:hAnsi="Arial" w:cs="Arial"/>
                <w:b/>
                <w:bCs/>
                <w:sz w:val="20"/>
                <w:szCs w:val="20"/>
                <w:lang w:eastAsia="ru-RU"/>
              </w:rPr>
              <w:t>-</w:t>
            </w:r>
          </w:p>
        </w:tc>
        <w:tc>
          <w:tcPr>
            <w:tcW w:w="1890" w:type="dxa"/>
            <w:shd w:val="clear" w:color="auto" w:fill="auto"/>
            <w:noWrap/>
            <w:vAlign w:val="center"/>
          </w:tcPr>
          <w:p w14:paraId="3A3CDB90" w14:textId="53E2A8BC" w:rsidR="008C3994" w:rsidRPr="009F78CA" w:rsidRDefault="008C3994" w:rsidP="00480FB8">
            <w:pPr>
              <w:autoSpaceDE/>
              <w:autoSpaceDN/>
              <w:adjustRightInd/>
              <w:jc w:val="both"/>
              <w:rPr>
                <w:rFonts w:ascii="Arial" w:hAnsi="Arial" w:cs="Arial"/>
                <w:b/>
                <w:bCs/>
                <w:sz w:val="20"/>
                <w:szCs w:val="20"/>
                <w:lang w:eastAsia="ru-RU"/>
              </w:rPr>
            </w:pPr>
            <w:r w:rsidRPr="009F78CA">
              <w:rPr>
                <w:rFonts w:ascii="Arial" w:hAnsi="Arial" w:cs="Arial"/>
                <w:b/>
                <w:bCs/>
                <w:sz w:val="20"/>
                <w:szCs w:val="20"/>
                <w:lang w:eastAsia="ru-RU"/>
              </w:rPr>
              <w:t>-</w:t>
            </w:r>
          </w:p>
        </w:tc>
        <w:tc>
          <w:tcPr>
            <w:tcW w:w="1890" w:type="dxa"/>
            <w:shd w:val="clear" w:color="auto" w:fill="auto"/>
            <w:noWrap/>
            <w:vAlign w:val="center"/>
          </w:tcPr>
          <w:p w14:paraId="1CD31033" w14:textId="1EC03D80" w:rsidR="008C3994" w:rsidRPr="009F78CA" w:rsidRDefault="008C3994" w:rsidP="00480FB8">
            <w:pPr>
              <w:autoSpaceDE/>
              <w:autoSpaceDN/>
              <w:adjustRightInd/>
              <w:ind w:right="-57"/>
              <w:jc w:val="both"/>
              <w:rPr>
                <w:rFonts w:ascii="Arial" w:hAnsi="Arial" w:cs="Arial"/>
                <w:b/>
                <w:bCs/>
                <w:sz w:val="20"/>
                <w:szCs w:val="20"/>
                <w:lang w:eastAsia="ru-RU"/>
              </w:rPr>
            </w:pPr>
            <w:r w:rsidRPr="009F78CA">
              <w:rPr>
                <w:rFonts w:ascii="Arial" w:hAnsi="Arial" w:cs="Arial"/>
                <w:b/>
                <w:bCs/>
                <w:sz w:val="20"/>
                <w:szCs w:val="20"/>
                <w:lang w:eastAsia="ru-RU"/>
              </w:rPr>
              <w:t>-</w:t>
            </w:r>
          </w:p>
        </w:tc>
      </w:tr>
      <w:tr w:rsidR="000146F0" w:rsidRPr="009F78CA" w14:paraId="30911DD9" w14:textId="77777777" w:rsidTr="005751E7">
        <w:trPr>
          <w:cantSplit/>
          <w:trHeight w:val="20"/>
        </w:trPr>
        <w:tc>
          <w:tcPr>
            <w:tcW w:w="3686" w:type="dxa"/>
            <w:shd w:val="clear" w:color="auto" w:fill="auto"/>
            <w:noWrap/>
            <w:vAlign w:val="bottom"/>
            <w:hideMark/>
          </w:tcPr>
          <w:p w14:paraId="5D2D8755" w14:textId="49EE9EE9" w:rsidR="008C3994" w:rsidRPr="009F78CA" w:rsidRDefault="008C3994" w:rsidP="00480FB8">
            <w:pPr>
              <w:autoSpaceDE/>
              <w:autoSpaceDN/>
              <w:adjustRightInd/>
              <w:ind w:left="-108"/>
              <w:jc w:val="both"/>
              <w:rPr>
                <w:rFonts w:ascii="Arial" w:hAnsi="Arial" w:cs="Arial"/>
                <w:sz w:val="20"/>
                <w:szCs w:val="20"/>
                <w:lang w:eastAsia="ru-RU"/>
              </w:rPr>
            </w:pPr>
            <w:r w:rsidRPr="009F78CA">
              <w:rPr>
                <w:rFonts w:ascii="Arial" w:hAnsi="Arial" w:cs="Arial"/>
                <w:sz w:val="20"/>
                <w:szCs w:val="20"/>
                <w:lang w:eastAsia="ru-RU"/>
              </w:rPr>
              <w:t>вибуття</w:t>
            </w:r>
          </w:p>
        </w:tc>
        <w:tc>
          <w:tcPr>
            <w:tcW w:w="1890" w:type="dxa"/>
            <w:shd w:val="clear" w:color="auto" w:fill="auto"/>
            <w:noWrap/>
            <w:vAlign w:val="center"/>
          </w:tcPr>
          <w:p w14:paraId="36ADB3C7" w14:textId="2A5856D1" w:rsidR="008C3994" w:rsidRPr="009F78CA" w:rsidRDefault="008C3994" w:rsidP="00480FB8">
            <w:pPr>
              <w:autoSpaceDE/>
              <w:autoSpaceDN/>
              <w:adjustRightInd/>
              <w:jc w:val="both"/>
              <w:rPr>
                <w:rFonts w:ascii="Arial" w:hAnsi="Arial" w:cs="Arial"/>
                <w:b/>
                <w:bCs/>
                <w:sz w:val="20"/>
                <w:szCs w:val="20"/>
                <w:lang w:eastAsia="ru-RU"/>
              </w:rPr>
            </w:pPr>
            <w:r w:rsidRPr="009F78CA">
              <w:rPr>
                <w:rFonts w:ascii="Arial" w:hAnsi="Arial" w:cs="Arial"/>
                <w:b/>
                <w:bCs/>
                <w:sz w:val="20"/>
                <w:szCs w:val="20"/>
                <w:lang w:eastAsia="ru-RU"/>
              </w:rPr>
              <w:t>-</w:t>
            </w:r>
          </w:p>
        </w:tc>
        <w:tc>
          <w:tcPr>
            <w:tcW w:w="1890" w:type="dxa"/>
            <w:shd w:val="clear" w:color="auto" w:fill="auto"/>
            <w:noWrap/>
            <w:vAlign w:val="center"/>
          </w:tcPr>
          <w:p w14:paraId="40D6A259" w14:textId="27B3C9EC" w:rsidR="008C3994" w:rsidRPr="009F78CA" w:rsidRDefault="008C3994" w:rsidP="00480FB8">
            <w:pPr>
              <w:autoSpaceDE/>
              <w:autoSpaceDN/>
              <w:adjustRightInd/>
              <w:jc w:val="both"/>
              <w:rPr>
                <w:rFonts w:ascii="Arial" w:hAnsi="Arial" w:cs="Arial"/>
                <w:b/>
                <w:bCs/>
                <w:sz w:val="20"/>
                <w:szCs w:val="20"/>
                <w:lang w:eastAsia="ru-RU"/>
              </w:rPr>
            </w:pPr>
            <w:r w:rsidRPr="009F78CA">
              <w:rPr>
                <w:rFonts w:ascii="Arial" w:hAnsi="Arial" w:cs="Arial"/>
                <w:b/>
                <w:bCs/>
                <w:sz w:val="20"/>
                <w:szCs w:val="20"/>
                <w:lang w:eastAsia="ru-RU"/>
              </w:rPr>
              <w:t>-</w:t>
            </w:r>
          </w:p>
        </w:tc>
        <w:tc>
          <w:tcPr>
            <w:tcW w:w="1890" w:type="dxa"/>
            <w:shd w:val="clear" w:color="auto" w:fill="auto"/>
            <w:noWrap/>
            <w:vAlign w:val="center"/>
          </w:tcPr>
          <w:p w14:paraId="1368A510" w14:textId="004ADD01" w:rsidR="008C3994" w:rsidRPr="009F78CA" w:rsidRDefault="008C3994" w:rsidP="00480FB8">
            <w:pPr>
              <w:autoSpaceDE/>
              <w:autoSpaceDN/>
              <w:adjustRightInd/>
              <w:jc w:val="both"/>
              <w:rPr>
                <w:rFonts w:ascii="Arial" w:hAnsi="Arial" w:cs="Arial"/>
                <w:b/>
                <w:bCs/>
                <w:sz w:val="20"/>
                <w:szCs w:val="20"/>
                <w:lang w:eastAsia="ru-RU"/>
              </w:rPr>
            </w:pPr>
            <w:r w:rsidRPr="009F78CA">
              <w:rPr>
                <w:rFonts w:ascii="Arial" w:hAnsi="Arial" w:cs="Arial"/>
                <w:b/>
                <w:bCs/>
                <w:sz w:val="20"/>
                <w:szCs w:val="20"/>
                <w:lang w:eastAsia="ru-RU"/>
              </w:rPr>
              <w:t>-</w:t>
            </w:r>
          </w:p>
        </w:tc>
      </w:tr>
      <w:tr w:rsidR="000146F0" w:rsidRPr="009F78CA" w14:paraId="75D4537B" w14:textId="77777777" w:rsidTr="005751E7">
        <w:trPr>
          <w:cantSplit/>
          <w:trHeight w:val="20"/>
        </w:trPr>
        <w:tc>
          <w:tcPr>
            <w:tcW w:w="3686" w:type="dxa"/>
            <w:shd w:val="clear" w:color="auto" w:fill="auto"/>
            <w:noWrap/>
            <w:vAlign w:val="bottom"/>
          </w:tcPr>
          <w:p w14:paraId="2DF77A0E" w14:textId="5FBB8674" w:rsidR="008C3994" w:rsidRPr="009F78CA" w:rsidRDefault="008C3994" w:rsidP="00480FB8">
            <w:pPr>
              <w:autoSpaceDE/>
              <w:autoSpaceDN/>
              <w:adjustRightInd/>
              <w:ind w:left="-108"/>
              <w:jc w:val="both"/>
              <w:rPr>
                <w:rFonts w:ascii="Arial" w:hAnsi="Arial" w:cs="Arial"/>
                <w:b/>
                <w:bCs/>
                <w:sz w:val="20"/>
                <w:szCs w:val="20"/>
                <w:lang w:eastAsia="ru-RU"/>
              </w:rPr>
            </w:pPr>
            <w:r w:rsidRPr="009F78CA">
              <w:rPr>
                <w:rFonts w:ascii="Arial" w:hAnsi="Arial" w:cs="Arial"/>
                <w:b/>
                <w:bCs/>
                <w:sz w:val="20"/>
                <w:szCs w:val="20"/>
                <w:lang w:eastAsia="ru-RU"/>
              </w:rPr>
              <w:t xml:space="preserve">На 31 грудня </w:t>
            </w:r>
            <w:r w:rsidR="00745D1C" w:rsidRPr="009F78CA">
              <w:rPr>
                <w:rFonts w:ascii="Arial" w:hAnsi="Arial" w:cs="Arial"/>
                <w:b/>
                <w:bCs/>
                <w:sz w:val="20"/>
                <w:szCs w:val="20"/>
                <w:lang w:eastAsia="ru-RU"/>
              </w:rPr>
              <w:t>202</w:t>
            </w:r>
            <w:r w:rsidR="00921F2B" w:rsidRPr="009F78CA">
              <w:rPr>
                <w:rFonts w:ascii="Arial" w:hAnsi="Arial" w:cs="Arial"/>
                <w:b/>
                <w:bCs/>
                <w:sz w:val="20"/>
                <w:szCs w:val="20"/>
                <w:lang w:eastAsia="ru-RU"/>
              </w:rPr>
              <w:t>4</w:t>
            </w:r>
            <w:r w:rsidRPr="009F78CA">
              <w:rPr>
                <w:rFonts w:ascii="Arial" w:hAnsi="Arial" w:cs="Arial"/>
                <w:b/>
                <w:bCs/>
                <w:sz w:val="20"/>
                <w:szCs w:val="20"/>
                <w:lang w:eastAsia="ru-RU"/>
              </w:rPr>
              <w:t xml:space="preserve"> р.</w:t>
            </w:r>
          </w:p>
        </w:tc>
        <w:tc>
          <w:tcPr>
            <w:tcW w:w="1890" w:type="dxa"/>
            <w:shd w:val="clear" w:color="auto" w:fill="auto"/>
            <w:noWrap/>
            <w:vAlign w:val="center"/>
          </w:tcPr>
          <w:p w14:paraId="0A122AC7" w14:textId="198F3A9D" w:rsidR="008C3994" w:rsidRPr="009F78CA" w:rsidRDefault="008C3994" w:rsidP="00480FB8">
            <w:pPr>
              <w:autoSpaceDE/>
              <w:autoSpaceDN/>
              <w:adjustRightInd/>
              <w:jc w:val="both"/>
              <w:rPr>
                <w:rFonts w:ascii="Arial" w:hAnsi="Arial" w:cs="Arial"/>
                <w:b/>
                <w:bCs/>
                <w:sz w:val="20"/>
                <w:szCs w:val="20"/>
                <w:lang w:eastAsia="ru-RU"/>
              </w:rPr>
            </w:pPr>
            <w:r w:rsidRPr="009F78CA">
              <w:rPr>
                <w:rFonts w:ascii="Arial" w:hAnsi="Arial" w:cs="Arial"/>
                <w:b/>
                <w:bCs/>
                <w:sz w:val="20"/>
                <w:szCs w:val="20"/>
                <w:lang w:eastAsia="ru-RU"/>
              </w:rPr>
              <w:t>329</w:t>
            </w:r>
          </w:p>
        </w:tc>
        <w:tc>
          <w:tcPr>
            <w:tcW w:w="1890" w:type="dxa"/>
            <w:shd w:val="clear" w:color="auto" w:fill="auto"/>
            <w:noWrap/>
            <w:vAlign w:val="center"/>
          </w:tcPr>
          <w:p w14:paraId="75FFD6E7" w14:textId="26C857FA" w:rsidR="008C3994" w:rsidRPr="009F78CA" w:rsidRDefault="008C3994" w:rsidP="00480FB8">
            <w:pPr>
              <w:autoSpaceDE/>
              <w:autoSpaceDN/>
              <w:adjustRightInd/>
              <w:jc w:val="both"/>
              <w:rPr>
                <w:rFonts w:ascii="Arial" w:hAnsi="Arial" w:cs="Arial"/>
                <w:b/>
                <w:bCs/>
                <w:sz w:val="20"/>
                <w:szCs w:val="20"/>
                <w:lang w:eastAsia="ru-RU"/>
              </w:rPr>
            </w:pPr>
            <w:r w:rsidRPr="009F78CA">
              <w:rPr>
                <w:rFonts w:ascii="Arial" w:hAnsi="Arial" w:cs="Arial"/>
                <w:b/>
                <w:bCs/>
                <w:sz w:val="20"/>
                <w:szCs w:val="20"/>
                <w:lang w:eastAsia="ru-RU"/>
              </w:rPr>
              <w:t>30</w:t>
            </w:r>
          </w:p>
        </w:tc>
        <w:tc>
          <w:tcPr>
            <w:tcW w:w="1890" w:type="dxa"/>
            <w:shd w:val="clear" w:color="auto" w:fill="auto"/>
            <w:noWrap/>
            <w:vAlign w:val="center"/>
          </w:tcPr>
          <w:p w14:paraId="3AAF6577" w14:textId="6EE3DB79" w:rsidR="008C3994" w:rsidRPr="009F78CA" w:rsidRDefault="008C3994" w:rsidP="00480FB8">
            <w:pPr>
              <w:autoSpaceDE/>
              <w:autoSpaceDN/>
              <w:adjustRightInd/>
              <w:ind w:right="-57"/>
              <w:jc w:val="both"/>
              <w:rPr>
                <w:rFonts w:ascii="Arial" w:hAnsi="Arial" w:cs="Arial"/>
                <w:b/>
                <w:bCs/>
                <w:sz w:val="20"/>
                <w:szCs w:val="20"/>
                <w:lang w:eastAsia="ru-RU"/>
              </w:rPr>
            </w:pPr>
            <w:r w:rsidRPr="009F78CA">
              <w:rPr>
                <w:rFonts w:ascii="Arial" w:hAnsi="Arial" w:cs="Arial"/>
                <w:b/>
                <w:bCs/>
                <w:sz w:val="20"/>
                <w:szCs w:val="20"/>
                <w:lang w:eastAsia="ru-RU"/>
              </w:rPr>
              <w:t>359</w:t>
            </w:r>
          </w:p>
        </w:tc>
      </w:tr>
      <w:tr w:rsidR="000146F0" w:rsidRPr="009F78CA" w14:paraId="47EEAEBD" w14:textId="77777777" w:rsidTr="005751E7">
        <w:trPr>
          <w:cantSplit/>
          <w:trHeight w:val="20"/>
        </w:trPr>
        <w:tc>
          <w:tcPr>
            <w:tcW w:w="3686" w:type="dxa"/>
            <w:shd w:val="clear" w:color="auto" w:fill="auto"/>
            <w:noWrap/>
            <w:vAlign w:val="bottom"/>
            <w:hideMark/>
          </w:tcPr>
          <w:p w14:paraId="6D9379EF" w14:textId="40720155" w:rsidR="008C3994" w:rsidRPr="009F78CA" w:rsidRDefault="008C3994" w:rsidP="00480FB8">
            <w:pPr>
              <w:autoSpaceDE/>
              <w:autoSpaceDN/>
              <w:adjustRightInd/>
              <w:ind w:left="-108"/>
              <w:jc w:val="both"/>
              <w:rPr>
                <w:rFonts w:ascii="Arial" w:hAnsi="Arial" w:cs="Arial"/>
                <w:b/>
                <w:bCs/>
                <w:sz w:val="20"/>
                <w:szCs w:val="20"/>
                <w:lang w:eastAsia="ru-RU"/>
              </w:rPr>
            </w:pPr>
            <w:r w:rsidRPr="009F78CA">
              <w:rPr>
                <w:rFonts w:ascii="Arial" w:hAnsi="Arial" w:cs="Arial"/>
                <w:b/>
                <w:bCs/>
                <w:sz w:val="20"/>
                <w:szCs w:val="20"/>
                <w:lang w:eastAsia="ru-RU"/>
              </w:rPr>
              <w:t>Накопичена амортизація:</w:t>
            </w:r>
          </w:p>
        </w:tc>
        <w:tc>
          <w:tcPr>
            <w:tcW w:w="1890" w:type="dxa"/>
            <w:shd w:val="clear" w:color="auto" w:fill="auto"/>
            <w:noWrap/>
            <w:vAlign w:val="center"/>
            <w:hideMark/>
          </w:tcPr>
          <w:p w14:paraId="4DB9C786" w14:textId="77777777" w:rsidR="008C3994" w:rsidRPr="009F78CA" w:rsidRDefault="008C3994" w:rsidP="00480FB8">
            <w:pPr>
              <w:autoSpaceDE/>
              <w:autoSpaceDN/>
              <w:adjustRightInd/>
              <w:jc w:val="both"/>
              <w:rPr>
                <w:rFonts w:ascii="Arial" w:hAnsi="Arial" w:cs="Arial"/>
                <w:b/>
                <w:bCs/>
                <w:sz w:val="20"/>
                <w:szCs w:val="20"/>
                <w:lang w:eastAsia="ru-RU"/>
              </w:rPr>
            </w:pPr>
          </w:p>
        </w:tc>
        <w:tc>
          <w:tcPr>
            <w:tcW w:w="1890" w:type="dxa"/>
            <w:shd w:val="clear" w:color="auto" w:fill="auto"/>
            <w:noWrap/>
            <w:vAlign w:val="center"/>
            <w:hideMark/>
          </w:tcPr>
          <w:p w14:paraId="6B2849B3" w14:textId="77777777" w:rsidR="008C3994" w:rsidRPr="009F78CA" w:rsidRDefault="008C3994" w:rsidP="00480FB8">
            <w:pPr>
              <w:autoSpaceDE/>
              <w:autoSpaceDN/>
              <w:adjustRightInd/>
              <w:jc w:val="both"/>
              <w:rPr>
                <w:rFonts w:ascii="Arial" w:hAnsi="Arial" w:cs="Arial"/>
                <w:sz w:val="20"/>
                <w:szCs w:val="20"/>
                <w:lang w:eastAsia="ru-RU"/>
              </w:rPr>
            </w:pPr>
          </w:p>
        </w:tc>
        <w:tc>
          <w:tcPr>
            <w:tcW w:w="1890" w:type="dxa"/>
            <w:shd w:val="clear" w:color="auto" w:fill="auto"/>
            <w:noWrap/>
            <w:vAlign w:val="center"/>
            <w:hideMark/>
          </w:tcPr>
          <w:p w14:paraId="39853FD5" w14:textId="77777777" w:rsidR="008C3994" w:rsidRPr="009F78CA" w:rsidRDefault="008C3994" w:rsidP="00480FB8">
            <w:pPr>
              <w:autoSpaceDE/>
              <w:autoSpaceDN/>
              <w:adjustRightInd/>
              <w:ind w:right="-57"/>
              <w:jc w:val="both"/>
              <w:rPr>
                <w:rFonts w:ascii="Arial" w:hAnsi="Arial" w:cs="Arial"/>
                <w:sz w:val="20"/>
                <w:szCs w:val="20"/>
                <w:lang w:eastAsia="ru-RU"/>
              </w:rPr>
            </w:pPr>
          </w:p>
        </w:tc>
      </w:tr>
      <w:tr w:rsidR="00A100D6" w:rsidRPr="009F78CA" w14:paraId="73F44326" w14:textId="77777777" w:rsidTr="00DC4E27">
        <w:trPr>
          <w:cantSplit/>
          <w:trHeight w:val="20"/>
        </w:trPr>
        <w:tc>
          <w:tcPr>
            <w:tcW w:w="3686" w:type="dxa"/>
            <w:shd w:val="clear" w:color="auto" w:fill="auto"/>
            <w:noWrap/>
            <w:vAlign w:val="bottom"/>
            <w:hideMark/>
          </w:tcPr>
          <w:p w14:paraId="2AB252C4" w14:textId="3821FA04" w:rsidR="00A100D6" w:rsidRPr="009F78CA" w:rsidRDefault="00A100D6" w:rsidP="000E3C55">
            <w:pPr>
              <w:autoSpaceDE/>
              <w:autoSpaceDN/>
              <w:adjustRightInd/>
              <w:ind w:left="-108"/>
              <w:jc w:val="both"/>
              <w:rPr>
                <w:rFonts w:ascii="Arial" w:hAnsi="Arial" w:cs="Arial"/>
                <w:b/>
                <w:bCs/>
                <w:sz w:val="20"/>
                <w:szCs w:val="20"/>
                <w:lang w:eastAsia="ru-RU"/>
              </w:rPr>
            </w:pPr>
            <w:r w:rsidRPr="009F78CA">
              <w:rPr>
                <w:rFonts w:ascii="Arial" w:hAnsi="Arial" w:cs="Arial"/>
                <w:b/>
                <w:bCs/>
                <w:sz w:val="20"/>
                <w:szCs w:val="20"/>
                <w:lang w:eastAsia="ru-RU"/>
              </w:rPr>
              <w:t>На 31 грудня 20</w:t>
            </w:r>
            <w:r w:rsidRPr="009F78CA">
              <w:rPr>
                <w:rFonts w:ascii="Arial" w:hAnsi="Arial" w:cs="Arial"/>
                <w:b/>
                <w:bCs/>
                <w:sz w:val="20"/>
                <w:szCs w:val="20"/>
                <w:lang w:val="en-US" w:eastAsia="ru-RU"/>
              </w:rPr>
              <w:t>2</w:t>
            </w:r>
            <w:r w:rsidR="00921F2B" w:rsidRPr="009F78CA">
              <w:rPr>
                <w:rFonts w:ascii="Arial" w:hAnsi="Arial" w:cs="Arial"/>
                <w:b/>
                <w:bCs/>
                <w:sz w:val="20"/>
                <w:szCs w:val="20"/>
                <w:lang w:eastAsia="ru-RU"/>
              </w:rPr>
              <w:t>3</w:t>
            </w:r>
            <w:r w:rsidRPr="009F78CA">
              <w:rPr>
                <w:rFonts w:ascii="Arial" w:hAnsi="Arial" w:cs="Arial"/>
                <w:b/>
                <w:bCs/>
                <w:sz w:val="20"/>
                <w:szCs w:val="20"/>
                <w:lang w:eastAsia="ru-RU"/>
              </w:rPr>
              <w:t xml:space="preserve"> р.</w:t>
            </w:r>
          </w:p>
        </w:tc>
        <w:tc>
          <w:tcPr>
            <w:tcW w:w="1890" w:type="dxa"/>
            <w:shd w:val="clear" w:color="auto" w:fill="auto"/>
            <w:noWrap/>
            <w:hideMark/>
          </w:tcPr>
          <w:p w14:paraId="161DF555" w14:textId="30DFB76E" w:rsidR="00A100D6" w:rsidRPr="009F78CA" w:rsidRDefault="000E3C55" w:rsidP="00480FB8">
            <w:pPr>
              <w:autoSpaceDE/>
              <w:autoSpaceDN/>
              <w:adjustRightInd/>
              <w:jc w:val="both"/>
              <w:rPr>
                <w:rFonts w:ascii="Arial" w:hAnsi="Arial" w:cs="Arial"/>
                <w:b/>
                <w:bCs/>
                <w:sz w:val="20"/>
                <w:szCs w:val="20"/>
                <w:lang w:eastAsia="ru-RU"/>
              </w:rPr>
            </w:pPr>
            <w:r w:rsidRPr="009F78CA">
              <w:rPr>
                <w:rFonts w:ascii="Arial" w:hAnsi="Arial" w:cs="Arial"/>
                <w:b/>
                <w:bCs/>
                <w:sz w:val="20"/>
                <w:szCs w:val="20"/>
                <w:lang w:eastAsia="ru-RU"/>
              </w:rPr>
              <w:t>329</w:t>
            </w:r>
          </w:p>
        </w:tc>
        <w:tc>
          <w:tcPr>
            <w:tcW w:w="1890" w:type="dxa"/>
            <w:shd w:val="clear" w:color="auto" w:fill="auto"/>
            <w:noWrap/>
          </w:tcPr>
          <w:p w14:paraId="16598656" w14:textId="385BF34A" w:rsidR="00A100D6" w:rsidRPr="009F78CA" w:rsidRDefault="00A100D6" w:rsidP="00480FB8">
            <w:pPr>
              <w:autoSpaceDE/>
              <w:autoSpaceDN/>
              <w:adjustRightInd/>
              <w:ind w:right="-57"/>
              <w:jc w:val="both"/>
              <w:rPr>
                <w:rFonts w:ascii="Arial" w:hAnsi="Arial" w:cs="Arial"/>
                <w:b/>
                <w:bCs/>
                <w:sz w:val="20"/>
                <w:szCs w:val="20"/>
                <w:lang w:eastAsia="ru-RU"/>
              </w:rPr>
            </w:pPr>
            <w:r w:rsidRPr="009F78CA">
              <w:rPr>
                <w:rFonts w:ascii="Arial" w:hAnsi="Arial" w:cs="Arial"/>
                <w:b/>
                <w:bCs/>
                <w:sz w:val="20"/>
                <w:szCs w:val="20"/>
                <w:lang w:eastAsia="ru-RU"/>
              </w:rPr>
              <w:t>-</w:t>
            </w:r>
          </w:p>
        </w:tc>
        <w:tc>
          <w:tcPr>
            <w:tcW w:w="1890" w:type="dxa"/>
            <w:shd w:val="clear" w:color="auto" w:fill="auto"/>
            <w:noWrap/>
            <w:hideMark/>
          </w:tcPr>
          <w:p w14:paraId="61A78DB5" w14:textId="69059B85" w:rsidR="00A100D6" w:rsidRPr="009F78CA" w:rsidRDefault="000E3C55" w:rsidP="00480FB8">
            <w:pPr>
              <w:autoSpaceDE/>
              <w:autoSpaceDN/>
              <w:adjustRightInd/>
              <w:ind w:right="-57"/>
              <w:jc w:val="both"/>
              <w:rPr>
                <w:rFonts w:ascii="Arial" w:hAnsi="Arial" w:cs="Arial"/>
                <w:b/>
                <w:bCs/>
                <w:sz w:val="20"/>
                <w:szCs w:val="20"/>
                <w:lang w:eastAsia="ru-RU"/>
              </w:rPr>
            </w:pPr>
            <w:r w:rsidRPr="009F78CA">
              <w:rPr>
                <w:rFonts w:ascii="Arial" w:hAnsi="Arial" w:cs="Arial"/>
                <w:b/>
                <w:bCs/>
                <w:sz w:val="20"/>
                <w:szCs w:val="20"/>
                <w:lang w:eastAsia="ru-RU"/>
              </w:rPr>
              <w:t>329</w:t>
            </w:r>
          </w:p>
        </w:tc>
      </w:tr>
      <w:tr w:rsidR="00A100D6" w:rsidRPr="009F78CA" w14:paraId="1B9682CC" w14:textId="77777777" w:rsidTr="00DC4E27">
        <w:trPr>
          <w:cantSplit/>
          <w:trHeight w:val="20"/>
        </w:trPr>
        <w:tc>
          <w:tcPr>
            <w:tcW w:w="3686" w:type="dxa"/>
            <w:shd w:val="clear" w:color="auto" w:fill="auto"/>
            <w:noWrap/>
            <w:vAlign w:val="bottom"/>
            <w:hideMark/>
          </w:tcPr>
          <w:p w14:paraId="7CC1064E" w14:textId="4ED6EA8E" w:rsidR="00A100D6" w:rsidRPr="009F78CA" w:rsidRDefault="00A100D6" w:rsidP="00480FB8">
            <w:pPr>
              <w:autoSpaceDE/>
              <w:autoSpaceDN/>
              <w:adjustRightInd/>
              <w:ind w:left="-108"/>
              <w:jc w:val="both"/>
              <w:rPr>
                <w:rFonts w:ascii="Arial" w:hAnsi="Arial" w:cs="Arial"/>
                <w:sz w:val="20"/>
                <w:szCs w:val="20"/>
                <w:lang w:eastAsia="ru-RU"/>
              </w:rPr>
            </w:pPr>
            <w:r w:rsidRPr="009F78CA">
              <w:rPr>
                <w:rFonts w:ascii="Arial" w:hAnsi="Arial" w:cs="Arial"/>
                <w:sz w:val="20"/>
                <w:szCs w:val="20"/>
                <w:lang w:eastAsia="ru-RU"/>
              </w:rPr>
              <w:t>Нараховано за рік</w:t>
            </w:r>
          </w:p>
        </w:tc>
        <w:tc>
          <w:tcPr>
            <w:tcW w:w="1890" w:type="dxa"/>
            <w:shd w:val="clear" w:color="auto" w:fill="auto"/>
            <w:noWrap/>
            <w:hideMark/>
          </w:tcPr>
          <w:p w14:paraId="141BE822" w14:textId="5D8D0FAF" w:rsidR="00A100D6" w:rsidRPr="009F78CA" w:rsidRDefault="00A100D6" w:rsidP="00480FB8">
            <w:pPr>
              <w:autoSpaceDE/>
              <w:autoSpaceDN/>
              <w:adjustRightInd/>
              <w:jc w:val="both"/>
              <w:rPr>
                <w:rFonts w:ascii="Arial" w:hAnsi="Arial" w:cs="Arial"/>
                <w:b/>
                <w:bCs/>
                <w:sz w:val="20"/>
                <w:szCs w:val="20"/>
                <w:lang w:eastAsia="ru-RU"/>
              </w:rPr>
            </w:pPr>
          </w:p>
        </w:tc>
        <w:tc>
          <w:tcPr>
            <w:tcW w:w="1890" w:type="dxa"/>
            <w:shd w:val="clear" w:color="auto" w:fill="auto"/>
            <w:noWrap/>
          </w:tcPr>
          <w:p w14:paraId="0DA51554" w14:textId="13F1B619" w:rsidR="00A100D6" w:rsidRPr="009F78CA" w:rsidRDefault="00A100D6" w:rsidP="00480FB8">
            <w:pPr>
              <w:autoSpaceDE/>
              <w:autoSpaceDN/>
              <w:adjustRightInd/>
              <w:jc w:val="both"/>
              <w:rPr>
                <w:rFonts w:ascii="Arial" w:hAnsi="Arial" w:cs="Arial"/>
                <w:b/>
                <w:bCs/>
                <w:sz w:val="20"/>
                <w:szCs w:val="20"/>
                <w:lang w:eastAsia="ru-RU"/>
              </w:rPr>
            </w:pPr>
            <w:r w:rsidRPr="009F78CA">
              <w:rPr>
                <w:rFonts w:ascii="Arial" w:hAnsi="Arial" w:cs="Arial"/>
                <w:b/>
                <w:bCs/>
                <w:sz w:val="20"/>
                <w:szCs w:val="20"/>
                <w:lang w:eastAsia="ru-RU"/>
              </w:rPr>
              <w:t>-</w:t>
            </w:r>
          </w:p>
        </w:tc>
        <w:tc>
          <w:tcPr>
            <w:tcW w:w="1890" w:type="dxa"/>
            <w:shd w:val="clear" w:color="auto" w:fill="auto"/>
            <w:noWrap/>
            <w:hideMark/>
          </w:tcPr>
          <w:p w14:paraId="78C0E823" w14:textId="172C3C53" w:rsidR="00A100D6" w:rsidRPr="009F78CA" w:rsidRDefault="00A100D6" w:rsidP="00480FB8">
            <w:pPr>
              <w:autoSpaceDE/>
              <w:autoSpaceDN/>
              <w:adjustRightInd/>
              <w:ind w:right="-57"/>
              <w:jc w:val="both"/>
              <w:rPr>
                <w:rFonts w:ascii="Arial" w:hAnsi="Arial" w:cs="Arial"/>
                <w:b/>
                <w:bCs/>
                <w:sz w:val="20"/>
                <w:szCs w:val="20"/>
                <w:lang w:eastAsia="ru-RU"/>
              </w:rPr>
            </w:pPr>
          </w:p>
        </w:tc>
      </w:tr>
      <w:tr w:rsidR="000146F0" w:rsidRPr="009F78CA" w14:paraId="1C653CD9" w14:textId="77777777" w:rsidTr="005751E7">
        <w:trPr>
          <w:cantSplit/>
          <w:trHeight w:val="20"/>
        </w:trPr>
        <w:tc>
          <w:tcPr>
            <w:tcW w:w="3686" w:type="dxa"/>
            <w:shd w:val="clear" w:color="auto" w:fill="auto"/>
            <w:noWrap/>
            <w:vAlign w:val="bottom"/>
            <w:hideMark/>
          </w:tcPr>
          <w:p w14:paraId="78249E27" w14:textId="0F466936" w:rsidR="008C3994" w:rsidRPr="009F78CA" w:rsidRDefault="008C3994" w:rsidP="00480FB8">
            <w:pPr>
              <w:autoSpaceDE/>
              <w:autoSpaceDN/>
              <w:adjustRightInd/>
              <w:ind w:left="-108"/>
              <w:jc w:val="both"/>
              <w:rPr>
                <w:rFonts w:ascii="Arial" w:hAnsi="Arial" w:cs="Arial"/>
                <w:sz w:val="20"/>
                <w:szCs w:val="20"/>
                <w:lang w:eastAsia="ru-RU"/>
              </w:rPr>
            </w:pPr>
            <w:r w:rsidRPr="009F78CA">
              <w:rPr>
                <w:rFonts w:ascii="Arial" w:hAnsi="Arial" w:cs="Arial"/>
                <w:sz w:val="20"/>
                <w:szCs w:val="20"/>
                <w:lang w:eastAsia="ru-RU"/>
              </w:rPr>
              <w:t>Списано при вибутті</w:t>
            </w:r>
          </w:p>
        </w:tc>
        <w:tc>
          <w:tcPr>
            <w:tcW w:w="1890" w:type="dxa"/>
            <w:shd w:val="clear" w:color="auto" w:fill="auto"/>
            <w:noWrap/>
            <w:vAlign w:val="center"/>
          </w:tcPr>
          <w:p w14:paraId="2FD43A67" w14:textId="50142553" w:rsidR="008C3994" w:rsidRPr="009F78CA" w:rsidRDefault="00921F2B" w:rsidP="00480FB8">
            <w:pPr>
              <w:autoSpaceDE/>
              <w:autoSpaceDN/>
              <w:adjustRightInd/>
              <w:jc w:val="both"/>
              <w:rPr>
                <w:rFonts w:ascii="Arial" w:hAnsi="Arial" w:cs="Arial"/>
                <w:b/>
                <w:bCs/>
                <w:sz w:val="20"/>
                <w:szCs w:val="20"/>
                <w:lang w:eastAsia="ru-RU"/>
              </w:rPr>
            </w:pPr>
            <w:r w:rsidRPr="009F78CA">
              <w:rPr>
                <w:rFonts w:ascii="Arial" w:hAnsi="Arial" w:cs="Arial"/>
                <w:b/>
                <w:bCs/>
                <w:sz w:val="20"/>
                <w:szCs w:val="20"/>
                <w:lang w:eastAsia="ru-RU"/>
              </w:rPr>
              <w:t>329</w:t>
            </w:r>
          </w:p>
        </w:tc>
        <w:tc>
          <w:tcPr>
            <w:tcW w:w="1890" w:type="dxa"/>
            <w:shd w:val="clear" w:color="auto" w:fill="auto"/>
            <w:noWrap/>
            <w:vAlign w:val="center"/>
          </w:tcPr>
          <w:p w14:paraId="7BD13B2F" w14:textId="0F40699A" w:rsidR="008C3994" w:rsidRPr="009F78CA" w:rsidRDefault="00921F2B" w:rsidP="00480FB8">
            <w:pPr>
              <w:autoSpaceDE/>
              <w:autoSpaceDN/>
              <w:adjustRightInd/>
              <w:jc w:val="both"/>
              <w:rPr>
                <w:rFonts w:ascii="Arial" w:hAnsi="Arial" w:cs="Arial"/>
                <w:b/>
                <w:bCs/>
                <w:sz w:val="20"/>
                <w:szCs w:val="20"/>
                <w:lang w:eastAsia="ru-RU"/>
              </w:rPr>
            </w:pPr>
            <w:r w:rsidRPr="009F78CA">
              <w:rPr>
                <w:rFonts w:ascii="Arial" w:hAnsi="Arial" w:cs="Arial"/>
                <w:b/>
                <w:bCs/>
                <w:sz w:val="20"/>
                <w:szCs w:val="20"/>
                <w:lang w:eastAsia="ru-RU"/>
              </w:rPr>
              <w:t>30</w:t>
            </w:r>
          </w:p>
        </w:tc>
        <w:tc>
          <w:tcPr>
            <w:tcW w:w="1890" w:type="dxa"/>
            <w:shd w:val="clear" w:color="auto" w:fill="auto"/>
            <w:noWrap/>
            <w:vAlign w:val="center"/>
            <w:hideMark/>
          </w:tcPr>
          <w:p w14:paraId="2019E4A4" w14:textId="270262C9" w:rsidR="008C3994" w:rsidRPr="009F78CA" w:rsidRDefault="00921F2B" w:rsidP="00480FB8">
            <w:pPr>
              <w:autoSpaceDE/>
              <w:autoSpaceDN/>
              <w:adjustRightInd/>
              <w:ind w:right="-57"/>
              <w:jc w:val="both"/>
              <w:rPr>
                <w:rFonts w:ascii="Arial" w:hAnsi="Arial" w:cs="Arial"/>
                <w:b/>
                <w:bCs/>
                <w:sz w:val="20"/>
                <w:szCs w:val="20"/>
                <w:lang w:eastAsia="ru-RU"/>
              </w:rPr>
            </w:pPr>
            <w:r w:rsidRPr="009F78CA">
              <w:rPr>
                <w:rFonts w:ascii="Arial" w:hAnsi="Arial" w:cs="Arial"/>
                <w:b/>
                <w:bCs/>
                <w:sz w:val="20"/>
                <w:szCs w:val="20"/>
                <w:lang w:eastAsia="ru-RU"/>
              </w:rPr>
              <w:t>359</w:t>
            </w:r>
          </w:p>
        </w:tc>
      </w:tr>
      <w:tr w:rsidR="000146F0" w:rsidRPr="009F78CA" w14:paraId="0EE1445E" w14:textId="77777777" w:rsidTr="005751E7">
        <w:trPr>
          <w:cantSplit/>
          <w:trHeight w:val="20"/>
        </w:trPr>
        <w:tc>
          <w:tcPr>
            <w:tcW w:w="3686" w:type="dxa"/>
            <w:shd w:val="clear" w:color="auto" w:fill="auto"/>
            <w:noWrap/>
            <w:vAlign w:val="bottom"/>
          </w:tcPr>
          <w:p w14:paraId="1A8D27D9" w14:textId="1C0CE2C4" w:rsidR="008C3994" w:rsidRPr="009F78CA" w:rsidRDefault="008C3994" w:rsidP="00480FB8">
            <w:pPr>
              <w:autoSpaceDE/>
              <w:autoSpaceDN/>
              <w:adjustRightInd/>
              <w:ind w:left="-108"/>
              <w:jc w:val="both"/>
              <w:rPr>
                <w:rFonts w:ascii="Arial" w:hAnsi="Arial" w:cs="Arial"/>
                <w:sz w:val="20"/>
                <w:szCs w:val="20"/>
                <w:lang w:eastAsia="ru-RU"/>
              </w:rPr>
            </w:pPr>
            <w:r w:rsidRPr="009F78CA">
              <w:rPr>
                <w:rFonts w:ascii="Arial" w:hAnsi="Arial" w:cs="Arial"/>
                <w:b/>
                <w:bCs/>
                <w:sz w:val="20"/>
                <w:szCs w:val="20"/>
                <w:lang w:eastAsia="ru-RU"/>
              </w:rPr>
              <w:t xml:space="preserve">На 31 грудня </w:t>
            </w:r>
            <w:r w:rsidR="00745D1C" w:rsidRPr="009F78CA">
              <w:rPr>
                <w:rFonts w:ascii="Arial" w:hAnsi="Arial" w:cs="Arial"/>
                <w:b/>
                <w:bCs/>
                <w:sz w:val="20"/>
                <w:szCs w:val="20"/>
                <w:lang w:eastAsia="ru-RU"/>
              </w:rPr>
              <w:t>202</w:t>
            </w:r>
            <w:r w:rsidR="00921F2B" w:rsidRPr="009F78CA">
              <w:rPr>
                <w:rFonts w:ascii="Arial" w:hAnsi="Arial" w:cs="Arial"/>
                <w:b/>
                <w:bCs/>
                <w:sz w:val="20"/>
                <w:szCs w:val="20"/>
                <w:lang w:eastAsia="ru-RU"/>
              </w:rPr>
              <w:t>3</w:t>
            </w:r>
            <w:r w:rsidRPr="009F78CA">
              <w:rPr>
                <w:rFonts w:ascii="Arial" w:hAnsi="Arial" w:cs="Arial"/>
                <w:b/>
                <w:bCs/>
                <w:sz w:val="20"/>
                <w:szCs w:val="20"/>
                <w:lang w:eastAsia="ru-RU"/>
              </w:rPr>
              <w:t xml:space="preserve"> р.</w:t>
            </w:r>
          </w:p>
        </w:tc>
        <w:tc>
          <w:tcPr>
            <w:tcW w:w="1890" w:type="dxa"/>
            <w:shd w:val="clear" w:color="auto" w:fill="auto"/>
            <w:noWrap/>
            <w:vAlign w:val="center"/>
          </w:tcPr>
          <w:p w14:paraId="343E725F" w14:textId="57BC82AB" w:rsidR="008C3994" w:rsidRPr="009F78CA" w:rsidRDefault="00921F2B" w:rsidP="00480FB8">
            <w:pPr>
              <w:autoSpaceDE/>
              <w:autoSpaceDN/>
              <w:adjustRightInd/>
              <w:jc w:val="both"/>
              <w:rPr>
                <w:rFonts w:ascii="Arial" w:hAnsi="Arial" w:cs="Arial"/>
                <w:b/>
                <w:bCs/>
                <w:sz w:val="20"/>
                <w:szCs w:val="20"/>
                <w:lang w:eastAsia="ru-RU"/>
              </w:rPr>
            </w:pPr>
            <w:r w:rsidRPr="009F78CA">
              <w:rPr>
                <w:rFonts w:ascii="Arial" w:hAnsi="Arial" w:cs="Arial"/>
                <w:b/>
                <w:bCs/>
                <w:sz w:val="20"/>
                <w:szCs w:val="20"/>
                <w:lang w:eastAsia="ru-RU"/>
              </w:rPr>
              <w:t>0</w:t>
            </w:r>
          </w:p>
        </w:tc>
        <w:tc>
          <w:tcPr>
            <w:tcW w:w="1890" w:type="dxa"/>
            <w:shd w:val="clear" w:color="auto" w:fill="auto"/>
            <w:noWrap/>
            <w:vAlign w:val="center"/>
          </w:tcPr>
          <w:p w14:paraId="5AB66560" w14:textId="40E11FBC" w:rsidR="008C3994" w:rsidRPr="009F78CA" w:rsidRDefault="008C3994" w:rsidP="00480FB8">
            <w:pPr>
              <w:autoSpaceDE/>
              <w:autoSpaceDN/>
              <w:adjustRightInd/>
              <w:jc w:val="both"/>
              <w:rPr>
                <w:rFonts w:ascii="Arial" w:hAnsi="Arial" w:cs="Arial"/>
                <w:b/>
                <w:bCs/>
                <w:sz w:val="20"/>
                <w:szCs w:val="20"/>
                <w:lang w:eastAsia="ru-RU"/>
              </w:rPr>
            </w:pPr>
            <w:r w:rsidRPr="009F78CA">
              <w:rPr>
                <w:rFonts w:ascii="Arial" w:hAnsi="Arial" w:cs="Arial"/>
                <w:b/>
                <w:bCs/>
                <w:sz w:val="20"/>
                <w:szCs w:val="20"/>
                <w:lang w:eastAsia="ru-RU"/>
              </w:rPr>
              <w:t>-</w:t>
            </w:r>
          </w:p>
        </w:tc>
        <w:tc>
          <w:tcPr>
            <w:tcW w:w="1890" w:type="dxa"/>
            <w:shd w:val="clear" w:color="auto" w:fill="auto"/>
            <w:noWrap/>
            <w:vAlign w:val="center"/>
          </w:tcPr>
          <w:p w14:paraId="3E02DCE6" w14:textId="3BA1F017" w:rsidR="008C3994" w:rsidRPr="009F78CA" w:rsidRDefault="00921F2B" w:rsidP="00480FB8">
            <w:pPr>
              <w:autoSpaceDE/>
              <w:autoSpaceDN/>
              <w:adjustRightInd/>
              <w:ind w:right="-57"/>
              <w:jc w:val="both"/>
              <w:rPr>
                <w:rFonts w:ascii="Arial" w:hAnsi="Arial" w:cs="Arial"/>
                <w:b/>
                <w:bCs/>
                <w:sz w:val="20"/>
                <w:szCs w:val="20"/>
                <w:lang w:eastAsia="ru-RU"/>
              </w:rPr>
            </w:pPr>
            <w:r w:rsidRPr="009F78CA">
              <w:rPr>
                <w:rFonts w:ascii="Arial" w:hAnsi="Arial" w:cs="Arial"/>
                <w:b/>
                <w:bCs/>
                <w:sz w:val="20"/>
                <w:szCs w:val="20"/>
                <w:lang w:eastAsia="ru-RU"/>
              </w:rPr>
              <w:t>0</w:t>
            </w:r>
          </w:p>
        </w:tc>
      </w:tr>
      <w:tr w:rsidR="005D0BE8" w:rsidRPr="009F78CA" w14:paraId="404F85E1" w14:textId="77777777" w:rsidTr="005D0BE8">
        <w:trPr>
          <w:cantSplit/>
          <w:trHeight w:val="20"/>
        </w:trPr>
        <w:tc>
          <w:tcPr>
            <w:tcW w:w="3686" w:type="dxa"/>
            <w:shd w:val="clear" w:color="auto" w:fill="auto"/>
            <w:noWrap/>
            <w:vAlign w:val="bottom"/>
            <w:hideMark/>
          </w:tcPr>
          <w:p w14:paraId="73087155" w14:textId="461DDF85" w:rsidR="005D0BE8" w:rsidRPr="009F78CA" w:rsidRDefault="005D0BE8" w:rsidP="00480FB8">
            <w:pPr>
              <w:autoSpaceDE/>
              <w:autoSpaceDN/>
              <w:adjustRightInd/>
              <w:ind w:left="-108"/>
              <w:jc w:val="both"/>
              <w:rPr>
                <w:rFonts w:ascii="Arial" w:hAnsi="Arial" w:cs="Arial"/>
                <w:b/>
                <w:bCs/>
                <w:sz w:val="20"/>
                <w:szCs w:val="20"/>
                <w:lang w:eastAsia="ru-RU"/>
              </w:rPr>
            </w:pPr>
            <w:r w:rsidRPr="009F78CA">
              <w:rPr>
                <w:rFonts w:ascii="Arial" w:hAnsi="Arial" w:cs="Arial"/>
                <w:b/>
                <w:bCs/>
                <w:sz w:val="20"/>
                <w:szCs w:val="20"/>
                <w:lang w:eastAsia="ru-RU"/>
              </w:rPr>
              <w:t>Чиста балансова вартість</w:t>
            </w:r>
          </w:p>
        </w:tc>
        <w:tc>
          <w:tcPr>
            <w:tcW w:w="1890" w:type="dxa"/>
            <w:shd w:val="clear" w:color="auto" w:fill="auto"/>
            <w:noWrap/>
          </w:tcPr>
          <w:p w14:paraId="25F0CA02" w14:textId="69167E8A" w:rsidR="005D0BE8" w:rsidRPr="009F78CA" w:rsidRDefault="005D0BE8" w:rsidP="00480FB8">
            <w:pPr>
              <w:autoSpaceDE/>
              <w:autoSpaceDN/>
              <w:adjustRightInd/>
              <w:jc w:val="both"/>
              <w:rPr>
                <w:rFonts w:ascii="Arial" w:hAnsi="Arial" w:cs="Arial"/>
                <w:sz w:val="20"/>
                <w:szCs w:val="20"/>
                <w:lang w:eastAsia="ru-RU"/>
              </w:rPr>
            </w:pPr>
          </w:p>
        </w:tc>
        <w:tc>
          <w:tcPr>
            <w:tcW w:w="1890" w:type="dxa"/>
            <w:shd w:val="clear" w:color="auto" w:fill="auto"/>
            <w:noWrap/>
          </w:tcPr>
          <w:p w14:paraId="21827995" w14:textId="15689B32" w:rsidR="005D0BE8" w:rsidRPr="009F78CA" w:rsidRDefault="005D0BE8" w:rsidP="00480FB8">
            <w:pPr>
              <w:autoSpaceDE/>
              <w:autoSpaceDN/>
              <w:adjustRightInd/>
              <w:jc w:val="both"/>
              <w:rPr>
                <w:rFonts w:ascii="Arial" w:hAnsi="Arial" w:cs="Arial"/>
                <w:sz w:val="20"/>
                <w:szCs w:val="20"/>
                <w:lang w:eastAsia="ru-RU"/>
              </w:rPr>
            </w:pPr>
          </w:p>
        </w:tc>
        <w:tc>
          <w:tcPr>
            <w:tcW w:w="1890" w:type="dxa"/>
            <w:shd w:val="clear" w:color="auto" w:fill="auto"/>
            <w:noWrap/>
          </w:tcPr>
          <w:p w14:paraId="16511997" w14:textId="6AF007D0" w:rsidR="005D0BE8" w:rsidRPr="009F78CA" w:rsidRDefault="005D0BE8" w:rsidP="00480FB8">
            <w:pPr>
              <w:autoSpaceDE/>
              <w:autoSpaceDN/>
              <w:adjustRightInd/>
              <w:ind w:right="-57"/>
              <w:jc w:val="both"/>
              <w:rPr>
                <w:rFonts w:ascii="Arial" w:hAnsi="Arial" w:cs="Arial"/>
                <w:sz w:val="20"/>
                <w:szCs w:val="20"/>
                <w:lang w:eastAsia="ru-RU"/>
              </w:rPr>
            </w:pPr>
          </w:p>
        </w:tc>
      </w:tr>
      <w:tr w:rsidR="005D0BE8" w:rsidRPr="009F78CA" w14:paraId="15A0097A" w14:textId="77777777" w:rsidTr="00DC4E27">
        <w:trPr>
          <w:cantSplit/>
          <w:trHeight w:val="20"/>
        </w:trPr>
        <w:tc>
          <w:tcPr>
            <w:tcW w:w="3686" w:type="dxa"/>
            <w:shd w:val="clear" w:color="auto" w:fill="auto"/>
            <w:noWrap/>
            <w:vAlign w:val="bottom"/>
            <w:hideMark/>
          </w:tcPr>
          <w:p w14:paraId="1FC96815" w14:textId="6118499A" w:rsidR="005D0BE8" w:rsidRPr="009F78CA" w:rsidRDefault="005D0BE8" w:rsidP="00480FB8">
            <w:pPr>
              <w:autoSpaceDE/>
              <w:autoSpaceDN/>
              <w:adjustRightInd/>
              <w:ind w:left="-108"/>
              <w:jc w:val="both"/>
              <w:rPr>
                <w:rFonts w:ascii="Arial" w:hAnsi="Arial" w:cs="Arial"/>
                <w:b/>
                <w:bCs/>
                <w:sz w:val="20"/>
                <w:szCs w:val="20"/>
                <w:lang w:eastAsia="ru-RU"/>
              </w:rPr>
            </w:pPr>
            <w:r w:rsidRPr="009F78CA">
              <w:rPr>
                <w:rFonts w:ascii="Arial" w:hAnsi="Arial" w:cs="Arial"/>
                <w:b/>
                <w:bCs/>
                <w:sz w:val="20"/>
                <w:szCs w:val="20"/>
                <w:lang w:eastAsia="ru-RU"/>
              </w:rPr>
              <w:t>На 31 грудня 202</w:t>
            </w:r>
            <w:r w:rsidR="00921F2B" w:rsidRPr="009F78CA">
              <w:rPr>
                <w:rFonts w:ascii="Arial" w:hAnsi="Arial" w:cs="Arial"/>
                <w:b/>
                <w:bCs/>
                <w:sz w:val="20"/>
                <w:szCs w:val="20"/>
                <w:lang w:eastAsia="ru-RU"/>
              </w:rPr>
              <w:t>3</w:t>
            </w:r>
            <w:r w:rsidRPr="009F78CA">
              <w:rPr>
                <w:rFonts w:ascii="Arial" w:hAnsi="Arial" w:cs="Arial"/>
                <w:b/>
                <w:bCs/>
                <w:sz w:val="20"/>
                <w:szCs w:val="20"/>
                <w:lang w:eastAsia="ru-RU"/>
              </w:rPr>
              <w:t xml:space="preserve"> р.</w:t>
            </w:r>
          </w:p>
        </w:tc>
        <w:tc>
          <w:tcPr>
            <w:tcW w:w="1890" w:type="dxa"/>
            <w:tcBorders>
              <w:bottom w:val="single" w:sz="4" w:space="0" w:color="auto"/>
            </w:tcBorders>
            <w:shd w:val="clear" w:color="auto" w:fill="auto"/>
            <w:noWrap/>
          </w:tcPr>
          <w:p w14:paraId="0CAABBDC" w14:textId="109AC3A9" w:rsidR="005D0BE8" w:rsidRPr="009F78CA" w:rsidRDefault="000E3C55" w:rsidP="00480FB8">
            <w:pPr>
              <w:autoSpaceDE/>
              <w:autoSpaceDN/>
              <w:adjustRightInd/>
              <w:jc w:val="both"/>
              <w:rPr>
                <w:rFonts w:ascii="Arial" w:hAnsi="Arial" w:cs="Arial"/>
                <w:b/>
                <w:bCs/>
                <w:sz w:val="20"/>
                <w:szCs w:val="20"/>
                <w:lang w:eastAsia="ru-RU"/>
              </w:rPr>
            </w:pPr>
            <w:r w:rsidRPr="009F78CA">
              <w:rPr>
                <w:rFonts w:ascii="Arial" w:hAnsi="Arial" w:cs="Arial"/>
                <w:b/>
                <w:bCs/>
                <w:sz w:val="20"/>
                <w:szCs w:val="20"/>
                <w:lang w:eastAsia="ru-RU"/>
              </w:rPr>
              <w:t>0</w:t>
            </w:r>
          </w:p>
        </w:tc>
        <w:tc>
          <w:tcPr>
            <w:tcW w:w="1890" w:type="dxa"/>
            <w:tcBorders>
              <w:bottom w:val="single" w:sz="4" w:space="0" w:color="auto"/>
            </w:tcBorders>
            <w:shd w:val="clear" w:color="auto" w:fill="auto"/>
            <w:noWrap/>
          </w:tcPr>
          <w:p w14:paraId="0CF58C51" w14:textId="4BE258BB" w:rsidR="005D0BE8" w:rsidRPr="009F78CA" w:rsidRDefault="00921F2B" w:rsidP="00480FB8">
            <w:pPr>
              <w:autoSpaceDE/>
              <w:autoSpaceDN/>
              <w:adjustRightInd/>
              <w:jc w:val="both"/>
              <w:rPr>
                <w:rFonts w:ascii="Arial" w:hAnsi="Arial" w:cs="Arial"/>
                <w:b/>
                <w:bCs/>
                <w:sz w:val="20"/>
                <w:szCs w:val="20"/>
                <w:lang w:eastAsia="ru-RU"/>
              </w:rPr>
            </w:pPr>
            <w:r w:rsidRPr="009F78CA">
              <w:rPr>
                <w:rFonts w:ascii="Arial" w:hAnsi="Arial" w:cs="Arial"/>
                <w:b/>
                <w:bCs/>
                <w:sz w:val="20"/>
                <w:szCs w:val="20"/>
                <w:lang w:eastAsia="ru-RU"/>
              </w:rPr>
              <w:t>0</w:t>
            </w:r>
          </w:p>
        </w:tc>
        <w:tc>
          <w:tcPr>
            <w:tcW w:w="1890" w:type="dxa"/>
            <w:tcBorders>
              <w:bottom w:val="single" w:sz="4" w:space="0" w:color="auto"/>
            </w:tcBorders>
            <w:shd w:val="clear" w:color="auto" w:fill="auto"/>
            <w:noWrap/>
          </w:tcPr>
          <w:p w14:paraId="0A0C5185" w14:textId="64283D71" w:rsidR="005D0BE8" w:rsidRPr="009F78CA" w:rsidRDefault="000E3C55" w:rsidP="00480FB8">
            <w:pPr>
              <w:autoSpaceDE/>
              <w:autoSpaceDN/>
              <w:adjustRightInd/>
              <w:ind w:right="-57"/>
              <w:jc w:val="both"/>
              <w:rPr>
                <w:rFonts w:ascii="Arial" w:hAnsi="Arial" w:cs="Arial"/>
                <w:b/>
                <w:bCs/>
                <w:sz w:val="20"/>
                <w:szCs w:val="20"/>
                <w:lang w:eastAsia="ru-RU"/>
              </w:rPr>
            </w:pPr>
            <w:r w:rsidRPr="009F78CA">
              <w:rPr>
                <w:rFonts w:ascii="Arial" w:hAnsi="Arial" w:cs="Arial"/>
                <w:b/>
                <w:bCs/>
                <w:sz w:val="20"/>
                <w:szCs w:val="20"/>
                <w:lang w:eastAsia="ru-RU"/>
              </w:rPr>
              <w:t>0</w:t>
            </w:r>
          </w:p>
        </w:tc>
      </w:tr>
      <w:tr w:rsidR="000146F0" w:rsidRPr="009F78CA" w14:paraId="252F1F1B" w14:textId="77777777" w:rsidTr="005751E7">
        <w:trPr>
          <w:cantSplit/>
          <w:trHeight w:val="20"/>
        </w:trPr>
        <w:tc>
          <w:tcPr>
            <w:tcW w:w="3686" w:type="dxa"/>
            <w:shd w:val="clear" w:color="auto" w:fill="auto"/>
            <w:noWrap/>
            <w:vAlign w:val="bottom"/>
          </w:tcPr>
          <w:p w14:paraId="37983C9A" w14:textId="711C6F7E" w:rsidR="008C3994" w:rsidRPr="009F78CA" w:rsidRDefault="008C3994" w:rsidP="00480FB8">
            <w:pPr>
              <w:autoSpaceDE/>
              <w:autoSpaceDN/>
              <w:adjustRightInd/>
              <w:ind w:left="-108"/>
              <w:jc w:val="both"/>
              <w:rPr>
                <w:rFonts w:ascii="Arial" w:hAnsi="Arial" w:cs="Arial"/>
                <w:b/>
                <w:bCs/>
                <w:sz w:val="20"/>
                <w:szCs w:val="20"/>
                <w:lang w:eastAsia="ru-RU"/>
              </w:rPr>
            </w:pPr>
            <w:r w:rsidRPr="009F78CA">
              <w:rPr>
                <w:rFonts w:ascii="Arial" w:hAnsi="Arial" w:cs="Arial"/>
                <w:b/>
                <w:bCs/>
                <w:sz w:val="20"/>
                <w:szCs w:val="20"/>
                <w:lang w:eastAsia="ru-RU"/>
              </w:rPr>
              <w:t xml:space="preserve">На 31 грудня </w:t>
            </w:r>
            <w:r w:rsidR="00745D1C" w:rsidRPr="009F78CA">
              <w:rPr>
                <w:rFonts w:ascii="Arial" w:hAnsi="Arial" w:cs="Arial"/>
                <w:b/>
                <w:bCs/>
                <w:sz w:val="20"/>
                <w:szCs w:val="20"/>
                <w:lang w:eastAsia="ru-RU"/>
              </w:rPr>
              <w:t>202</w:t>
            </w:r>
            <w:r w:rsidR="00921F2B" w:rsidRPr="009F78CA">
              <w:rPr>
                <w:rFonts w:ascii="Arial" w:hAnsi="Arial" w:cs="Arial"/>
                <w:b/>
                <w:bCs/>
                <w:sz w:val="20"/>
                <w:szCs w:val="20"/>
                <w:lang w:eastAsia="ru-RU"/>
              </w:rPr>
              <w:t>4</w:t>
            </w:r>
            <w:r w:rsidRPr="009F78CA">
              <w:rPr>
                <w:rFonts w:ascii="Arial" w:hAnsi="Arial" w:cs="Arial"/>
                <w:b/>
                <w:bCs/>
                <w:sz w:val="20"/>
                <w:szCs w:val="20"/>
                <w:lang w:eastAsia="ru-RU"/>
              </w:rPr>
              <w:t xml:space="preserve"> р.</w:t>
            </w:r>
          </w:p>
        </w:tc>
        <w:tc>
          <w:tcPr>
            <w:tcW w:w="1890" w:type="dxa"/>
            <w:tcBorders>
              <w:bottom w:val="single" w:sz="4" w:space="0" w:color="auto"/>
            </w:tcBorders>
            <w:shd w:val="clear" w:color="auto" w:fill="auto"/>
            <w:noWrap/>
            <w:vAlign w:val="center"/>
          </w:tcPr>
          <w:p w14:paraId="6659AB05" w14:textId="065DC243" w:rsidR="008C3994" w:rsidRPr="009F78CA" w:rsidRDefault="005D0BE8" w:rsidP="00480FB8">
            <w:pPr>
              <w:autoSpaceDE/>
              <w:autoSpaceDN/>
              <w:adjustRightInd/>
              <w:jc w:val="both"/>
              <w:rPr>
                <w:rFonts w:ascii="Arial" w:hAnsi="Arial" w:cs="Arial"/>
                <w:b/>
                <w:bCs/>
                <w:sz w:val="20"/>
                <w:szCs w:val="20"/>
                <w:lang w:eastAsia="ru-RU"/>
              </w:rPr>
            </w:pPr>
            <w:r w:rsidRPr="009F78CA">
              <w:rPr>
                <w:rFonts w:ascii="Arial" w:hAnsi="Arial" w:cs="Arial"/>
                <w:b/>
                <w:bCs/>
                <w:sz w:val="20"/>
                <w:szCs w:val="20"/>
                <w:lang w:eastAsia="ru-RU"/>
              </w:rPr>
              <w:t>0</w:t>
            </w:r>
          </w:p>
        </w:tc>
        <w:tc>
          <w:tcPr>
            <w:tcW w:w="1890" w:type="dxa"/>
            <w:tcBorders>
              <w:bottom w:val="single" w:sz="4" w:space="0" w:color="auto"/>
            </w:tcBorders>
            <w:shd w:val="clear" w:color="auto" w:fill="auto"/>
            <w:noWrap/>
            <w:vAlign w:val="center"/>
          </w:tcPr>
          <w:p w14:paraId="1902DF2C" w14:textId="4572E782" w:rsidR="008C3994" w:rsidRPr="009F78CA" w:rsidRDefault="008C3994" w:rsidP="00480FB8">
            <w:pPr>
              <w:autoSpaceDE/>
              <w:autoSpaceDN/>
              <w:adjustRightInd/>
              <w:jc w:val="both"/>
              <w:rPr>
                <w:rFonts w:ascii="Arial" w:hAnsi="Arial" w:cs="Arial"/>
                <w:b/>
                <w:bCs/>
                <w:sz w:val="20"/>
                <w:szCs w:val="20"/>
                <w:lang w:eastAsia="ru-RU"/>
              </w:rPr>
            </w:pPr>
            <w:r w:rsidRPr="009F78CA">
              <w:rPr>
                <w:rFonts w:ascii="Arial" w:hAnsi="Arial" w:cs="Arial"/>
                <w:b/>
                <w:bCs/>
                <w:sz w:val="20"/>
                <w:szCs w:val="20"/>
                <w:lang w:eastAsia="ru-RU"/>
              </w:rPr>
              <w:t>0</w:t>
            </w:r>
          </w:p>
        </w:tc>
        <w:tc>
          <w:tcPr>
            <w:tcW w:w="1890" w:type="dxa"/>
            <w:tcBorders>
              <w:bottom w:val="single" w:sz="4" w:space="0" w:color="auto"/>
            </w:tcBorders>
            <w:shd w:val="clear" w:color="auto" w:fill="auto"/>
            <w:noWrap/>
            <w:vAlign w:val="center"/>
          </w:tcPr>
          <w:p w14:paraId="72042C94" w14:textId="76CA025F" w:rsidR="008C3994" w:rsidRPr="009F78CA" w:rsidRDefault="005D0BE8" w:rsidP="00480FB8">
            <w:pPr>
              <w:autoSpaceDE/>
              <w:autoSpaceDN/>
              <w:adjustRightInd/>
              <w:ind w:right="-57"/>
              <w:jc w:val="both"/>
              <w:rPr>
                <w:rFonts w:ascii="Arial" w:hAnsi="Arial" w:cs="Arial"/>
                <w:b/>
                <w:bCs/>
                <w:sz w:val="20"/>
                <w:szCs w:val="20"/>
                <w:lang w:eastAsia="ru-RU"/>
              </w:rPr>
            </w:pPr>
            <w:r w:rsidRPr="009F78CA">
              <w:rPr>
                <w:rFonts w:ascii="Arial" w:hAnsi="Arial" w:cs="Arial"/>
                <w:b/>
                <w:bCs/>
                <w:sz w:val="20"/>
                <w:szCs w:val="20"/>
                <w:lang w:eastAsia="ru-RU"/>
              </w:rPr>
              <w:t>0</w:t>
            </w:r>
          </w:p>
        </w:tc>
      </w:tr>
    </w:tbl>
    <w:p w14:paraId="3329CEA5" w14:textId="4AC46D03" w:rsidR="004811E1" w:rsidRPr="009F78CA" w:rsidRDefault="004811E1" w:rsidP="00480FB8">
      <w:pPr>
        <w:widowControl/>
        <w:autoSpaceDE/>
        <w:autoSpaceDN/>
        <w:adjustRightInd/>
        <w:jc w:val="both"/>
        <w:rPr>
          <w:rFonts w:ascii="Arial" w:hAnsi="Arial" w:cs="Arial"/>
          <w:b/>
          <w:caps/>
          <w:lang w:eastAsia="ru-RU"/>
        </w:rPr>
      </w:pPr>
      <w:bookmarkStart w:id="17" w:name="_Toc507362833"/>
    </w:p>
    <w:p w14:paraId="0C045E31" w14:textId="79A0F396" w:rsidR="00E50133" w:rsidRPr="00630093" w:rsidRDefault="00E50133" w:rsidP="00480FB8">
      <w:pPr>
        <w:pStyle w:val="af4"/>
        <w:spacing w:after="0"/>
        <w:ind w:left="0" w:firstLine="0"/>
        <w:rPr>
          <w:rFonts w:cs="Arial"/>
          <w:lang w:eastAsia="ru-RU"/>
        </w:rPr>
      </w:pPr>
      <w:r w:rsidRPr="009F78CA">
        <w:rPr>
          <w:rFonts w:cs="Arial"/>
          <w:lang w:eastAsia="ru-RU"/>
        </w:rPr>
        <w:t xml:space="preserve">2.2. </w:t>
      </w:r>
      <w:r w:rsidRPr="009F78CA">
        <w:rPr>
          <w:rFonts w:cs="Arial"/>
          <w:lang w:eastAsia="ru-RU"/>
        </w:rPr>
        <w:tab/>
      </w:r>
      <w:r w:rsidR="0019031A" w:rsidRPr="009F78CA">
        <w:rPr>
          <w:rFonts w:cs="Arial"/>
          <w:lang w:eastAsia="ru-RU"/>
        </w:rPr>
        <w:t>ОСНОВНІ ЗАСОБИ (коди рядків 1010, 10</w:t>
      </w:r>
      <w:r w:rsidR="0019031A" w:rsidRPr="00630093">
        <w:rPr>
          <w:rFonts w:cs="Arial"/>
          <w:lang w:eastAsia="ru-RU"/>
        </w:rPr>
        <w:t>11, 1012)</w:t>
      </w:r>
      <w:bookmarkEnd w:id="17"/>
    </w:p>
    <w:p w14:paraId="1E9E33D4" w14:textId="77777777" w:rsidR="00672502" w:rsidRPr="00630093" w:rsidRDefault="00672502" w:rsidP="00480FB8">
      <w:pPr>
        <w:autoSpaceDE/>
        <w:autoSpaceDN/>
        <w:adjustRightInd/>
        <w:jc w:val="both"/>
        <w:rPr>
          <w:rFonts w:ascii="Arial" w:hAnsi="Arial" w:cs="Arial"/>
          <w:bCs/>
          <w:sz w:val="16"/>
          <w:szCs w:val="16"/>
          <w:lang w:eastAsia="ru-RU"/>
        </w:rPr>
      </w:pPr>
    </w:p>
    <w:p w14:paraId="3636FE12" w14:textId="77777777" w:rsidR="00755934" w:rsidRPr="001057F3" w:rsidRDefault="00902941" w:rsidP="00480FB8">
      <w:pPr>
        <w:autoSpaceDE/>
        <w:autoSpaceDN/>
        <w:adjustRightInd/>
        <w:jc w:val="both"/>
        <w:rPr>
          <w:rFonts w:ascii="Arial" w:hAnsi="Arial" w:cs="Arial"/>
          <w:b/>
          <w:bCs/>
          <w:lang w:eastAsia="ru-RU"/>
        </w:rPr>
      </w:pPr>
      <w:r w:rsidRPr="001057F3">
        <w:rPr>
          <w:rFonts w:ascii="Arial" w:hAnsi="Arial" w:cs="Arial"/>
          <w:b/>
          <w:bCs/>
          <w:lang w:eastAsia="ru-RU"/>
        </w:rPr>
        <w:t>Основні засоби</w:t>
      </w:r>
    </w:p>
    <w:p w14:paraId="76BDB8E6" w14:textId="77777777" w:rsidR="007A1641" w:rsidRPr="001057F3" w:rsidRDefault="007A1641" w:rsidP="00480FB8">
      <w:pPr>
        <w:autoSpaceDE/>
        <w:autoSpaceDN/>
        <w:adjustRightInd/>
        <w:jc w:val="both"/>
        <w:rPr>
          <w:rFonts w:ascii="Arial" w:hAnsi="Arial" w:cs="Arial"/>
          <w:bCs/>
          <w:sz w:val="16"/>
          <w:szCs w:val="16"/>
          <w:lang w:eastAsia="ru-RU"/>
        </w:rPr>
      </w:pPr>
    </w:p>
    <w:tbl>
      <w:tblPr>
        <w:tblW w:w="9347" w:type="dxa"/>
        <w:tblInd w:w="108" w:type="dxa"/>
        <w:tblLook w:val="04A0" w:firstRow="1" w:lastRow="0" w:firstColumn="1" w:lastColumn="0" w:noHBand="0" w:noVBand="1"/>
      </w:tblPr>
      <w:tblGrid>
        <w:gridCol w:w="2549"/>
        <w:gridCol w:w="1168"/>
        <w:gridCol w:w="1386"/>
        <w:gridCol w:w="1701"/>
        <w:gridCol w:w="1242"/>
        <w:gridCol w:w="1301"/>
      </w:tblGrid>
      <w:tr w:rsidR="000146F0" w:rsidRPr="0027424F" w14:paraId="44E93A52" w14:textId="77777777" w:rsidTr="005751E7">
        <w:trPr>
          <w:cantSplit/>
          <w:trHeight w:val="20"/>
        </w:trPr>
        <w:tc>
          <w:tcPr>
            <w:tcW w:w="2549" w:type="dxa"/>
            <w:tcBorders>
              <w:bottom w:val="single" w:sz="4" w:space="0" w:color="auto"/>
            </w:tcBorders>
            <w:shd w:val="clear" w:color="auto" w:fill="auto"/>
            <w:vAlign w:val="center"/>
            <w:hideMark/>
          </w:tcPr>
          <w:p w14:paraId="676B50E1" w14:textId="77777777" w:rsidR="00597CFC" w:rsidRPr="0027424F" w:rsidRDefault="004B6AF9" w:rsidP="00480FB8">
            <w:pPr>
              <w:autoSpaceDE/>
              <w:autoSpaceDN/>
              <w:adjustRightInd/>
              <w:jc w:val="both"/>
              <w:rPr>
                <w:rFonts w:ascii="Arial" w:hAnsi="Arial" w:cs="Arial"/>
                <w:sz w:val="18"/>
                <w:szCs w:val="18"/>
                <w:lang w:eastAsia="ru-RU"/>
              </w:rPr>
            </w:pPr>
            <w:r w:rsidRPr="0027424F">
              <w:rPr>
                <w:rFonts w:ascii="Arial" w:hAnsi="Arial" w:cs="Arial"/>
                <w:b/>
                <w:sz w:val="18"/>
                <w:szCs w:val="18"/>
                <w:lang w:eastAsia="ru-RU"/>
              </w:rPr>
              <w:t>(тис. грн.)</w:t>
            </w:r>
          </w:p>
        </w:tc>
        <w:tc>
          <w:tcPr>
            <w:tcW w:w="1168" w:type="dxa"/>
            <w:tcBorders>
              <w:bottom w:val="single" w:sz="4" w:space="0" w:color="auto"/>
            </w:tcBorders>
            <w:shd w:val="clear" w:color="auto" w:fill="auto"/>
            <w:vAlign w:val="center"/>
            <w:hideMark/>
          </w:tcPr>
          <w:p w14:paraId="1B0AB55C" w14:textId="77777777" w:rsidR="00597CFC" w:rsidRPr="0027424F" w:rsidRDefault="007A1641" w:rsidP="00480FB8">
            <w:pPr>
              <w:autoSpaceDE/>
              <w:autoSpaceDN/>
              <w:adjustRightInd/>
              <w:jc w:val="both"/>
              <w:rPr>
                <w:rFonts w:ascii="Arial" w:hAnsi="Arial" w:cs="Arial"/>
                <w:b/>
                <w:bCs/>
                <w:sz w:val="18"/>
                <w:szCs w:val="18"/>
                <w:lang w:eastAsia="ru-RU"/>
              </w:rPr>
            </w:pPr>
            <w:r w:rsidRPr="0027424F">
              <w:rPr>
                <w:rFonts w:ascii="Arial" w:hAnsi="Arial" w:cs="Arial"/>
                <w:b/>
                <w:bCs/>
                <w:sz w:val="18"/>
                <w:szCs w:val="18"/>
                <w:lang w:eastAsia="ru-RU"/>
              </w:rPr>
              <w:t>Б</w:t>
            </w:r>
            <w:r w:rsidR="00597CFC" w:rsidRPr="0027424F">
              <w:rPr>
                <w:rFonts w:ascii="Arial" w:hAnsi="Arial" w:cs="Arial"/>
                <w:b/>
                <w:bCs/>
                <w:sz w:val="18"/>
                <w:szCs w:val="18"/>
                <w:lang w:eastAsia="ru-RU"/>
              </w:rPr>
              <w:t>удівлі та споруди</w:t>
            </w:r>
          </w:p>
        </w:tc>
        <w:tc>
          <w:tcPr>
            <w:tcW w:w="1386" w:type="dxa"/>
            <w:tcBorders>
              <w:bottom w:val="single" w:sz="4" w:space="0" w:color="auto"/>
            </w:tcBorders>
            <w:shd w:val="clear" w:color="auto" w:fill="auto"/>
            <w:vAlign w:val="center"/>
            <w:hideMark/>
          </w:tcPr>
          <w:p w14:paraId="04DC5A4D" w14:textId="77777777" w:rsidR="00597CFC" w:rsidRPr="0027424F" w:rsidRDefault="00597CFC" w:rsidP="00480FB8">
            <w:pPr>
              <w:autoSpaceDE/>
              <w:autoSpaceDN/>
              <w:adjustRightInd/>
              <w:jc w:val="both"/>
              <w:rPr>
                <w:rFonts w:ascii="Arial" w:hAnsi="Arial" w:cs="Arial"/>
                <w:b/>
                <w:bCs/>
                <w:sz w:val="18"/>
                <w:szCs w:val="18"/>
                <w:lang w:eastAsia="ru-RU"/>
              </w:rPr>
            </w:pPr>
            <w:r w:rsidRPr="0027424F">
              <w:rPr>
                <w:rFonts w:ascii="Arial" w:hAnsi="Arial" w:cs="Arial"/>
                <w:b/>
                <w:bCs/>
                <w:sz w:val="18"/>
                <w:szCs w:val="18"/>
                <w:lang w:eastAsia="ru-RU"/>
              </w:rPr>
              <w:t>Транспортні засоби</w:t>
            </w:r>
          </w:p>
        </w:tc>
        <w:tc>
          <w:tcPr>
            <w:tcW w:w="1701" w:type="dxa"/>
            <w:tcBorders>
              <w:bottom w:val="single" w:sz="4" w:space="0" w:color="auto"/>
            </w:tcBorders>
            <w:shd w:val="clear" w:color="auto" w:fill="auto"/>
            <w:vAlign w:val="center"/>
            <w:hideMark/>
          </w:tcPr>
          <w:p w14:paraId="1480E137" w14:textId="77777777" w:rsidR="00597CFC" w:rsidRPr="0027424F" w:rsidRDefault="00597CFC" w:rsidP="00480FB8">
            <w:pPr>
              <w:autoSpaceDE/>
              <w:autoSpaceDN/>
              <w:adjustRightInd/>
              <w:jc w:val="both"/>
              <w:rPr>
                <w:rFonts w:ascii="Arial" w:hAnsi="Arial" w:cs="Arial"/>
                <w:b/>
                <w:bCs/>
                <w:sz w:val="18"/>
                <w:szCs w:val="18"/>
                <w:lang w:eastAsia="ru-RU"/>
              </w:rPr>
            </w:pPr>
            <w:r w:rsidRPr="0027424F">
              <w:rPr>
                <w:rFonts w:ascii="Arial" w:hAnsi="Arial" w:cs="Arial"/>
                <w:b/>
                <w:bCs/>
                <w:sz w:val="18"/>
                <w:szCs w:val="18"/>
                <w:lang w:eastAsia="ru-RU"/>
              </w:rPr>
              <w:t xml:space="preserve">Інструменти прилади, інвентар (меблі) </w:t>
            </w:r>
          </w:p>
        </w:tc>
        <w:tc>
          <w:tcPr>
            <w:tcW w:w="1242" w:type="dxa"/>
            <w:tcBorders>
              <w:bottom w:val="single" w:sz="4" w:space="0" w:color="auto"/>
            </w:tcBorders>
            <w:shd w:val="clear" w:color="auto" w:fill="auto"/>
            <w:vAlign w:val="center"/>
            <w:hideMark/>
          </w:tcPr>
          <w:p w14:paraId="2F4CB906" w14:textId="77777777" w:rsidR="00597CFC" w:rsidRPr="0027424F" w:rsidRDefault="00597CFC" w:rsidP="00480FB8">
            <w:pPr>
              <w:autoSpaceDE/>
              <w:autoSpaceDN/>
              <w:adjustRightInd/>
              <w:jc w:val="both"/>
              <w:rPr>
                <w:rFonts w:ascii="Arial" w:hAnsi="Arial" w:cs="Arial"/>
                <w:b/>
                <w:bCs/>
                <w:sz w:val="18"/>
                <w:szCs w:val="18"/>
                <w:lang w:eastAsia="ru-RU"/>
              </w:rPr>
            </w:pPr>
            <w:r w:rsidRPr="0027424F">
              <w:rPr>
                <w:rFonts w:ascii="Arial" w:hAnsi="Arial" w:cs="Arial"/>
                <w:b/>
                <w:bCs/>
                <w:sz w:val="18"/>
                <w:szCs w:val="18"/>
                <w:lang w:eastAsia="ru-RU"/>
              </w:rPr>
              <w:t>Інші основні засоби</w:t>
            </w:r>
          </w:p>
        </w:tc>
        <w:tc>
          <w:tcPr>
            <w:tcW w:w="1301" w:type="dxa"/>
            <w:tcBorders>
              <w:bottom w:val="single" w:sz="4" w:space="0" w:color="auto"/>
            </w:tcBorders>
            <w:shd w:val="clear" w:color="auto" w:fill="auto"/>
            <w:vAlign w:val="center"/>
            <w:hideMark/>
          </w:tcPr>
          <w:p w14:paraId="2D62DDF1" w14:textId="77777777" w:rsidR="00597CFC" w:rsidRPr="0027424F" w:rsidRDefault="00597CFC" w:rsidP="00480FB8">
            <w:pPr>
              <w:autoSpaceDE/>
              <w:autoSpaceDN/>
              <w:adjustRightInd/>
              <w:jc w:val="both"/>
              <w:rPr>
                <w:rFonts w:ascii="Arial" w:hAnsi="Arial" w:cs="Arial"/>
                <w:b/>
                <w:bCs/>
                <w:sz w:val="18"/>
                <w:szCs w:val="18"/>
                <w:lang w:eastAsia="ru-RU"/>
              </w:rPr>
            </w:pPr>
            <w:r w:rsidRPr="0027424F">
              <w:rPr>
                <w:rFonts w:ascii="Arial" w:hAnsi="Arial" w:cs="Arial"/>
                <w:b/>
                <w:bCs/>
                <w:sz w:val="18"/>
                <w:szCs w:val="18"/>
                <w:lang w:eastAsia="ru-RU"/>
              </w:rPr>
              <w:t>Всього</w:t>
            </w:r>
          </w:p>
        </w:tc>
      </w:tr>
      <w:tr w:rsidR="000146F0" w:rsidRPr="0027424F" w14:paraId="71FB9AD6" w14:textId="77777777" w:rsidTr="005751E7">
        <w:trPr>
          <w:cantSplit/>
          <w:trHeight w:val="293"/>
        </w:trPr>
        <w:tc>
          <w:tcPr>
            <w:tcW w:w="2549" w:type="dxa"/>
            <w:tcBorders>
              <w:top w:val="single" w:sz="4" w:space="0" w:color="auto"/>
            </w:tcBorders>
            <w:shd w:val="clear" w:color="auto" w:fill="auto"/>
            <w:noWrap/>
            <w:vAlign w:val="center"/>
            <w:hideMark/>
          </w:tcPr>
          <w:p w14:paraId="426F387A" w14:textId="77777777" w:rsidR="00597CFC" w:rsidRPr="0027424F" w:rsidRDefault="00597CFC" w:rsidP="00480FB8">
            <w:pPr>
              <w:autoSpaceDE/>
              <w:autoSpaceDN/>
              <w:adjustRightInd/>
              <w:ind w:left="-108"/>
              <w:jc w:val="both"/>
              <w:rPr>
                <w:rFonts w:ascii="Arial" w:hAnsi="Arial" w:cs="Arial"/>
                <w:b/>
                <w:bCs/>
                <w:sz w:val="18"/>
                <w:szCs w:val="18"/>
                <w:lang w:eastAsia="ru-RU"/>
              </w:rPr>
            </w:pPr>
            <w:r w:rsidRPr="0027424F">
              <w:rPr>
                <w:rFonts w:ascii="Arial" w:hAnsi="Arial" w:cs="Arial"/>
                <w:b/>
                <w:bCs/>
                <w:sz w:val="18"/>
                <w:szCs w:val="18"/>
                <w:lang w:eastAsia="ru-RU"/>
              </w:rPr>
              <w:t>Первісна вартість</w:t>
            </w:r>
          </w:p>
        </w:tc>
        <w:tc>
          <w:tcPr>
            <w:tcW w:w="1168" w:type="dxa"/>
            <w:tcBorders>
              <w:top w:val="single" w:sz="4" w:space="0" w:color="auto"/>
            </w:tcBorders>
            <w:shd w:val="clear" w:color="auto" w:fill="auto"/>
            <w:noWrap/>
            <w:vAlign w:val="bottom"/>
            <w:hideMark/>
          </w:tcPr>
          <w:p w14:paraId="3FD66E3F" w14:textId="77777777" w:rsidR="00597CFC" w:rsidRPr="0027424F" w:rsidRDefault="00597CFC" w:rsidP="00480FB8">
            <w:pPr>
              <w:autoSpaceDE/>
              <w:autoSpaceDN/>
              <w:adjustRightInd/>
              <w:jc w:val="both"/>
              <w:rPr>
                <w:rFonts w:ascii="Arial" w:hAnsi="Arial" w:cs="Arial"/>
                <w:b/>
                <w:bCs/>
                <w:sz w:val="18"/>
                <w:szCs w:val="18"/>
                <w:lang w:eastAsia="ru-RU"/>
              </w:rPr>
            </w:pPr>
          </w:p>
        </w:tc>
        <w:tc>
          <w:tcPr>
            <w:tcW w:w="1386" w:type="dxa"/>
            <w:tcBorders>
              <w:top w:val="single" w:sz="4" w:space="0" w:color="auto"/>
            </w:tcBorders>
            <w:shd w:val="clear" w:color="auto" w:fill="auto"/>
            <w:noWrap/>
            <w:vAlign w:val="bottom"/>
            <w:hideMark/>
          </w:tcPr>
          <w:p w14:paraId="20503D22" w14:textId="77777777" w:rsidR="00597CFC" w:rsidRPr="0027424F" w:rsidRDefault="00597CFC" w:rsidP="00480FB8">
            <w:pPr>
              <w:autoSpaceDE/>
              <w:autoSpaceDN/>
              <w:adjustRightInd/>
              <w:jc w:val="both"/>
              <w:rPr>
                <w:rFonts w:ascii="Arial" w:hAnsi="Arial" w:cs="Arial"/>
                <w:sz w:val="18"/>
                <w:szCs w:val="18"/>
                <w:lang w:eastAsia="ru-RU"/>
              </w:rPr>
            </w:pPr>
          </w:p>
        </w:tc>
        <w:tc>
          <w:tcPr>
            <w:tcW w:w="1701" w:type="dxa"/>
            <w:tcBorders>
              <w:top w:val="single" w:sz="4" w:space="0" w:color="auto"/>
            </w:tcBorders>
            <w:shd w:val="clear" w:color="auto" w:fill="auto"/>
            <w:noWrap/>
            <w:vAlign w:val="bottom"/>
            <w:hideMark/>
          </w:tcPr>
          <w:p w14:paraId="4145F773" w14:textId="77777777" w:rsidR="00597CFC" w:rsidRPr="0027424F" w:rsidRDefault="00597CFC" w:rsidP="00480FB8">
            <w:pPr>
              <w:autoSpaceDE/>
              <w:autoSpaceDN/>
              <w:adjustRightInd/>
              <w:jc w:val="both"/>
              <w:rPr>
                <w:rFonts w:ascii="Arial" w:hAnsi="Arial" w:cs="Arial"/>
                <w:sz w:val="18"/>
                <w:szCs w:val="18"/>
                <w:lang w:eastAsia="ru-RU"/>
              </w:rPr>
            </w:pPr>
          </w:p>
        </w:tc>
        <w:tc>
          <w:tcPr>
            <w:tcW w:w="1242" w:type="dxa"/>
            <w:tcBorders>
              <w:top w:val="single" w:sz="4" w:space="0" w:color="auto"/>
            </w:tcBorders>
            <w:shd w:val="clear" w:color="auto" w:fill="auto"/>
            <w:noWrap/>
            <w:vAlign w:val="bottom"/>
            <w:hideMark/>
          </w:tcPr>
          <w:p w14:paraId="3432D629" w14:textId="77777777" w:rsidR="00597CFC" w:rsidRPr="0027424F" w:rsidRDefault="00597CFC" w:rsidP="00480FB8">
            <w:pPr>
              <w:autoSpaceDE/>
              <w:autoSpaceDN/>
              <w:adjustRightInd/>
              <w:jc w:val="both"/>
              <w:rPr>
                <w:rFonts w:ascii="Arial" w:hAnsi="Arial" w:cs="Arial"/>
                <w:sz w:val="18"/>
                <w:szCs w:val="18"/>
                <w:lang w:eastAsia="ru-RU"/>
              </w:rPr>
            </w:pPr>
          </w:p>
        </w:tc>
        <w:tc>
          <w:tcPr>
            <w:tcW w:w="1301" w:type="dxa"/>
            <w:tcBorders>
              <w:top w:val="single" w:sz="4" w:space="0" w:color="auto"/>
            </w:tcBorders>
            <w:shd w:val="clear" w:color="auto" w:fill="auto"/>
            <w:noWrap/>
            <w:vAlign w:val="bottom"/>
            <w:hideMark/>
          </w:tcPr>
          <w:p w14:paraId="1D4EC581" w14:textId="77777777" w:rsidR="00597CFC" w:rsidRPr="0027424F" w:rsidRDefault="00597CFC" w:rsidP="00480FB8">
            <w:pPr>
              <w:autoSpaceDE/>
              <w:autoSpaceDN/>
              <w:adjustRightInd/>
              <w:jc w:val="both"/>
              <w:rPr>
                <w:rFonts w:ascii="Arial" w:hAnsi="Arial" w:cs="Arial"/>
                <w:sz w:val="18"/>
                <w:szCs w:val="18"/>
                <w:lang w:eastAsia="ru-RU"/>
              </w:rPr>
            </w:pPr>
            <w:r w:rsidRPr="0027424F">
              <w:rPr>
                <w:rFonts w:ascii="Arial" w:hAnsi="Arial" w:cs="Arial"/>
                <w:sz w:val="18"/>
                <w:szCs w:val="18"/>
                <w:lang w:eastAsia="ru-RU"/>
              </w:rPr>
              <w:t> </w:t>
            </w:r>
          </w:p>
        </w:tc>
      </w:tr>
      <w:tr w:rsidR="000146F0" w:rsidRPr="00D84786" w14:paraId="0519EE11" w14:textId="77777777" w:rsidTr="008D724C">
        <w:trPr>
          <w:cantSplit/>
          <w:trHeight w:val="20"/>
        </w:trPr>
        <w:tc>
          <w:tcPr>
            <w:tcW w:w="2549" w:type="dxa"/>
            <w:shd w:val="clear" w:color="auto" w:fill="auto"/>
            <w:noWrap/>
            <w:vAlign w:val="center"/>
            <w:hideMark/>
          </w:tcPr>
          <w:p w14:paraId="45402AFD" w14:textId="6BDA6916" w:rsidR="00653307" w:rsidRPr="0027424F" w:rsidRDefault="00653307" w:rsidP="0027424F">
            <w:pPr>
              <w:autoSpaceDE/>
              <w:autoSpaceDN/>
              <w:adjustRightInd/>
              <w:ind w:left="-108"/>
              <w:jc w:val="both"/>
              <w:rPr>
                <w:rFonts w:ascii="Arial" w:hAnsi="Arial" w:cs="Arial"/>
                <w:b/>
                <w:bCs/>
                <w:sz w:val="18"/>
                <w:szCs w:val="18"/>
                <w:lang w:eastAsia="ru-RU"/>
              </w:rPr>
            </w:pPr>
            <w:r w:rsidRPr="0027424F">
              <w:rPr>
                <w:rFonts w:ascii="Arial" w:hAnsi="Arial" w:cs="Arial"/>
                <w:b/>
                <w:bCs/>
                <w:sz w:val="18"/>
                <w:szCs w:val="18"/>
                <w:lang w:eastAsia="ru-RU"/>
              </w:rPr>
              <w:t xml:space="preserve">на 31 грудня </w:t>
            </w:r>
            <w:r w:rsidR="00D82E23" w:rsidRPr="0027424F">
              <w:rPr>
                <w:rFonts w:ascii="Arial" w:hAnsi="Arial" w:cs="Arial"/>
                <w:b/>
                <w:bCs/>
                <w:sz w:val="18"/>
                <w:szCs w:val="18"/>
                <w:lang w:eastAsia="ru-RU"/>
              </w:rPr>
              <w:t>202</w:t>
            </w:r>
            <w:r w:rsidR="0027424F" w:rsidRPr="0027424F">
              <w:rPr>
                <w:rFonts w:ascii="Arial" w:hAnsi="Arial" w:cs="Arial"/>
                <w:b/>
                <w:bCs/>
                <w:sz w:val="18"/>
                <w:szCs w:val="18"/>
                <w:lang w:eastAsia="ru-RU"/>
              </w:rPr>
              <w:t>3</w:t>
            </w:r>
            <w:r w:rsidRPr="0027424F">
              <w:rPr>
                <w:rFonts w:ascii="Arial" w:hAnsi="Arial" w:cs="Arial"/>
                <w:b/>
                <w:bCs/>
                <w:sz w:val="18"/>
                <w:szCs w:val="18"/>
                <w:lang w:eastAsia="ru-RU"/>
              </w:rPr>
              <w:t xml:space="preserve"> р. </w:t>
            </w:r>
          </w:p>
        </w:tc>
        <w:tc>
          <w:tcPr>
            <w:tcW w:w="1168" w:type="dxa"/>
            <w:shd w:val="clear" w:color="auto" w:fill="auto"/>
            <w:noWrap/>
            <w:vAlign w:val="center"/>
          </w:tcPr>
          <w:p w14:paraId="49BDF7E3" w14:textId="58F468FF" w:rsidR="00653307" w:rsidRPr="0027424F" w:rsidRDefault="00D84786" w:rsidP="00D84786">
            <w:pPr>
              <w:autoSpaceDE/>
              <w:autoSpaceDN/>
              <w:adjustRightInd/>
              <w:jc w:val="both"/>
              <w:rPr>
                <w:rFonts w:ascii="Arial" w:hAnsi="Arial" w:cs="Arial"/>
                <w:b/>
                <w:sz w:val="18"/>
                <w:szCs w:val="18"/>
                <w:lang w:eastAsia="ru-RU"/>
              </w:rPr>
            </w:pPr>
            <w:r w:rsidRPr="0027424F">
              <w:rPr>
                <w:rFonts w:ascii="Arial" w:hAnsi="Arial" w:cs="Arial"/>
                <w:b/>
                <w:sz w:val="18"/>
                <w:szCs w:val="18"/>
                <w:lang w:eastAsia="ru-RU"/>
              </w:rPr>
              <w:t>33 886</w:t>
            </w:r>
          </w:p>
        </w:tc>
        <w:tc>
          <w:tcPr>
            <w:tcW w:w="1386" w:type="dxa"/>
            <w:shd w:val="clear" w:color="auto" w:fill="auto"/>
            <w:noWrap/>
            <w:vAlign w:val="center"/>
          </w:tcPr>
          <w:p w14:paraId="17DBA05A" w14:textId="161A3E17" w:rsidR="00653307" w:rsidRPr="0027424F" w:rsidRDefault="007369A4" w:rsidP="00480FB8">
            <w:pPr>
              <w:autoSpaceDE/>
              <w:autoSpaceDN/>
              <w:adjustRightInd/>
              <w:jc w:val="both"/>
              <w:rPr>
                <w:rFonts w:ascii="Arial" w:hAnsi="Arial" w:cs="Arial"/>
                <w:b/>
                <w:bCs/>
                <w:sz w:val="18"/>
                <w:szCs w:val="18"/>
                <w:lang w:eastAsia="ru-RU"/>
              </w:rPr>
            </w:pPr>
            <w:r w:rsidRPr="0027424F">
              <w:rPr>
                <w:rFonts w:ascii="Arial" w:hAnsi="Arial" w:cs="Arial"/>
                <w:b/>
                <w:bCs/>
                <w:sz w:val="18"/>
                <w:szCs w:val="18"/>
                <w:lang w:eastAsia="ru-RU"/>
              </w:rPr>
              <w:t>6</w:t>
            </w:r>
            <w:r w:rsidR="00865DA0" w:rsidRPr="0027424F">
              <w:rPr>
                <w:rFonts w:ascii="Arial" w:hAnsi="Arial" w:cs="Arial"/>
                <w:b/>
                <w:bCs/>
                <w:sz w:val="18"/>
                <w:szCs w:val="18"/>
                <w:lang w:eastAsia="ru-RU"/>
              </w:rPr>
              <w:t>00</w:t>
            </w:r>
          </w:p>
        </w:tc>
        <w:tc>
          <w:tcPr>
            <w:tcW w:w="1701" w:type="dxa"/>
            <w:shd w:val="clear" w:color="auto" w:fill="auto"/>
            <w:noWrap/>
            <w:vAlign w:val="center"/>
          </w:tcPr>
          <w:p w14:paraId="5FA34AD9" w14:textId="7C5B257C" w:rsidR="00653307" w:rsidRPr="0027424F" w:rsidRDefault="0027424F" w:rsidP="0027424F">
            <w:pPr>
              <w:autoSpaceDE/>
              <w:autoSpaceDN/>
              <w:adjustRightInd/>
              <w:jc w:val="both"/>
              <w:rPr>
                <w:rFonts w:ascii="Arial" w:hAnsi="Arial" w:cs="Arial"/>
                <w:b/>
                <w:bCs/>
                <w:sz w:val="18"/>
                <w:szCs w:val="18"/>
                <w:lang w:eastAsia="ru-RU"/>
              </w:rPr>
            </w:pPr>
            <w:r>
              <w:rPr>
                <w:rFonts w:ascii="Arial" w:hAnsi="Arial" w:cs="Arial"/>
                <w:b/>
                <w:bCs/>
                <w:sz w:val="18"/>
                <w:szCs w:val="18"/>
                <w:lang w:eastAsia="ru-RU"/>
              </w:rPr>
              <w:t>475</w:t>
            </w:r>
          </w:p>
        </w:tc>
        <w:tc>
          <w:tcPr>
            <w:tcW w:w="1242" w:type="dxa"/>
            <w:shd w:val="clear" w:color="auto" w:fill="auto"/>
            <w:noWrap/>
            <w:vAlign w:val="center"/>
          </w:tcPr>
          <w:p w14:paraId="167B62D7" w14:textId="6518FC9B" w:rsidR="00653307" w:rsidRPr="0027424F" w:rsidRDefault="0027424F" w:rsidP="00480FB8">
            <w:pPr>
              <w:autoSpaceDE/>
              <w:autoSpaceDN/>
              <w:adjustRightInd/>
              <w:jc w:val="both"/>
              <w:rPr>
                <w:rFonts w:ascii="Arial" w:hAnsi="Arial" w:cs="Arial"/>
                <w:b/>
                <w:bCs/>
                <w:sz w:val="18"/>
                <w:szCs w:val="18"/>
                <w:lang w:eastAsia="ru-RU"/>
              </w:rPr>
            </w:pPr>
            <w:r>
              <w:rPr>
                <w:rFonts w:ascii="Arial" w:hAnsi="Arial" w:cs="Arial"/>
                <w:b/>
                <w:bCs/>
                <w:sz w:val="18"/>
                <w:szCs w:val="18"/>
                <w:lang w:eastAsia="ru-RU"/>
              </w:rPr>
              <w:t>14</w:t>
            </w:r>
          </w:p>
        </w:tc>
        <w:tc>
          <w:tcPr>
            <w:tcW w:w="1301" w:type="dxa"/>
            <w:shd w:val="clear" w:color="auto" w:fill="auto"/>
            <w:noWrap/>
            <w:vAlign w:val="center"/>
          </w:tcPr>
          <w:p w14:paraId="168B9D30" w14:textId="001D9C64" w:rsidR="00653307" w:rsidRPr="0027424F" w:rsidRDefault="0027424F" w:rsidP="0027424F">
            <w:pPr>
              <w:autoSpaceDE/>
              <w:autoSpaceDN/>
              <w:adjustRightInd/>
              <w:ind w:right="-57"/>
              <w:jc w:val="both"/>
              <w:rPr>
                <w:rFonts w:ascii="Arial" w:hAnsi="Arial" w:cs="Arial"/>
                <w:b/>
                <w:bCs/>
                <w:sz w:val="18"/>
                <w:szCs w:val="18"/>
                <w:lang w:eastAsia="ru-RU"/>
              </w:rPr>
            </w:pPr>
            <w:r w:rsidRPr="0027424F">
              <w:rPr>
                <w:rFonts w:ascii="Arial" w:hAnsi="Arial" w:cs="Arial"/>
                <w:b/>
                <w:bCs/>
                <w:sz w:val="18"/>
                <w:szCs w:val="18"/>
                <w:lang w:eastAsia="ru-RU"/>
              </w:rPr>
              <w:t>3</w:t>
            </w:r>
            <w:r>
              <w:rPr>
                <w:rFonts w:ascii="Arial" w:hAnsi="Arial" w:cs="Arial"/>
                <w:b/>
                <w:bCs/>
                <w:sz w:val="18"/>
                <w:szCs w:val="18"/>
                <w:lang w:eastAsia="ru-RU"/>
              </w:rPr>
              <w:t>4975</w:t>
            </w:r>
          </w:p>
        </w:tc>
      </w:tr>
      <w:tr w:rsidR="000146F0" w:rsidRPr="00D84786" w14:paraId="5133E1DA" w14:textId="77777777" w:rsidTr="008D724C">
        <w:trPr>
          <w:cantSplit/>
          <w:trHeight w:val="20"/>
        </w:trPr>
        <w:tc>
          <w:tcPr>
            <w:tcW w:w="2549" w:type="dxa"/>
            <w:shd w:val="clear" w:color="auto" w:fill="auto"/>
            <w:noWrap/>
            <w:vAlign w:val="center"/>
          </w:tcPr>
          <w:p w14:paraId="4ECEBB6C" w14:textId="18315A41" w:rsidR="00653307" w:rsidRPr="00D84786" w:rsidRDefault="00B6002B" w:rsidP="00480FB8">
            <w:pPr>
              <w:autoSpaceDE/>
              <w:autoSpaceDN/>
              <w:adjustRightInd/>
              <w:ind w:left="-108"/>
              <w:jc w:val="both"/>
              <w:rPr>
                <w:rFonts w:ascii="Arial" w:hAnsi="Arial" w:cs="Arial"/>
                <w:sz w:val="18"/>
                <w:szCs w:val="18"/>
                <w:lang w:eastAsia="ru-RU"/>
              </w:rPr>
            </w:pPr>
            <w:r w:rsidRPr="00D84786">
              <w:rPr>
                <w:rFonts w:ascii="Arial" w:hAnsi="Arial" w:cs="Arial"/>
                <w:sz w:val="18"/>
                <w:szCs w:val="18"/>
                <w:lang w:eastAsia="ru-RU"/>
              </w:rPr>
              <w:lastRenderedPageBreak/>
              <w:t>Придбання (дооцінка</w:t>
            </w:r>
            <w:r w:rsidR="00653307" w:rsidRPr="00D84786">
              <w:rPr>
                <w:rFonts w:ascii="Arial" w:hAnsi="Arial" w:cs="Arial"/>
                <w:sz w:val="18"/>
                <w:szCs w:val="18"/>
                <w:lang w:eastAsia="ru-RU"/>
              </w:rPr>
              <w:t>)</w:t>
            </w:r>
          </w:p>
        </w:tc>
        <w:tc>
          <w:tcPr>
            <w:tcW w:w="1168" w:type="dxa"/>
            <w:shd w:val="clear" w:color="auto" w:fill="auto"/>
            <w:noWrap/>
            <w:vAlign w:val="center"/>
          </w:tcPr>
          <w:p w14:paraId="6BF8EF61" w14:textId="336CE930" w:rsidR="00653307" w:rsidRPr="00D84786" w:rsidRDefault="00653307" w:rsidP="00480FB8">
            <w:pPr>
              <w:autoSpaceDE/>
              <w:autoSpaceDN/>
              <w:adjustRightInd/>
              <w:jc w:val="both"/>
              <w:rPr>
                <w:rFonts w:ascii="Arial" w:hAnsi="Arial" w:cs="Arial"/>
                <w:b/>
                <w:sz w:val="18"/>
                <w:szCs w:val="18"/>
                <w:lang w:eastAsia="ru-RU"/>
              </w:rPr>
            </w:pPr>
          </w:p>
        </w:tc>
        <w:tc>
          <w:tcPr>
            <w:tcW w:w="1386" w:type="dxa"/>
            <w:shd w:val="clear" w:color="auto" w:fill="auto"/>
            <w:noWrap/>
            <w:vAlign w:val="center"/>
          </w:tcPr>
          <w:p w14:paraId="48045193" w14:textId="77777777" w:rsidR="00653307" w:rsidRPr="00D84786" w:rsidRDefault="00653307" w:rsidP="00480FB8">
            <w:pPr>
              <w:autoSpaceDE/>
              <w:autoSpaceDN/>
              <w:adjustRightInd/>
              <w:jc w:val="both"/>
              <w:rPr>
                <w:rFonts w:ascii="Arial" w:hAnsi="Arial" w:cs="Arial"/>
                <w:b/>
                <w:bCs/>
                <w:sz w:val="18"/>
                <w:szCs w:val="18"/>
                <w:lang w:eastAsia="ru-RU"/>
              </w:rPr>
            </w:pPr>
          </w:p>
        </w:tc>
        <w:tc>
          <w:tcPr>
            <w:tcW w:w="1701" w:type="dxa"/>
            <w:shd w:val="clear" w:color="auto" w:fill="auto"/>
            <w:noWrap/>
            <w:vAlign w:val="center"/>
          </w:tcPr>
          <w:p w14:paraId="68BA5F9F" w14:textId="43DC38EA" w:rsidR="00653307" w:rsidRPr="00D84786" w:rsidRDefault="0027424F" w:rsidP="00480FB8">
            <w:pPr>
              <w:autoSpaceDE/>
              <w:autoSpaceDN/>
              <w:adjustRightInd/>
              <w:jc w:val="both"/>
              <w:rPr>
                <w:rFonts w:ascii="Arial" w:hAnsi="Arial" w:cs="Arial"/>
                <w:bCs/>
                <w:sz w:val="18"/>
                <w:szCs w:val="18"/>
                <w:lang w:eastAsia="ru-RU"/>
              </w:rPr>
            </w:pPr>
            <w:r>
              <w:rPr>
                <w:rFonts w:ascii="Arial" w:hAnsi="Arial" w:cs="Arial"/>
                <w:bCs/>
                <w:sz w:val="18"/>
                <w:szCs w:val="18"/>
                <w:lang w:eastAsia="ru-RU"/>
              </w:rPr>
              <w:t>27</w:t>
            </w:r>
          </w:p>
        </w:tc>
        <w:tc>
          <w:tcPr>
            <w:tcW w:w="1242" w:type="dxa"/>
            <w:shd w:val="clear" w:color="auto" w:fill="auto"/>
            <w:noWrap/>
            <w:vAlign w:val="center"/>
          </w:tcPr>
          <w:p w14:paraId="50F35431" w14:textId="10065B2C" w:rsidR="00653307" w:rsidRPr="00D84786" w:rsidRDefault="00653307" w:rsidP="00480FB8">
            <w:pPr>
              <w:autoSpaceDE/>
              <w:autoSpaceDN/>
              <w:adjustRightInd/>
              <w:jc w:val="both"/>
              <w:rPr>
                <w:rFonts w:ascii="Arial" w:hAnsi="Arial" w:cs="Arial"/>
                <w:bCs/>
                <w:sz w:val="18"/>
                <w:szCs w:val="18"/>
                <w:lang w:eastAsia="ru-RU"/>
              </w:rPr>
            </w:pPr>
          </w:p>
        </w:tc>
        <w:tc>
          <w:tcPr>
            <w:tcW w:w="1301" w:type="dxa"/>
            <w:shd w:val="clear" w:color="auto" w:fill="auto"/>
            <w:noWrap/>
            <w:vAlign w:val="center"/>
          </w:tcPr>
          <w:p w14:paraId="21F1B831" w14:textId="324F41AF" w:rsidR="00653307" w:rsidRPr="00D84786" w:rsidRDefault="00653307" w:rsidP="00480FB8">
            <w:pPr>
              <w:autoSpaceDE/>
              <w:autoSpaceDN/>
              <w:adjustRightInd/>
              <w:ind w:right="-57"/>
              <w:jc w:val="both"/>
              <w:rPr>
                <w:rFonts w:ascii="Arial" w:hAnsi="Arial" w:cs="Arial"/>
                <w:bCs/>
                <w:sz w:val="18"/>
                <w:szCs w:val="18"/>
                <w:lang w:eastAsia="ru-RU"/>
              </w:rPr>
            </w:pPr>
          </w:p>
        </w:tc>
      </w:tr>
      <w:tr w:rsidR="000146F0" w:rsidRPr="00D84786" w14:paraId="76AAFCB1" w14:textId="77777777" w:rsidTr="008D724C">
        <w:trPr>
          <w:cantSplit/>
          <w:trHeight w:val="20"/>
        </w:trPr>
        <w:tc>
          <w:tcPr>
            <w:tcW w:w="2549" w:type="dxa"/>
            <w:shd w:val="clear" w:color="auto" w:fill="auto"/>
            <w:noWrap/>
            <w:vAlign w:val="center"/>
          </w:tcPr>
          <w:p w14:paraId="4E6C4EEC" w14:textId="77777777" w:rsidR="00653307" w:rsidRPr="00D84786" w:rsidRDefault="00653307" w:rsidP="00480FB8">
            <w:pPr>
              <w:autoSpaceDE/>
              <w:autoSpaceDN/>
              <w:adjustRightInd/>
              <w:ind w:left="-108"/>
              <w:jc w:val="both"/>
              <w:rPr>
                <w:rFonts w:ascii="Arial" w:hAnsi="Arial" w:cs="Arial"/>
                <w:b/>
                <w:bCs/>
                <w:sz w:val="18"/>
                <w:szCs w:val="18"/>
                <w:lang w:eastAsia="ru-RU"/>
              </w:rPr>
            </w:pPr>
            <w:r w:rsidRPr="00D84786">
              <w:rPr>
                <w:rFonts w:ascii="Arial" w:hAnsi="Arial" w:cs="Arial"/>
                <w:sz w:val="18"/>
                <w:szCs w:val="18"/>
                <w:lang w:eastAsia="ru-RU"/>
              </w:rPr>
              <w:t>Вибуття</w:t>
            </w:r>
          </w:p>
        </w:tc>
        <w:tc>
          <w:tcPr>
            <w:tcW w:w="1168" w:type="dxa"/>
            <w:shd w:val="clear" w:color="auto" w:fill="auto"/>
            <w:noWrap/>
            <w:vAlign w:val="center"/>
          </w:tcPr>
          <w:p w14:paraId="2C1C8EB3" w14:textId="77777777" w:rsidR="00653307" w:rsidRPr="00D84786" w:rsidRDefault="00653307" w:rsidP="00480FB8">
            <w:pPr>
              <w:autoSpaceDE/>
              <w:autoSpaceDN/>
              <w:adjustRightInd/>
              <w:jc w:val="both"/>
              <w:rPr>
                <w:rFonts w:ascii="Arial" w:hAnsi="Arial" w:cs="Arial"/>
                <w:b/>
                <w:sz w:val="18"/>
                <w:szCs w:val="18"/>
                <w:lang w:eastAsia="ru-RU"/>
              </w:rPr>
            </w:pPr>
          </w:p>
        </w:tc>
        <w:tc>
          <w:tcPr>
            <w:tcW w:w="1386" w:type="dxa"/>
            <w:shd w:val="clear" w:color="auto" w:fill="auto"/>
            <w:noWrap/>
            <w:vAlign w:val="center"/>
          </w:tcPr>
          <w:p w14:paraId="5E9B3022" w14:textId="77777777" w:rsidR="00653307" w:rsidRPr="00D84786" w:rsidRDefault="00653307" w:rsidP="00480FB8">
            <w:pPr>
              <w:autoSpaceDE/>
              <w:autoSpaceDN/>
              <w:adjustRightInd/>
              <w:jc w:val="both"/>
              <w:rPr>
                <w:rFonts w:ascii="Arial" w:hAnsi="Arial" w:cs="Arial"/>
                <w:b/>
                <w:bCs/>
                <w:sz w:val="18"/>
                <w:szCs w:val="18"/>
                <w:lang w:eastAsia="ru-RU"/>
              </w:rPr>
            </w:pPr>
          </w:p>
        </w:tc>
        <w:tc>
          <w:tcPr>
            <w:tcW w:w="1701" w:type="dxa"/>
            <w:shd w:val="clear" w:color="auto" w:fill="auto"/>
            <w:noWrap/>
            <w:vAlign w:val="center"/>
          </w:tcPr>
          <w:p w14:paraId="029270A8" w14:textId="6A9AB6C3" w:rsidR="00653307" w:rsidRPr="00D84786" w:rsidRDefault="0027424F" w:rsidP="0027424F">
            <w:pPr>
              <w:autoSpaceDE/>
              <w:autoSpaceDN/>
              <w:adjustRightInd/>
              <w:jc w:val="both"/>
              <w:rPr>
                <w:rFonts w:ascii="Arial" w:hAnsi="Arial" w:cs="Arial"/>
                <w:bCs/>
                <w:sz w:val="18"/>
                <w:szCs w:val="18"/>
                <w:lang w:eastAsia="ru-RU"/>
              </w:rPr>
            </w:pPr>
            <w:r>
              <w:rPr>
                <w:rFonts w:ascii="Arial" w:hAnsi="Arial" w:cs="Arial"/>
                <w:bCs/>
                <w:sz w:val="18"/>
                <w:szCs w:val="18"/>
                <w:lang w:eastAsia="ru-RU"/>
              </w:rPr>
              <w:t>149</w:t>
            </w:r>
          </w:p>
        </w:tc>
        <w:tc>
          <w:tcPr>
            <w:tcW w:w="1242" w:type="dxa"/>
            <w:shd w:val="clear" w:color="auto" w:fill="auto"/>
            <w:noWrap/>
            <w:vAlign w:val="center"/>
          </w:tcPr>
          <w:p w14:paraId="46F88A83" w14:textId="6FBF7A47" w:rsidR="00653307" w:rsidRPr="00D84786" w:rsidRDefault="00653307" w:rsidP="00480FB8">
            <w:pPr>
              <w:autoSpaceDE/>
              <w:autoSpaceDN/>
              <w:adjustRightInd/>
              <w:jc w:val="both"/>
              <w:rPr>
                <w:rFonts w:ascii="Arial" w:hAnsi="Arial" w:cs="Arial"/>
                <w:bCs/>
                <w:sz w:val="18"/>
                <w:szCs w:val="18"/>
                <w:lang w:eastAsia="ru-RU"/>
              </w:rPr>
            </w:pPr>
          </w:p>
        </w:tc>
        <w:tc>
          <w:tcPr>
            <w:tcW w:w="1301" w:type="dxa"/>
            <w:shd w:val="clear" w:color="auto" w:fill="auto"/>
            <w:noWrap/>
            <w:vAlign w:val="center"/>
          </w:tcPr>
          <w:p w14:paraId="47E6A73F" w14:textId="25979AFC" w:rsidR="00653307" w:rsidRPr="00D84786" w:rsidRDefault="00653307" w:rsidP="00480FB8">
            <w:pPr>
              <w:autoSpaceDE/>
              <w:autoSpaceDN/>
              <w:adjustRightInd/>
              <w:ind w:right="-57"/>
              <w:jc w:val="both"/>
              <w:rPr>
                <w:rFonts w:ascii="Arial" w:hAnsi="Arial" w:cs="Arial"/>
                <w:bCs/>
                <w:sz w:val="18"/>
                <w:szCs w:val="18"/>
                <w:lang w:eastAsia="ru-RU"/>
              </w:rPr>
            </w:pPr>
          </w:p>
        </w:tc>
      </w:tr>
      <w:tr w:rsidR="000146F0" w:rsidRPr="00D84786" w14:paraId="0BE2D06C" w14:textId="77777777" w:rsidTr="008D724C">
        <w:trPr>
          <w:cantSplit/>
          <w:trHeight w:val="20"/>
        </w:trPr>
        <w:tc>
          <w:tcPr>
            <w:tcW w:w="2549" w:type="dxa"/>
            <w:shd w:val="clear" w:color="auto" w:fill="auto"/>
            <w:noWrap/>
            <w:vAlign w:val="center"/>
          </w:tcPr>
          <w:p w14:paraId="18AD0638" w14:textId="5B4B05CE" w:rsidR="00653307" w:rsidRPr="00D84786" w:rsidRDefault="00653307" w:rsidP="00480FB8">
            <w:pPr>
              <w:autoSpaceDE/>
              <w:autoSpaceDN/>
              <w:adjustRightInd/>
              <w:ind w:left="-108"/>
              <w:jc w:val="both"/>
              <w:rPr>
                <w:rFonts w:ascii="Arial" w:hAnsi="Arial" w:cs="Arial"/>
                <w:b/>
                <w:bCs/>
                <w:sz w:val="18"/>
                <w:szCs w:val="18"/>
                <w:lang w:eastAsia="ru-RU"/>
              </w:rPr>
            </w:pPr>
            <w:r w:rsidRPr="00D84786">
              <w:rPr>
                <w:rFonts w:ascii="Arial" w:hAnsi="Arial" w:cs="Arial"/>
                <w:b/>
                <w:bCs/>
                <w:sz w:val="18"/>
                <w:szCs w:val="18"/>
                <w:lang w:eastAsia="ru-RU"/>
              </w:rPr>
              <w:t xml:space="preserve">на 31 грудня </w:t>
            </w:r>
            <w:r w:rsidR="00745D1C" w:rsidRPr="00D84786">
              <w:rPr>
                <w:rFonts w:ascii="Arial" w:hAnsi="Arial" w:cs="Arial"/>
                <w:b/>
                <w:bCs/>
                <w:sz w:val="18"/>
                <w:szCs w:val="18"/>
                <w:lang w:eastAsia="ru-RU"/>
              </w:rPr>
              <w:t>202</w:t>
            </w:r>
            <w:r w:rsidR="0027424F">
              <w:rPr>
                <w:rFonts w:ascii="Arial" w:hAnsi="Arial" w:cs="Arial"/>
                <w:b/>
                <w:bCs/>
                <w:sz w:val="18"/>
                <w:szCs w:val="18"/>
                <w:lang w:eastAsia="ru-RU"/>
              </w:rPr>
              <w:t>4</w:t>
            </w:r>
            <w:r w:rsidRPr="00D84786">
              <w:rPr>
                <w:rFonts w:ascii="Arial" w:hAnsi="Arial" w:cs="Arial"/>
                <w:b/>
                <w:bCs/>
                <w:sz w:val="18"/>
                <w:szCs w:val="18"/>
                <w:lang w:eastAsia="ru-RU"/>
              </w:rPr>
              <w:t xml:space="preserve"> р. </w:t>
            </w:r>
          </w:p>
        </w:tc>
        <w:tc>
          <w:tcPr>
            <w:tcW w:w="1168" w:type="dxa"/>
            <w:shd w:val="clear" w:color="auto" w:fill="auto"/>
            <w:noWrap/>
            <w:vAlign w:val="center"/>
          </w:tcPr>
          <w:p w14:paraId="40D445D2" w14:textId="64376BAA" w:rsidR="00653307" w:rsidRPr="00D84786" w:rsidRDefault="00B6002B" w:rsidP="00480FB8">
            <w:pPr>
              <w:autoSpaceDE/>
              <w:autoSpaceDN/>
              <w:adjustRightInd/>
              <w:jc w:val="both"/>
              <w:rPr>
                <w:rFonts w:ascii="Arial" w:hAnsi="Arial" w:cs="Arial"/>
                <w:b/>
                <w:sz w:val="18"/>
                <w:szCs w:val="18"/>
                <w:lang w:eastAsia="ru-RU"/>
              </w:rPr>
            </w:pPr>
            <w:r w:rsidRPr="00D84786">
              <w:rPr>
                <w:rFonts w:ascii="Arial" w:hAnsi="Arial" w:cs="Arial"/>
                <w:b/>
                <w:sz w:val="18"/>
                <w:szCs w:val="18"/>
                <w:lang w:eastAsia="ru-RU"/>
              </w:rPr>
              <w:t>33 886</w:t>
            </w:r>
          </w:p>
        </w:tc>
        <w:tc>
          <w:tcPr>
            <w:tcW w:w="1386" w:type="dxa"/>
            <w:shd w:val="clear" w:color="auto" w:fill="auto"/>
            <w:noWrap/>
            <w:vAlign w:val="center"/>
          </w:tcPr>
          <w:p w14:paraId="2A875AF6" w14:textId="77B2F0F5" w:rsidR="00653307" w:rsidRPr="00D84786" w:rsidRDefault="006A6467" w:rsidP="00480FB8">
            <w:pPr>
              <w:autoSpaceDE/>
              <w:autoSpaceDN/>
              <w:adjustRightInd/>
              <w:jc w:val="both"/>
              <w:rPr>
                <w:rFonts w:ascii="Arial" w:hAnsi="Arial" w:cs="Arial"/>
                <w:b/>
                <w:bCs/>
                <w:sz w:val="18"/>
                <w:szCs w:val="18"/>
                <w:lang w:eastAsia="ru-RU"/>
              </w:rPr>
            </w:pPr>
            <w:r w:rsidRPr="00D84786">
              <w:rPr>
                <w:rFonts w:ascii="Arial" w:hAnsi="Arial" w:cs="Arial"/>
                <w:b/>
                <w:bCs/>
                <w:sz w:val="18"/>
                <w:szCs w:val="18"/>
                <w:lang w:eastAsia="ru-RU"/>
              </w:rPr>
              <w:t>600</w:t>
            </w:r>
          </w:p>
        </w:tc>
        <w:tc>
          <w:tcPr>
            <w:tcW w:w="1701" w:type="dxa"/>
            <w:shd w:val="clear" w:color="auto" w:fill="auto"/>
            <w:noWrap/>
            <w:vAlign w:val="center"/>
          </w:tcPr>
          <w:p w14:paraId="25B968C2" w14:textId="2A78B0F5" w:rsidR="00653307" w:rsidRPr="00D84786" w:rsidRDefault="0027424F" w:rsidP="00480FB8">
            <w:pPr>
              <w:autoSpaceDE/>
              <w:autoSpaceDN/>
              <w:adjustRightInd/>
              <w:jc w:val="both"/>
              <w:rPr>
                <w:rFonts w:ascii="Arial" w:hAnsi="Arial" w:cs="Arial"/>
                <w:b/>
                <w:bCs/>
                <w:sz w:val="18"/>
                <w:szCs w:val="18"/>
                <w:lang w:eastAsia="ru-RU"/>
              </w:rPr>
            </w:pPr>
            <w:r>
              <w:rPr>
                <w:rFonts w:ascii="Arial" w:hAnsi="Arial" w:cs="Arial"/>
                <w:b/>
                <w:bCs/>
                <w:sz w:val="18"/>
                <w:szCs w:val="18"/>
                <w:lang w:eastAsia="ru-RU"/>
              </w:rPr>
              <w:t>353</w:t>
            </w:r>
          </w:p>
        </w:tc>
        <w:tc>
          <w:tcPr>
            <w:tcW w:w="1242" w:type="dxa"/>
            <w:shd w:val="clear" w:color="auto" w:fill="auto"/>
            <w:noWrap/>
            <w:vAlign w:val="center"/>
          </w:tcPr>
          <w:p w14:paraId="54F4A8B3" w14:textId="20B69A91" w:rsidR="00653307" w:rsidRPr="00D84786" w:rsidRDefault="0027424F" w:rsidP="00480FB8">
            <w:pPr>
              <w:autoSpaceDE/>
              <w:autoSpaceDN/>
              <w:adjustRightInd/>
              <w:jc w:val="both"/>
              <w:rPr>
                <w:rFonts w:ascii="Arial" w:hAnsi="Arial" w:cs="Arial"/>
                <w:b/>
                <w:bCs/>
                <w:sz w:val="18"/>
                <w:szCs w:val="18"/>
                <w:lang w:eastAsia="ru-RU"/>
              </w:rPr>
            </w:pPr>
            <w:r>
              <w:rPr>
                <w:rFonts w:ascii="Arial" w:hAnsi="Arial" w:cs="Arial"/>
                <w:b/>
                <w:bCs/>
                <w:sz w:val="18"/>
                <w:szCs w:val="18"/>
                <w:lang w:eastAsia="ru-RU"/>
              </w:rPr>
              <w:t>14</w:t>
            </w:r>
          </w:p>
        </w:tc>
        <w:tc>
          <w:tcPr>
            <w:tcW w:w="1301" w:type="dxa"/>
            <w:shd w:val="clear" w:color="auto" w:fill="auto"/>
            <w:noWrap/>
            <w:vAlign w:val="center"/>
          </w:tcPr>
          <w:p w14:paraId="48F8CD25" w14:textId="7C353915" w:rsidR="00653307" w:rsidRPr="00D84786" w:rsidRDefault="0027424F" w:rsidP="0027424F">
            <w:pPr>
              <w:autoSpaceDE/>
              <w:autoSpaceDN/>
              <w:adjustRightInd/>
              <w:ind w:right="-57"/>
              <w:jc w:val="both"/>
              <w:rPr>
                <w:rFonts w:ascii="Arial" w:hAnsi="Arial" w:cs="Arial"/>
                <w:b/>
                <w:bCs/>
                <w:sz w:val="18"/>
                <w:szCs w:val="18"/>
                <w:lang w:eastAsia="ru-RU"/>
              </w:rPr>
            </w:pPr>
            <w:r>
              <w:rPr>
                <w:rFonts w:ascii="Arial" w:hAnsi="Arial" w:cs="Arial"/>
                <w:b/>
                <w:bCs/>
                <w:sz w:val="18"/>
                <w:szCs w:val="18"/>
                <w:lang w:eastAsia="ru-RU"/>
              </w:rPr>
              <w:t>34853</w:t>
            </w:r>
          </w:p>
        </w:tc>
      </w:tr>
      <w:tr w:rsidR="000146F0" w:rsidRPr="00D84786" w14:paraId="05A50822" w14:textId="77777777" w:rsidTr="007369A4">
        <w:trPr>
          <w:cantSplit/>
          <w:trHeight w:val="725"/>
        </w:trPr>
        <w:tc>
          <w:tcPr>
            <w:tcW w:w="2549" w:type="dxa"/>
            <w:shd w:val="clear" w:color="auto" w:fill="auto"/>
            <w:noWrap/>
            <w:vAlign w:val="center"/>
            <w:hideMark/>
          </w:tcPr>
          <w:p w14:paraId="7787E210" w14:textId="77777777" w:rsidR="00653307" w:rsidRPr="00D84786" w:rsidRDefault="00653307" w:rsidP="00480FB8">
            <w:pPr>
              <w:autoSpaceDE/>
              <w:autoSpaceDN/>
              <w:adjustRightInd/>
              <w:ind w:left="-108"/>
              <w:jc w:val="both"/>
              <w:rPr>
                <w:rFonts w:ascii="Arial" w:hAnsi="Arial" w:cs="Arial"/>
                <w:b/>
                <w:bCs/>
                <w:sz w:val="18"/>
                <w:szCs w:val="18"/>
                <w:lang w:eastAsia="ru-RU"/>
              </w:rPr>
            </w:pPr>
            <w:r w:rsidRPr="00D84786">
              <w:rPr>
                <w:rFonts w:ascii="Arial" w:hAnsi="Arial" w:cs="Arial"/>
                <w:b/>
                <w:bCs/>
                <w:sz w:val="18"/>
                <w:szCs w:val="18"/>
                <w:lang w:eastAsia="ru-RU"/>
              </w:rPr>
              <w:t xml:space="preserve">Накопичений знос </w:t>
            </w:r>
          </w:p>
          <w:p w14:paraId="32F87AC5" w14:textId="77777777" w:rsidR="00653307" w:rsidRPr="00D84786" w:rsidRDefault="00653307" w:rsidP="00480FB8">
            <w:pPr>
              <w:autoSpaceDE/>
              <w:autoSpaceDN/>
              <w:adjustRightInd/>
              <w:ind w:left="-108"/>
              <w:jc w:val="both"/>
              <w:rPr>
                <w:rFonts w:ascii="Arial" w:hAnsi="Arial" w:cs="Arial"/>
                <w:b/>
                <w:bCs/>
                <w:sz w:val="18"/>
                <w:szCs w:val="18"/>
                <w:lang w:eastAsia="ru-RU"/>
              </w:rPr>
            </w:pPr>
            <w:r w:rsidRPr="00D84786">
              <w:rPr>
                <w:rFonts w:ascii="Arial" w:hAnsi="Arial" w:cs="Arial"/>
                <w:b/>
                <w:bCs/>
                <w:sz w:val="18"/>
                <w:szCs w:val="18"/>
                <w:lang w:eastAsia="ru-RU"/>
              </w:rPr>
              <w:t>та знецінення</w:t>
            </w:r>
          </w:p>
          <w:p w14:paraId="0275DD80" w14:textId="6C49415D" w:rsidR="00653307" w:rsidRPr="00D84786" w:rsidRDefault="00653307" w:rsidP="00480FB8">
            <w:pPr>
              <w:autoSpaceDE/>
              <w:autoSpaceDN/>
              <w:adjustRightInd/>
              <w:ind w:left="-108"/>
              <w:jc w:val="both"/>
              <w:rPr>
                <w:rFonts w:ascii="Arial" w:hAnsi="Arial" w:cs="Arial"/>
                <w:b/>
                <w:bCs/>
                <w:sz w:val="18"/>
                <w:szCs w:val="18"/>
                <w:lang w:eastAsia="ru-RU"/>
              </w:rPr>
            </w:pPr>
            <w:r w:rsidRPr="00D84786">
              <w:rPr>
                <w:rFonts w:ascii="Arial" w:hAnsi="Arial" w:cs="Arial"/>
                <w:b/>
                <w:bCs/>
                <w:sz w:val="18"/>
                <w:szCs w:val="18"/>
                <w:lang w:eastAsia="ru-RU"/>
              </w:rPr>
              <w:t xml:space="preserve">на 31 грудня </w:t>
            </w:r>
            <w:r w:rsidR="00B6002B" w:rsidRPr="00D84786">
              <w:rPr>
                <w:rFonts w:ascii="Arial" w:hAnsi="Arial" w:cs="Arial"/>
                <w:b/>
                <w:bCs/>
                <w:sz w:val="18"/>
                <w:szCs w:val="18"/>
                <w:lang w:val="ru-RU" w:eastAsia="ru-RU"/>
              </w:rPr>
              <w:t>202</w:t>
            </w:r>
            <w:r w:rsidR="0027424F">
              <w:rPr>
                <w:rFonts w:ascii="Arial" w:hAnsi="Arial" w:cs="Arial"/>
                <w:b/>
                <w:bCs/>
                <w:sz w:val="18"/>
                <w:szCs w:val="18"/>
                <w:lang w:val="ru-RU" w:eastAsia="ru-RU"/>
              </w:rPr>
              <w:t>3</w:t>
            </w:r>
            <w:r w:rsidRPr="00D84786">
              <w:rPr>
                <w:rFonts w:ascii="Arial" w:hAnsi="Arial" w:cs="Arial"/>
                <w:b/>
                <w:bCs/>
                <w:sz w:val="18"/>
                <w:szCs w:val="18"/>
                <w:lang w:eastAsia="ru-RU"/>
              </w:rPr>
              <w:t xml:space="preserve"> р.</w:t>
            </w:r>
          </w:p>
        </w:tc>
        <w:tc>
          <w:tcPr>
            <w:tcW w:w="1168" w:type="dxa"/>
            <w:shd w:val="clear" w:color="auto" w:fill="auto"/>
            <w:noWrap/>
            <w:vAlign w:val="center"/>
          </w:tcPr>
          <w:p w14:paraId="7EBF1C36" w14:textId="72AC7E6F" w:rsidR="00653307" w:rsidRPr="00D84786" w:rsidRDefault="0027424F" w:rsidP="007369A4">
            <w:pPr>
              <w:autoSpaceDE/>
              <w:autoSpaceDN/>
              <w:adjustRightInd/>
              <w:jc w:val="both"/>
              <w:rPr>
                <w:rFonts w:ascii="Arial" w:hAnsi="Arial" w:cs="Arial"/>
                <w:b/>
                <w:bCs/>
                <w:sz w:val="18"/>
                <w:szCs w:val="18"/>
                <w:lang w:eastAsia="ru-RU"/>
              </w:rPr>
            </w:pPr>
            <w:r>
              <w:rPr>
                <w:rFonts w:ascii="Arial" w:hAnsi="Arial" w:cs="Arial"/>
                <w:b/>
                <w:bCs/>
                <w:sz w:val="18"/>
                <w:szCs w:val="18"/>
                <w:lang w:eastAsia="ru-RU"/>
              </w:rPr>
              <w:t>7111</w:t>
            </w:r>
          </w:p>
        </w:tc>
        <w:tc>
          <w:tcPr>
            <w:tcW w:w="1386" w:type="dxa"/>
            <w:shd w:val="clear" w:color="auto" w:fill="auto"/>
            <w:noWrap/>
            <w:vAlign w:val="center"/>
          </w:tcPr>
          <w:p w14:paraId="04AA43FA" w14:textId="60FFA97B" w:rsidR="00653307" w:rsidRPr="00D84786" w:rsidRDefault="0027424F" w:rsidP="0027424F">
            <w:pPr>
              <w:autoSpaceDE/>
              <w:autoSpaceDN/>
              <w:adjustRightInd/>
              <w:jc w:val="both"/>
              <w:rPr>
                <w:rFonts w:ascii="Arial" w:hAnsi="Arial" w:cs="Arial"/>
                <w:b/>
                <w:bCs/>
                <w:sz w:val="18"/>
                <w:szCs w:val="18"/>
                <w:lang w:eastAsia="ru-RU"/>
              </w:rPr>
            </w:pPr>
            <w:r>
              <w:rPr>
                <w:rFonts w:ascii="Arial" w:hAnsi="Arial" w:cs="Arial"/>
                <w:b/>
                <w:bCs/>
                <w:sz w:val="18"/>
                <w:szCs w:val="18"/>
                <w:lang w:eastAsia="ru-RU"/>
              </w:rPr>
              <w:t>475</w:t>
            </w:r>
          </w:p>
        </w:tc>
        <w:tc>
          <w:tcPr>
            <w:tcW w:w="1701" w:type="dxa"/>
            <w:tcBorders>
              <w:top w:val="nil"/>
              <w:left w:val="nil"/>
              <w:bottom w:val="nil"/>
              <w:right w:val="nil"/>
            </w:tcBorders>
            <w:shd w:val="clear" w:color="auto" w:fill="auto"/>
            <w:noWrap/>
            <w:vAlign w:val="center"/>
          </w:tcPr>
          <w:p w14:paraId="12FE77B5" w14:textId="18ADCB03" w:rsidR="00653307" w:rsidRPr="00D84786" w:rsidRDefault="005628F0" w:rsidP="007369A4">
            <w:pPr>
              <w:autoSpaceDE/>
              <w:autoSpaceDN/>
              <w:adjustRightInd/>
              <w:jc w:val="both"/>
              <w:rPr>
                <w:rFonts w:ascii="Arial" w:hAnsi="Arial" w:cs="Arial"/>
                <w:b/>
                <w:bCs/>
                <w:sz w:val="18"/>
                <w:szCs w:val="18"/>
                <w:lang w:eastAsia="ru-RU"/>
              </w:rPr>
            </w:pPr>
            <w:r>
              <w:rPr>
                <w:rFonts w:ascii="Arial" w:hAnsi="Arial" w:cs="Arial"/>
                <w:b/>
                <w:bCs/>
                <w:sz w:val="18"/>
                <w:szCs w:val="18"/>
                <w:lang w:eastAsia="ru-RU"/>
              </w:rPr>
              <w:t>347</w:t>
            </w:r>
          </w:p>
        </w:tc>
        <w:tc>
          <w:tcPr>
            <w:tcW w:w="1242" w:type="dxa"/>
            <w:tcBorders>
              <w:top w:val="nil"/>
              <w:left w:val="nil"/>
              <w:bottom w:val="nil"/>
              <w:right w:val="nil"/>
            </w:tcBorders>
            <w:shd w:val="clear" w:color="auto" w:fill="auto"/>
            <w:noWrap/>
            <w:vAlign w:val="center"/>
          </w:tcPr>
          <w:p w14:paraId="474322D6" w14:textId="3BFF25B6" w:rsidR="00653307" w:rsidRPr="00D84786" w:rsidRDefault="0027424F" w:rsidP="00480FB8">
            <w:pPr>
              <w:autoSpaceDE/>
              <w:autoSpaceDN/>
              <w:adjustRightInd/>
              <w:jc w:val="both"/>
              <w:rPr>
                <w:rFonts w:ascii="Arial" w:hAnsi="Arial" w:cs="Arial"/>
                <w:b/>
                <w:bCs/>
                <w:sz w:val="18"/>
                <w:szCs w:val="18"/>
                <w:lang w:eastAsia="ru-RU"/>
              </w:rPr>
            </w:pPr>
            <w:r>
              <w:rPr>
                <w:rFonts w:ascii="Arial" w:hAnsi="Arial" w:cs="Arial"/>
                <w:b/>
                <w:bCs/>
                <w:sz w:val="18"/>
                <w:szCs w:val="18"/>
                <w:lang w:eastAsia="ru-RU"/>
              </w:rPr>
              <w:t>14</w:t>
            </w:r>
          </w:p>
        </w:tc>
        <w:tc>
          <w:tcPr>
            <w:tcW w:w="1301" w:type="dxa"/>
            <w:tcBorders>
              <w:top w:val="nil"/>
              <w:left w:val="nil"/>
              <w:bottom w:val="nil"/>
              <w:right w:val="nil"/>
            </w:tcBorders>
            <w:shd w:val="clear" w:color="auto" w:fill="auto"/>
            <w:noWrap/>
            <w:vAlign w:val="center"/>
          </w:tcPr>
          <w:p w14:paraId="759C3B8A" w14:textId="7D69C11F" w:rsidR="00653307" w:rsidRPr="00D84786" w:rsidRDefault="0027424F" w:rsidP="005628F0">
            <w:pPr>
              <w:autoSpaceDE/>
              <w:autoSpaceDN/>
              <w:adjustRightInd/>
              <w:jc w:val="both"/>
              <w:rPr>
                <w:rFonts w:ascii="Arial" w:hAnsi="Arial" w:cs="Arial"/>
                <w:b/>
                <w:bCs/>
                <w:sz w:val="18"/>
                <w:szCs w:val="18"/>
                <w:lang w:eastAsia="ru-RU"/>
              </w:rPr>
            </w:pPr>
            <w:r>
              <w:rPr>
                <w:rFonts w:ascii="Arial" w:hAnsi="Arial" w:cs="Arial"/>
                <w:b/>
                <w:bCs/>
                <w:sz w:val="18"/>
                <w:szCs w:val="18"/>
                <w:lang w:eastAsia="ru-RU"/>
              </w:rPr>
              <w:t>79</w:t>
            </w:r>
            <w:r w:rsidR="005628F0">
              <w:rPr>
                <w:rFonts w:ascii="Arial" w:hAnsi="Arial" w:cs="Arial"/>
                <w:b/>
                <w:bCs/>
                <w:sz w:val="18"/>
                <w:szCs w:val="18"/>
                <w:lang w:eastAsia="ru-RU"/>
              </w:rPr>
              <w:t>47</w:t>
            </w:r>
          </w:p>
        </w:tc>
      </w:tr>
      <w:tr w:rsidR="000146F0" w:rsidRPr="00D84786" w14:paraId="3EA76E85" w14:textId="77777777" w:rsidTr="007369A4">
        <w:trPr>
          <w:cantSplit/>
          <w:trHeight w:val="20"/>
        </w:trPr>
        <w:tc>
          <w:tcPr>
            <w:tcW w:w="2549" w:type="dxa"/>
            <w:shd w:val="clear" w:color="auto" w:fill="auto"/>
            <w:noWrap/>
            <w:vAlign w:val="center"/>
            <w:hideMark/>
          </w:tcPr>
          <w:p w14:paraId="2735C284" w14:textId="77777777" w:rsidR="00653307" w:rsidRPr="00D84786" w:rsidRDefault="00653307" w:rsidP="00480FB8">
            <w:pPr>
              <w:autoSpaceDE/>
              <w:autoSpaceDN/>
              <w:adjustRightInd/>
              <w:ind w:left="-108"/>
              <w:jc w:val="both"/>
              <w:rPr>
                <w:rFonts w:ascii="Arial" w:hAnsi="Arial" w:cs="Arial"/>
                <w:sz w:val="18"/>
                <w:szCs w:val="18"/>
                <w:lang w:eastAsia="ru-RU"/>
              </w:rPr>
            </w:pPr>
            <w:r w:rsidRPr="00D84786">
              <w:rPr>
                <w:rFonts w:ascii="Arial" w:hAnsi="Arial" w:cs="Arial"/>
                <w:sz w:val="18"/>
                <w:szCs w:val="18"/>
                <w:lang w:eastAsia="ru-RU"/>
              </w:rPr>
              <w:t>Нараховано знос за рік</w:t>
            </w:r>
          </w:p>
        </w:tc>
        <w:tc>
          <w:tcPr>
            <w:tcW w:w="1168" w:type="dxa"/>
            <w:shd w:val="clear" w:color="auto" w:fill="auto"/>
            <w:noWrap/>
            <w:vAlign w:val="center"/>
            <w:hideMark/>
          </w:tcPr>
          <w:p w14:paraId="54740457" w14:textId="6553A511" w:rsidR="00653307" w:rsidRPr="00D84786" w:rsidRDefault="007369A4" w:rsidP="00480FB8">
            <w:pPr>
              <w:autoSpaceDE/>
              <w:autoSpaceDN/>
              <w:adjustRightInd/>
              <w:jc w:val="both"/>
              <w:rPr>
                <w:rFonts w:ascii="Arial" w:hAnsi="Arial" w:cs="Arial"/>
                <w:bCs/>
                <w:sz w:val="18"/>
                <w:szCs w:val="18"/>
                <w:lang w:eastAsia="ru-RU"/>
              </w:rPr>
            </w:pPr>
            <w:r>
              <w:rPr>
                <w:rFonts w:ascii="Arial" w:hAnsi="Arial" w:cs="Arial"/>
                <w:b/>
                <w:bCs/>
                <w:sz w:val="18"/>
                <w:szCs w:val="18"/>
                <w:lang w:eastAsia="ru-RU"/>
              </w:rPr>
              <w:t>639</w:t>
            </w:r>
          </w:p>
        </w:tc>
        <w:tc>
          <w:tcPr>
            <w:tcW w:w="1386" w:type="dxa"/>
            <w:shd w:val="clear" w:color="auto" w:fill="auto"/>
            <w:noWrap/>
            <w:vAlign w:val="center"/>
            <w:hideMark/>
          </w:tcPr>
          <w:p w14:paraId="01D754E7" w14:textId="7B4F57C2" w:rsidR="00653307" w:rsidRPr="00D84786" w:rsidRDefault="007369A4" w:rsidP="007369A4">
            <w:pPr>
              <w:autoSpaceDE/>
              <w:autoSpaceDN/>
              <w:adjustRightInd/>
              <w:jc w:val="both"/>
              <w:rPr>
                <w:rFonts w:ascii="Arial" w:hAnsi="Arial" w:cs="Arial"/>
                <w:bCs/>
                <w:sz w:val="18"/>
                <w:szCs w:val="18"/>
                <w:lang w:eastAsia="ru-RU"/>
              </w:rPr>
            </w:pPr>
            <w:r>
              <w:rPr>
                <w:rFonts w:ascii="Arial" w:hAnsi="Arial" w:cs="Arial"/>
                <w:b/>
                <w:bCs/>
                <w:sz w:val="18"/>
                <w:szCs w:val="18"/>
                <w:lang w:eastAsia="ru-RU"/>
              </w:rPr>
              <w:t>75</w:t>
            </w:r>
          </w:p>
        </w:tc>
        <w:tc>
          <w:tcPr>
            <w:tcW w:w="1701" w:type="dxa"/>
            <w:tcBorders>
              <w:top w:val="nil"/>
              <w:left w:val="nil"/>
              <w:bottom w:val="nil"/>
              <w:right w:val="nil"/>
            </w:tcBorders>
            <w:shd w:val="clear" w:color="auto" w:fill="auto"/>
            <w:noWrap/>
            <w:vAlign w:val="center"/>
          </w:tcPr>
          <w:p w14:paraId="3CE0C67C" w14:textId="2A327042" w:rsidR="00653307" w:rsidRPr="00D84786" w:rsidRDefault="005628F0" w:rsidP="00480FB8">
            <w:pPr>
              <w:autoSpaceDE/>
              <w:autoSpaceDN/>
              <w:adjustRightInd/>
              <w:jc w:val="both"/>
              <w:rPr>
                <w:rFonts w:ascii="Arial" w:hAnsi="Arial" w:cs="Arial"/>
                <w:bCs/>
                <w:sz w:val="18"/>
                <w:szCs w:val="18"/>
                <w:lang w:eastAsia="en-US"/>
              </w:rPr>
            </w:pPr>
            <w:r>
              <w:rPr>
                <w:rFonts w:ascii="Arial" w:hAnsi="Arial" w:cs="Arial"/>
                <w:bCs/>
                <w:sz w:val="18"/>
                <w:szCs w:val="18"/>
                <w:lang w:eastAsia="en-US"/>
              </w:rPr>
              <w:t>73</w:t>
            </w:r>
          </w:p>
        </w:tc>
        <w:tc>
          <w:tcPr>
            <w:tcW w:w="1242" w:type="dxa"/>
            <w:tcBorders>
              <w:top w:val="nil"/>
              <w:left w:val="nil"/>
              <w:bottom w:val="nil"/>
              <w:right w:val="nil"/>
            </w:tcBorders>
            <w:shd w:val="clear" w:color="auto" w:fill="auto"/>
            <w:noWrap/>
            <w:vAlign w:val="center"/>
            <w:hideMark/>
          </w:tcPr>
          <w:p w14:paraId="162B4F1B" w14:textId="271BF1A9" w:rsidR="00653307" w:rsidRPr="00D84786" w:rsidRDefault="00172405" w:rsidP="00480FB8">
            <w:pPr>
              <w:jc w:val="both"/>
              <w:rPr>
                <w:rFonts w:ascii="Arial" w:hAnsi="Arial" w:cs="Arial"/>
                <w:bCs/>
                <w:sz w:val="18"/>
                <w:szCs w:val="18"/>
              </w:rPr>
            </w:pPr>
            <w:r>
              <w:rPr>
                <w:rFonts w:ascii="Arial" w:hAnsi="Arial" w:cs="Arial"/>
                <w:bCs/>
                <w:sz w:val="18"/>
                <w:szCs w:val="18"/>
              </w:rPr>
              <w:t>0</w:t>
            </w:r>
          </w:p>
        </w:tc>
        <w:tc>
          <w:tcPr>
            <w:tcW w:w="1301" w:type="dxa"/>
            <w:tcBorders>
              <w:top w:val="nil"/>
              <w:left w:val="nil"/>
              <w:bottom w:val="nil"/>
              <w:right w:val="nil"/>
            </w:tcBorders>
            <w:shd w:val="clear" w:color="auto" w:fill="auto"/>
            <w:noWrap/>
            <w:vAlign w:val="center"/>
            <w:hideMark/>
          </w:tcPr>
          <w:p w14:paraId="168670F0" w14:textId="1BE47942" w:rsidR="00653307" w:rsidRPr="00D84786" w:rsidRDefault="005628F0" w:rsidP="005628F0">
            <w:pPr>
              <w:jc w:val="both"/>
              <w:rPr>
                <w:rFonts w:ascii="Arial" w:hAnsi="Arial" w:cs="Arial"/>
                <w:bCs/>
                <w:sz w:val="18"/>
                <w:szCs w:val="18"/>
              </w:rPr>
            </w:pPr>
            <w:r>
              <w:rPr>
                <w:rFonts w:ascii="Arial" w:hAnsi="Arial" w:cs="Arial"/>
                <w:b/>
                <w:bCs/>
                <w:sz w:val="18"/>
                <w:szCs w:val="18"/>
              </w:rPr>
              <w:t>786</w:t>
            </w:r>
          </w:p>
        </w:tc>
      </w:tr>
      <w:tr w:rsidR="000146F0" w:rsidRPr="00D84786" w14:paraId="64DF13F9" w14:textId="77777777" w:rsidTr="008D724C">
        <w:trPr>
          <w:cantSplit/>
          <w:trHeight w:val="20"/>
        </w:trPr>
        <w:tc>
          <w:tcPr>
            <w:tcW w:w="2549" w:type="dxa"/>
            <w:shd w:val="clear" w:color="auto" w:fill="auto"/>
            <w:noWrap/>
            <w:vAlign w:val="center"/>
            <w:hideMark/>
          </w:tcPr>
          <w:p w14:paraId="3847BB29" w14:textId="77777777" w:rsidR="00653307" w:rsidRPr="00D84786" w:rsidRDefault="00653307" w:rsidP="00480FB8">
            <w:pPr>
              <w:autoSpaceDE/>
              <w:autoSpaceDN/>
              <w:adjustRightInd/>
              <w:ind w:left="-108"/>
              <w:jc w:val="both"/>
              <w:rPr>
                <w:rFonts w:ascii="Arial" w:hAnsi="Arial" w:cs="Arial"/>
                <w:sz w:val="18"/>
                <w:szCs w:val="18"/>
                <w:lang w:eastAsia="ru-RU"/>
              </w:rPr>
            </w:pPr>
            <w:r w:rsidRPr="00D84786">
              <w:rPr>
                <w:rFonts w:ascii="Arial" w:hAnsi="Arial" w:cs="Arial"/>
                <w:sz w:val="18"/>
                <w:szCs w:val="18"/>
                <w:lang w:eastAsia="ru-RU"/>
              </w:rPr>
              <w:t>Вибуття</w:t>
            </w:r>
          </w:p>
        </w:tc>
        <w:tc>
          <w:tcPr>
            <w:tcW w:w="1168" w:type="dxa"/>
            <w:shd w:val="clear" w:color="auto" w:fill="auto"/>
            <w:noWrap/>
            <w:vAlign w:val="center"/>
            <w:hideMark/>
          </w:tcPr>
          <w:p w14:paraId="32E3DB61" w14:textId="494DBD38" w:rsidR="00653307" w:rsidRPr="00D84786" w:rsidRDefault="00653307" w:rsidP="00480FB8">
            <w:pPr>
              <w:autoSpaceDE/>
              <w:autoSpaceDN/>
              <w:adjustRightInd/>
              <w:jc w:val="both"/>
              <w:rPr>
                <w:rFonts w:ascii="Arial" w:hAnsi="Arial" w:cs="Arial"/>
                <w:bCs/>
                <w:sz w:val="18"/>
                <w:szCs w:val="18"/>
                <w:lang w:eastAsia="ru-RU"/>
              </w:rPr>
            </w:pPr>
          </w:p>
        </w:tc>
        <w:tc>
          <w:tcPr>
            <w:tcW w:w="1386" w:type="dxa"/>
            <w:shd w:val="clear" w:color="auto" w:fill="auto"/>
            <w:noWrap/>
            <w:vAlign w:val="center"/>
            <w:hideMark/>
          </w:tcPr>
          <w:p w14:paraId="6A63D6A7" w14:textId="4660EC21" w:rsidR="00653307" w:rsidRPr="00D84786" w:rsidRDefault="00653307" w:rsidP="00480FB8">
            <w:pPr>
              <w:autoSpaceDE/>
              <w:autoSpaceDN/>
              <w:adjustRightInd/>
              <w:jc w:val="both"/>
              <w:rPr>
                <w:rFonts w:ascii="Arial" w:hAnsi="Arial" w:cs="Arial"/>
                <w:bCs/>
                <w:sz w:val="18"/>
                <w:szCs w:val="18"/>
                <w:lang w:eastAsia="ru-RU"/>
              </w:rPr>
            </w:pPr>
          </w:p>
        </w:tc>
        <w:tc>
          <w:tcPr>
            <w:tcW w:w="1701" w:type="dxa"/>
            <w:tcBorders>
              <w:top w:val="nil"/>
              <w:left w:val="nil"/>
              <w:bottom w:val="nil"/>
              <w:right w:val="nil"/>
            </w:tcBorders>
            <w:shd w:val="clear" w:color="auto" w:fill="auto"/>
            <w:noWrap/>
            <w:vAlign w:val="center"/>
          </w:tcPr>
          <w:p w14:paraId="132EAA46" w14:textId="1369D620" w:rsidR="00653307" w:rsidRPr="00D84786" w:rsidRDefault="005628F0" w:rsidP="00480FB8">
            <w:pPr>
              <w:jc w:val="both"/>
              <w:rPr>
                <w:rFonts w:ascii="Arial" w:hAnsi="Arial" w:cs="Arial"/>
                <w:bCs/>
                <w:sz w:val="18"/>
                <w:szCs w:val="18"/>
              </w:rPr>
            </w:pPr>
            <w:r>
              <w:rPr>
                <w:rFonts w:ascii="Arial" w:hAnsi="Arial" w:cs="Arial"/>
                <w:bCs/>
                <w:sz w:val="18"/>
                <w:szCs w:val="18"/>
              </w:rPr>
              <w:t>149</w:t>
            </w:r>
          </w:p>
        </w:tc>
        <w:tc>
          <w:tcPr>
            <w:tcW w:w="1242" w:type="dxa"/>
            <w:tcBorders>
              <w:top w:val="nil"/>
              <w:left w:val="nil"/>
              <w:bottom w:val="nil"/>
              <w:right w:val="nil"/>
            </w:tcBorders>
            <w:shd w:val="clear" w:color="auto" w:fill="auto"/>
            <w:noWrap/>
            <w:vAlign w:val="center"/>
          </w:tcPr>
          <w:p w14:paraId="0046FE99" w14:textId="021980EF" w:rsidR="00653307" w:rsidRPr="00D84786" w:rsidRDefault="00653307" w:rsidP="00480FB8">
            <w:pPr>
              <w:jc w:val="both"/>
              <w:rPr>
                <w:rFonts w:ascii="Arial" w:hAnsi="Arial" w:cs="Arial"/>
                <w:bCs/>
                <w:sz w:val="18"/>
                <w:szCs w:val="18"/>
              </w:rPr>
            </w:pPr>
          </w:p>
        </w:tc>
        <w:tc>
          <w:tcPr>
            <w:tcW w:w="1301" w:type="dxa"/>
            <w:tcBorders>
              <w:top w:val="nil"/>
              <w:left w:val="nil"/>
              <w:bottom w:val="nil"/>
              <w:right w:val="nil"/>
            </w:tcBorders>
            <w:shd w:val="clear" w:color="auto" w:fill="auto"/>
            <w:noWrap/>
            <w:vAlign w:val="center"/>
          </w:tcPr>
          <w:p w14:paraId="3EA1EBC7" w14:textId="6C096545" w:rsidR="00653307" w:rsidRPr="00D84786" w:rsidRDefault="005628F0" w:rsidP="00480FB8">
            <w:pPr>
              <w:jc w:val="both"/>
              <w:rPr>
                <w:rFonts w:ascii="Arial" w:hAnsi="Arial" w:cs="Arial"/>
                <w:bCs/>
                <w:sz w:val="18"/>
                <w:szCs w:val="18"/>
              </w:rPr>
            </w:pPr>
            <w:r>
              <w:rPr>
                <w:rFonts w:ascii="Arial" w:hAnsi="Arial" w:cs="Arial"/>
                <w:bCs/>
                <w:sz w:val="18"/>
                <w:szCs w:val="18"/>
              </w:rPr>
              <w:t>-149</w:t>
            </w:r>
          </w:p>
        </w:tc>
      </w:tr>
      <w:tr w:rsidR="000146F0" w:rsidRPr="00D84786" w14:paraId="6E2A9652" w14:textId="77777777" w:rsidTr="008D724C">
        <w:trPr>
          <w:cantSplit/>
          <w:trHeight w:val="20"/>
        </w:trPr>
        <w:tc>
          <w:tcPr>
            <w:tcW w:w="2549" w:type="dxa"/>
            <w:shd w:val="clear" w:color="auto" w:fill="auto"/>
            <w:noWrap/>
            <w:vAlign w:val="center"/>
            <w:hideMark/>
          </w:tcPr>
          <w:p w14:paraId="079F4071" w14:textId="741D6451" w:rsidR="00653307" w:rsidRPr="00D84786" w:rsidRDefault="00653307" w:rsidP="00480FB8">
            <w:pPr>
              <w:autoSpaceDE/>
              <w:autoSpaceDN/>
              <w:adjustRightInd/>
              <w:ind w:left="-108"/>
              <w:jc w:val="both"/>
              <w:rPr>
                <w:rFonts w:ascii="Arial" w:hAnsi="Arial" w:cs="Arial"/>
                <w:b/>
                <w:bCs/>
                <w:sz w:val="18"/>
                <w:szCs w:val="18"/>
                <w:lang w:eastAsia="ru-RU"/>
              </w:rPr>
            </w:pPr>
            <w:r w:rsidRPr="00D84786">
              <w:rPr>
                <w:rFonts w:ascii="Arial" w:hAnsi="Arial" w:cs="Arial"/>
                <w:b/>
                <w:bCs/>
                <w:sz w:val="18"/>
                <w:szCs w:val="18"/>
                <w:lang w:eastAsia="ru-RU"/>
              </w:rPr>
              <w:t xml:space="preserve">на 31 грудня </w:t>
            </w:r>
            <w:r w:rsidR="00D82E23" w:rsidRPr="00D84786">
              <w:rPr>
                <w:rFonts w:ascii="Arial" w:hAnsi="Arial" w:cs="Arial"/>
                <w:b/>
                <w:bCs/>
                <w:sz w:val="18"/>
                <w:szCs w:val="18"/>
                <w:lang w:eastAsia="ru-RU"/>
              </w:rPr>
              <w:t>202</w:t>
            </w:r>
            <w:r w:rsidR="00776C98" w:rsidRPr="00D84786">
              <w:rPr>
                <w:rFonts w:ascii="Arial" w:hAnsi="Arial" w:cs="Arial"/>
                <w:b/>
                <w:bCs/>
                <w:sz w:val="18"/>
                <w:szCs w:val="18"/>
                <w:lang w:eastAsia="ru-RU"/>
              </w:rPr>
              <w:t>3</w:t>
            </w:r>
            <w:r w:rsidRPr="00D84786">
              <w:rPr>
                <w:rFonts w:ascii="Arial" w:hAnsi="Arial" w:cs="Arial"/>
                <w:b/>
                <w:bCs/>
                <w:sz w:val="18"/>
                <w:szCs w:val="18"/>
                <w:lang w:eastAsia="ru-RU"/>
              </w:rPr>
              <w:t xml:space="preserve"> р.</w:t>
            </w:r>
          </w:p>
        </w:tc>
        <w:tc>
          <w:tcPr>
            <w:tcW w:w="1168" w:type="dxa"/>
            <w:shd w:val="clear" w:color="auto" w:fill="auto"/>
            <w:noWrap/>
            <w:vAlign w:val="center"/>
          </w:tcPr>
          <w:p w14:paraId="0377D3D8" w14:textId="52311443" w:rsidR="00653307" w:rsidRPr="00D84786" w:rsidRDefault="007369A4" w:rsidP="0027424F">
            <w:pPr>
              <w:autoSpaceDE/>
              <w:autoSpaceDN/>
              <w:adjustRightInd/>
              <w:jc w:val="both"/>
              <w:rPr>
                <w:rFonts w:ascii="Arial" w:hAnsi="Arial" w:cs="Arial"/>
                <w:b/>
                <w:bCs/>
                <w:sz w:val="18"/>
                <w:szCs w:val="18"/>
                <w:lang w:eastAsia="ru-RU"/>
              </w:rPr>
            </w:pPr>
            <w:r>
              <w:rPr>
                <w:rFonts w:ascii="Arial" w:hAnsi="Arial" w:cs="Arial"/>
                <w:b/>
                <w:bCs/>
                <w:sz w:val="18"/>
                <w:szCs w:val="18"/>
                <w:lang w:eastAsia="ru-RU"/>
              </w:rPr>
              <w:t xml:space="preserve">7 </w:t>
            </w:r>
            <w:r w:rsidR="0027424F">
              <w:rPr>
                <w:rFonts w:ascii="Arial" w:hAnsi="Arial" w:cs="Arial"/>
                <w:b/>
                <w:bCs/>
                <w:sz w:val="18"/>
                <w:szCs w:val="18"/>
                <w:lang w:eastAsia="ru-RU"/>
              </w:rPr>
              <w:t>750</w:t>
            </w:r>
          </w:p>
        </w:tc>
        <w:tc>
          <w:tcPr>
            <w:tcW w:w="1386" w:type="dxa"/>
            <w:shd w:val="clear" w:color="auto" w:fill="auto"/>
            <w:noWrap/>
            <w:vAlign w:val="center"/>
          </w:tcPr>
          <w:p w14:paraId="2706C011" w14:textId="077DEA6A" w:rsidR="00653307" w:rsidRPr="00D84786" w:rsidRDefault="0027424F" w:rsidP="007369A4">
            <w:pPr>
              <w:autoSpaceDE/>
              <w:autoSpaceDN/>
              <w:adjustRightInd/>
              <w:jc w:val="both"/>
              <w:rPr>
                <w:rFonts w:ascii="Arial" w:hAnsi="Arial" w:cs="Arial"/>
                <w:b/>
                <w:bCs/>
                <w:sz w:val="18"/>
                <w:szCs w:val="18"/>
                <w:lang w:eastAsia="ru-RU"/>
              </w:rPr>
            </w:pPr>
            <w:r>
              <w:rPr>
                <w:rFonts w:ascii="Arial" w:hAnsi="Arial" w:cs="Arial"/>
                <w:b/>
                <w:bCs/>
                <w:sz w:val="18"/>
                <w:szCs w:val="18"/>
                <w:lang w:eastAsia="ru-RU"/>
              </w:rPr>
              <w:t>550</w:t>
            </w:r>
          </w:p>
        </w:tc>
        <w:tc>
          <w:tcPr>
            <w:tcW w:w="1701" w:type="dxa"/>
            <w:tcBorders>
              <w:top w:val="nil"/>
              <w:left w:val="nil"/>
              <w:bottom w:val="nil"/>
              <w:right w:val="nil"/>
            </w:tcBorders>
            <w:shd w:val="clear" w:color="auto" w:fill="auto"/>
            <w:noWrap/>
            <w:vAlign w:val="center"/>
          </w:tcPr>
          <w:p w14:paraId="4903014D" w14:textId="33EBC884" w:rsidR="007369A4" w:rsidRPr="00D84786" w:rsidRDefault="005628F0" w:rsidP="00172405">
            <w:pPr>
              <w:jc w:val="both"/>
              <w:rPr>
                <w:rFonts w:ascii="Arial" w:hAnsi="Arial" w:cs="Arial"/>
                <w:b/>
                <w:bCs/>
                <w:sz w:val="18"/>
                <w:szCs w:val="18"/>
              </w:rPr>
            </w:pPr>
            <w:r>
              <w:rPr>
                <w:rFonts w:ascii="Arial" w:hAnsi="Arial" w:cs="Arial"/>
                <w:b/>
                <w:bCs/>
                <w:sz w:val="18"/>
                <w:szCs w:val="18"/>
              </w:rPr>
              <w:t>-76</w:t>
            </w:r>
          </w:p>
        </w:tc>
        <w:tc>
          <w:tcPr>
            <w:tcW w:w="1242" w:type="dxa"/>
            <w:tcBorders>
              <w:top w:val="nil"/>
              <w:left w:val="nil"/>
              <w:bottom w:val="nil"/>
              <w:right w:val="nil"/>
            </w:tcBorders>
            <w:shd w:val="clear" w:color="auto" w:fill="auto"/>
            <w:noWrap/>
            <w:vAlign w:val="center"/>
          </w:tcPr>
          <w:p w14:paraId="1355B87F" w14:textId="5DB956A6" w:rsidR="00653307" w:rsidRPr="00D84786" w:rsidRDefault="005628F0" w:rsidP="00172405">
            <w:pPr>
              <w:jc w:val="both"/>
              <w:rPr>
                <w:rFonts w:ascii="Arial" w:hAnsi="Arial" w:cs="Arial"/>
                <w:b/>
                <w:bCs/>
                <w:sz w:val="18"/>
                <w:szCs w:val="18"/>
              </w:rPr>
            </w:pPr>
            <w:r>
              <w:rPr>
                <w:rFonts w:ascii="Arial" w:hAnsi="Arial" w:cs="Arial"/>
                <w:b/>
                <w:bCs/>
                <w:sz w:val="18"/>
                <w:szCs w:val="18"/>
              </w:rPr>
              <w:t>0</w:t>
            </w:r>
          </w:p>
        </w:tc>
        <w:tc>
          <w:tcPr>
            <w:tcW w:w="1301" w:type="dxa"/>
            <w:tcBorders>
              <w:top w:val="nil"/>
              <w:left w:val="nil"/>
              <w:bottom w:val="nil"/>
              <w:right w:val="nil"/>
            </w:tcBorders>
            <w:shd w:val="clear" w:color="auto" w:fill="auto"/>
            <w:noWrap/>
            <w:vAlign w:val="center"/>
          </w:tcPr>
          <w:p w14:paraId="5A93AB97" w14:textId="4B03865F" w:rsidR="00653307" w:rsidRPr="00D84786" w:rsidRDefault="00172405" w:rsidP="0027424F">
            <w:pPr>
              <w:jc w:val="both"/>
              <w:rPr>
                <w:rFonts w:ascii="Arial" w:hAnsi="Arial" w:cs="Arial"/>
                <w:b/>
                <w:bCs/>
                <w:sz w:val="18"/>
                <w:szCs w:val="18"/>
              </w:rPr>
            </w:pPr>
            <w:r>
              <w:rPr>
                <w:rFonts w:ascii="Arial" w:hAnsi="Arial" w:cs="Arial"/>
                <w:b/>
                <w:bCs/>
                <w:sz w:val="18"/>
                <w:szCs w:val="18"/>
              </w:rPr>
              <w:t>8</w:t>
            </w:r>
            <w:r w:rsidR="0027424F">
              <w:rPr>
                <w:rFonts w:ascii="Arial" w:hAnsi="Arial" w:cs="Arial"/>
                <w:b/>
                <w:bCs/>
                <w:sz w:val="18"/>
                <w:szCs w:val="18"/>
              </w:rPr>
              <w:t>582</w:t>
            </w:r>
          </w:p>
        </w:tc>
      </w:tr>
      <w:tr w:rsidR="000146F0" w:rsidRPr="00D84786" w14:paraId="68D0B69A" w14:textId="77777777" w:rsidTr="005751E7">
        <w:trPr>
          <w:cantSplit/>
          <w:trHeight w:val="20"/>
        </w:trPr>
        <w:tc>
          <w:tcPr>
            <w:tcW w:w="9347" w:type="dxa"/>
            <w:gridSpan w:val="6"/>
            <w:shd w:val="clear" w:color="auto" w:fill="auto"/>
            <w:noWrap/>
            <w:vAlign w:val="center"/>
            <w:hideMark/>
          </w:tcPr>
          <w:p w14:paraId="3B167D46" w14:textId="23177019" w:rsidR="00653307" w:rsidRPr="00D84786" w:rsidRDefault="00653307" w:rsidP="00480FB8">
            <w:pPr>
              <w:autoSpaceDE/>
              <w:autoSpaceDN/>
              <w:adjustRightInd/>
              <w:ind w:left="-108"/>
              <w:jc w:val="both"/>
              <w:rPr>
                <w:rFonts w:ascii="Arial" w:hAnsi="Arial" w:cs="Arial"/>
                <w:b/>
                <w:bCs/>
                <w:sz w:val="18"/>
                <w:szCs w:val="18"/>
                <w:lang w:eastAsia="ru-RU"/>
              </w:rPr>
            </w:pPr>
            <w:r w:rsidRPr="00D84786">
              <w:rPr>
                <w:rFonts w:ascii="Arial" w:hAnsi="Arial" w:cs="Arial"/>
                <w:b/>
                <w:bCs/>
                <w:sz w:val="18"/>
                <w:szCs w:val="18"/>
                <w:lang w:eastAsia="ru-RU"/>
              </w:rPr>
              <w:t>Чиста балансова вартість</w:t>
            </w:r>
          </w:p>
        </w:tc>
      </w:tr>
      <w:tr w:rsidR="005628F0" w:rsidRPr="00D84786" w14:paraId="198D243C" w14:textId="77777777" w:rsidTr="00DA717C">
        <w:trPr>
          <w:cantSplit/>
          <w:trHeight w:val="20"/>
        </w:trPr>
        <w:tc>
          <w:tcPr>
            <w:tcW w:w="2549" w:type="dxa"/>
            <w:shd w:val="clear" w:color="auto" w:fill="auto"/>
            <w:noWrap/>
            <w:vAlign w:val="center"/>
            <w:hideMark/>
          </w:tcPr>
          <w:p w14:paraId="4AEBA6EB" w14:textId="242FFD8D" w:rsidR="005628F0" w:rsidRPr="00D84786" w:rsidRDefault="005628F0" w:rsidP="005628F0">
            <w:pPr>
              <w:autoSpaceDE/>
              <w:autoSpaceDN/>
              <w:adjustRightInd/>
              <w:ind w:left="-108"/>
              <w:jc w:val="both"/>
              <w:rPr>
                <w:rFonts w:ascii="Arial" w:hAnsi="Arial" w:cs="Arial"/>
                <w:b/>
                <w:bCs/>
                <w:sz w:val="18"/>
                <w:szCs w:val="18"/>
                <w:lang w:eastAsia="ru-RU"/>
              </w:rPr>
            </w:pPr>
            <w:r w:rsidRPr="00D84786">
              <w:rPr>
                <w:rFonts w:ascii="Arial" w:hAnsi="Arial" w:cs="Arial"/>
                <w:b/>
                <w:bCs/>
                <w:sz w:val="18"/>
                <w:szCs w:val="18"/>
                <w:lang w:eastAsia="ru-RU"/>
              </w:rPr>
              <w:t>на 31 грудня 2022 р.</w:t>
            </w:r>
          </w:p>
        </w:tc>
        <w:tc>
          <w:tcPr>
            <w:tcW w:w="1168" w:type="dxa"/>
            <w:tcBorders>
              <w:top w:val="nil"/>
              <w:left w:val="nil"/>
              <w:bottom w:val="nil"/>
              <w:right w:val="nil"/>
            </w:tcBorders>
            <w:shd w:val="clear" w:color="auto" w:fill="auto"/>
            <w:noWrap/>
          </w:tcPr>
          <w:p w14:paraId="4D6F723E" w14:textId="5B679D9A" w:rsidR="005628F0" w:rsidRPr="00D84786" w:rsidRDefault="005628F0" w:rsidP="005628F0">
            <w:pPr>
              <w:autoSpaceDE/>
              <w:autoSpaceDN/>
              <w:adjustRightInd/>
              <w:jc w:val="both"/>
              <w:rPr>
                <w:rFonts w:ascii="Arial" w:hAnsi="Arial" w:cs="Arial"/>
                <w:b/>
                <w:sz w:val="18"/>
                <w:szCs w:val="18"/>
                <w:lang w:eastAsia="en-US"/>
              </w:rPr>
            </w:pPr>
            <w:r w:rsidRPr="005628F0">
              <w:rPr>
                <w:rFonts w:ascii="Arial" w:hAnsi="Arial" w:cs="Arial"/>
                <w:b/>
                <w:sz w:val="18"/>
                <w:szCs w:val="18"/>
                <w:lang w:eastAsia="en-US"/>
              </w:rPr>
              <w:t>26 775</w:t>
            </w:r>
          </w:p>
        </w:tc>
        <w:tc>
          <w:tcPr>
            <w:tcW w:w="1386" w:type="dxa"/>
            <w:tcBorders>
              <w:top w:val="nil"/>
              <w:left w:val="nil"/>
              <w:bottom w:val="nil"/>
              <w:right w:val="nil"/>
            </w:tcBorders>
            <w:shd w:val="clear" w:color="auto" w:fill="auto"/>
            <w:noWrap/>
          </w:tcPr>
          <w:p w14:paraId="477E8B71" w14:textId="33F6BFB1" w:rsidR="005628F0" w:rsidRPr="00D84786" w:rsidRDefault="005628F0" w:rsidP="005628F0">
            <w:pPr>
              <w:jc w:val="both"/>
              <w:rPr>
                <w:rFonts w:ascii="Arial" w:hAnsi="Arial" w:cs="Arial"/>
                <w:b/>
                <w:sz w:val="18"/>
                <w:szCs w:val="18"/>
                <w:lang w:eastAsia="en-US"/>
              </w:rPr>
            </w:pPr>
            <w:r w:rsidRPr="005628F0">
              <w:rPr>
                <w:rFonts w:ascii="Arial" w:hAnsi="Arial" w:cs="Arial"/>
                <w:b/>
                <w:sz w:val="18"/>
                <w:szCs w:val="18"/>
                <w:lang w:eastAsia="en-US"/>
              </w:rPr>
              <w:t>125</w:t>
            </w:r>
          </w:p>
        </w:tc>
        <w:tc>
          <w:tcPr>
            <w:tcW w:w="1701" w:type="dxa"/>
            <w:tcBorders>
              <w:top w:val="nil"/>
              <w:left w:val="nil"/>
              <w:bottom w:val="nil"/>
              <w:right w:val="nil"/>
            </w:tcBorders>
            <w:shd w:val="clear" w:color="auto" w:fill="auto"/>
            <w:noWrap/>
          </w:tcPr>
          <w:p w14:paraId="5CB83C80" w14:textId="46A76D0C" w:rsidR="005628F0" w:rsidRPr="00D84786" w:rsidRDefault="005628F0" w:rsidP="005628F0">
            <w:pPr>
              <w:jc w:val="both"/>
              <w:rPr>
                <w:rFonts w:ascii="Arial" w:hAnsi="Arial" w:cs="Arial"/>
                <w:b/>
                <w:sz w:val="18"/>
                <w:szCs w:val="18"/>
                <w:lang w:eastAsia="en-US"/>
              </w:rPr>
            </w:pPr>
            <w:r w:rsidRPr="005628F0">
              <w:rPr>
                <w:rFonts w:ascii="Arial" w:hAnsi="Arial" w:cs="Arial"/>
                <w:b/>
                <w:sz w:val="18"/>
                <w:szCs w:val="18"/>
                <w:lang w:eastAsia="en-US"/>
              </w:rPr>
              <w:t>129</w:t>
            </w:r>
          </w:p>
        </w:tc>
        <w:tc>
          <w:tcPr>
            <w:tcW w:w="1242" w:type="dxa"/>
            <w:tcBorders>
              <w:top w:val="nil"/>
              <w:left w:val="nil"/>
              <w:bottom w:val="nil"/>
              <w:right w:val="nil"/>
            </w:tcBorders>
            <w:shd w:val="clear" w:color="auto" w:fill="auto"/>
            <w:noWrap/>
          </w:tcPr>
          <w:p w14:paraId="22F5DB29" w14:textId="03E15A3D" w:rsidR="005628F0" w:rsidRPr="00D84786" w:rsidRDefault="005628F0" w:rsidP="005628F0">
            <w:pPr>
              <w:jc w:val="both"/>
              <w:rPr>
                <w:rFonts w:ascii="Arial" w:hAnsi="Arial" w:cs="Arial"/>
                <w:b/>
                <w:sz w:val="18"/>
                <w:szCs w:val="18"/>
                <w:lang w:eastAsia="en-US"/>
              </w:rPr>
            </w:pPr>
            <w:r w:rsidRPr="005628F0">
              <w:rPr>
                <w:rFonts w:ascii="Arial" w:hAnsi="Arial" w:cs="Arial"/>
                <w:b/>
                <w:sz w:val="18"/>
                <w:szCs w:val="18"/>
                <w:lang w:eastAsia="en-US"/>
              </w:rPr>
              <w:t>0</w:t>
            </w:r>
          </w:p>
        </w:tc>
        <w:tc>
          <w:tcPr>
            <w:tcW w:w="1301" w:type="dxa"/>
            <w:tcBorders>
              <w:top w:val="nil"/>
              <w:left w:val="nil"/>
              <w:bottom w:val="nil"/>
              <w:right w:val="nil"/>
            </w:tcBorders>
            <w:shd w:val="clear" w:color="auto" w:fill="auto"/>
            <w:noWrap/>
          </w:tcPr>
          <w:p w14:paraId="4CE57382" w14:textId="407FCDF9" w:rsidR="005628F0" w:rsidRPr="00D84786" w:rsidRDefault="005628F0" w:rsidP="005628F0">
            <w:pPr>
              <w:jc w:val="both"/>
              <w:rPr>
                <w:rFonts w:ascii="Arial" w:hAnsi="Arial" w:cs="Arial"/>
                <w:b/>
                <w:sz w:val="18"/>
                <w:szCs w:val="18"/>
                <w:lang w:eastAsia="en-US"/>
              </w:rPr>
            </w:pPr>
            <w:r w:rsidRPr="005628F0">
              <w:rPr>
                <w:rFonts w:ascii="Arial" w:hAnsi="Arial" w:cs="Arial"/>
                <w:b/>
                <w:sz w:val="18"/>
                <w:szCs w:val="18"/>
                <w:lang w:eastAsia="en-US"/>
              </w:rPr>
              <w:t>27 029</w:t>
            </w:r>
          </w:p>
        </w:tc>
      </w:tr>
      <w:tr w:rsidR="000146F0" w:rsidRPr="00D84786" w14:paraId="35595A6B" w14:textId="77777777" w:rsidTr="005751E7">
        <w:trPr>
          <w:cantSplit/>
          <w:trHeight w:val="20"/>
        </w:trPr>
        <w:tc>
          <w:tcPr>
            <w:tcW w:w="2549" w:type="dxa"/>
            <w:shd w:val="clear" w:color="auto" w:fill="auto"/>
            <w:noWrap/>
            <w:vAlign w:val="center"/>
          </w:tcPr>
          <w:p w14:paraId="56B3DBC0" w14:textId="18CA51E6" w:rsidR="00653307" w:rsidRPr="00D84786" w:rsidRDefault="00653307" w:rsidP="00480FB8">
            <w:pPr>
              <w:autoSpaceDE/>
              <w:autoSpaceDN/>
              <w:adjustRightInd/>
              <w:ind w:left="-108"/>
              <w:jc w:val="both"/>
              <w:rPr>
                <w:rFonts w:ascii="Arial" w:hAnsi="Arial" w:cs="Arial"/>
                <w:b/>
                <w:bCs/>
                <w:sz w:val="18"/>
                <w:szCs w:val="18"/>
                <w:lang w:eastAsia="ru-RU"/>
              </w:rPr>
            </w:pPr>
            <w:r w:rsidRPr="00D84786">
              <w:rPr>
                <w:rFonts w:ascii="Arial" w:hAnsi="Arial" w:cs="Arial"/>
                <w:b/>
                <w:bCs/>
                <w:sz w:val="18"/>
                <w:szCs w:val="18"/>
                <w:lang w:eastAsia="ru-RU"/>
              </w:rPr>
              <w:t xml:space="preserve">на 31 грудня </w:t>
            </w:r>
            <w:r w:rsidR="00745D1C" w:rsidRPr="00D84786">
              <w:rPr>
                <w:rFonts w:ascii="Arial" w:hAnsi="Arial" w:cs="Arial"/>
                <w:b/>
                <w:bCs/>
                <w:sz w:val="18"/>
                <w:szCs w:val="18"/>
                <w:lang w:eastAsia="ru-RU"/>
              </w:rPr>
              <w:t>202</w:t>
            </w:r>
            <w:r w:rsidR="00776C98" w:rsidRPr="00D84786">
              <w:rPr>
                <w:rFonts w:ascii="Arial" w:hAnsi="Arial" w:cs="Arial"/>
                <w:b/>
                <w:bCs/>
                <w:sz w:val="18"/>
                <w:szCs w:val="18"/>
                <w:lang w:eastAsia="ru-RU"/>
              </w:rPr>
              <w:t>3</w:t>
            </w:r>
            <w:r w:rsidRPr="00D84786">
              <w:rPr>
                <w:rFonts w:ascii="Arial" w:hAnsi="Arial" w:cs="Arial"/>
                <w:b/>
                <w:bCs/>
                <w:sz w:val="18"/>
                <w:szCs w:val="18"/>
                <w:lang w:eastAsia="ru-RU"/>
              </w:rPr>
              <w:t xml:space="preserve"> р.</w:t>
            </w:r>
          </w:p>
        </w:tc>
        <w:tc>
          <w:tcPr>
            <w:tcW w:w="1168" w:type="dxa"/>
            <w:tcBorders>
              <w:top w:val="nil"/>
              <w:left w:val="nil"/>
              <w:bottom w:val="nil"/>
              <w:right w:val="nil"/>
            </w:tcBorders>
            <w:shd w:val="clear" w:color="auto" w:fill="auto"/>
            <w:noWrap/>
            <w:vAlign w:val="bottom"/>
          </w:tcPr>
          <w:p w14:paraId="4D02394E" w14:textId="7B1A1135" w:rsidR="00653307" w:rsidRPr="00D84786" w:rsidRDefault="005628F0" w:rsidP="00480FB8">
            <w:pPr>
              <w:autoSpaceDE/>
              <w:autoSpaceDN/>
              <w:adjustRightInd/>
              <w:jc w:val="both"/>
              <w:rPr>
                <w:rFonts w:ascii="Arial" w:hAnsi="Arial" w:cs="Arial"/>
                <w:b/>
                <w:sz w:val="18"/>
                <w:szCs w:val="18"/>
                <w:lang w:eastAsia="en-US"/>
              </w:rPr>
            </w:pPr>
            <w:r>
              <w:rPr>
                <w:rFonts w:ascii="Arial" w:hAnsi="Arial" w:cs="Arial"/>
                <w:b/>
                <w:sz w:val="18"/>
                <w:szCs w:val="18"/>
                <w:lang w:eastAsia="en-US"/>
              </w:rPr>
              <w:t>26 136</w:t>
            </w:r>
          </w:p>
        </w:tc>
        <w:tc>
          <w:tcPr>
            <w:tcW w:w="1386" w:type="dxa"/>
            <w:tcBorders>
              <w:top w:val="nil"/>
              <w:left w:val="nil"/>
              <w:bottom w:val="nil"/>
              <w:right w:val="nil"/>
            </w:tcBorders>
            <w:shd w:val="clear" w:color="auto" w:fill="auto"/>
            <w:noWrap/>
            <w:vAlign w:val="bottom"/>
          </w:tcPr>
          <w:p w14:paraId="695D3608" w14:textId="1ED84A78" w:rsidR="00653307" w:rsidRPr="00D84786" w:rsidRDefault="005628F0" w:rsidP="00480FB8">
            <w:pPr>
              <w:jc w:val="both"/>
              <w:rPr>
                <w:rFonts w:ascii="Arial" w:hAnsi="Arial" w:cs="Arial"/>
                <w:b/>
                <w:sz w:val="18"/>
                <w:szCs w:val="18"/>
              </w:rPr>
            </w:pPr>
            <w:r>
              <w:rPr>
                <w:rFonts w:ascii="Arial" w:hAnsi="Arial" w:cs="Arial"/>
                <w:b/>
                <w:sz w:val="18"/>
                <w:szCs w:val="18"/>
              </w:rPr>
              <w:t>50</w:t>
            </w:r>
          </w:p>
        </w:tc>
        <w:tc>
          <w:tcPr>
            <w:tcW w:w="1701" w:type="dxa"/>
            <w:tcBorders>
              <w:top w:val="nil"/>
              <w:left w:val="nil"/>
              <w:bottom w:val="nil"/>
              <w:right w:val="nil"/>
            </w:tcBorders>
            <w:shd w:val="clear" w:color="auto" w:fill="auto"/>
            <w:noWrap/>
            <w:vAlign w:val="bottom"/>
          </w:tcPr>
          <w:p w14:paraId="37EEC2CC" w14:textId="61915C4A" w:rsidR="00653307" w:rsidRPr="00D84786" w:rsidRDefault="005628F0" w:rsidP="00172405">
            <w:pPr>
              <w:jc w:val="both"/>
              <w:rPr>
                <w:rFonts w:ascii="Arial" w:hAnsi="Arial" w:cs="Arial"/>
                <w:b/>
                <w:sz w:val="18"/>
                <w:szCs w:val="18"/>
              </w:rPr>
            </w:pPr>
            <w:r>
              <w:rPr>
                <w:rFonts w:ascii="Arial" w:hAnsi="Arial" w:cs="Arial"/>
                <w:b/>
                <w:sz w:val="18"/>
                <w:szCs w:val="18"/>
              </w:rPr>
              <w:t>85</w:t>
            </w:r>
          </w:p>
        </w:tc>
        <w:tc>
          <w:tcPr>
            <w:tcW w:w="1242" w:type="dxa"/>
            <w:tcBorders>
              <w:top w:val="nil"/>
              <w:left w:val="nil"/>
              <w:bottom w:val="nil"/>
              <w:right w:val="nil"/>
            </w:tcBorders>
            <w:shd w:val="clear" w:color="auto" w:fill="auto"/>
            <w:noWrap/>
            <w:vAlign w:val="bottom"/>
          </w:tcPr>
          <w:p w14:paraId="5DB3E98B" w14:textId="26A61596" w:rsidR="00653307" w:rsidRPr="00D84786" w:rsidRDefault="00DB0477" w:rsidP="00480FB8">
            <w:pPr>
              <w:jc w:val="both"/>
              <w:rPr>
                <w:rFonts w:ascii="Arial" w:hAnsi="Arial" w:cs="Arial"/>
                <w:b/>
                <w:sz w:val="18"/>
                <w:szCs w:val="18"/>
              </w:rPr>
            </w:pPr>
            <w:r w:rsidRPr="00D84786">
              <w:rPr>
                <w:rFonts w:ascii="Arial" w:hAnsi="Arial" w:cs="Arial"/>
                <w:b/>
                <w:sz w:val="18"/>
                <w:szCs w:val="18"/>
              </w:rPr>
              <w:t>0</w:t>
            </w:r>
          </w:p>
        </w:tc>
        <w:tc>
          <w:tcPr>
            <w:tcW w:w="1301" w:type="dxa"/>
            <w:tcBorders>
              <w:top w:val="nil"/>
              <w:left w:val="nil"/>
              <w:bottom w:val="nil"/>
              <w:right w:val="nil"/>
            </w:tcBorders>
            <w:shd w:val="clear" w:color="auto" w:fill="auto"/>
            <w:noWrap/>
            <w:vAlign w:val="bottom"/>
          </w:tcPr>
          <w:p w14:paraId="5A1366BE" w14:textId="30C71C31" w:rsidR="00653307" w:rsidRPr="00D84786" w:rsidRDefault="00DB0477" w:rsidP="005628F0">
            <w:pPr>
              <w:jc w:val="both"/>
              <w:rPr>
                <w:rFonts w:ascii="Arial" w:hAnsi="Arial" w:cs="Arial"/>
                <w:b/>
                <w:sz w:val="18"/>
                <w:szCs w:val="18"/>
                <w:lang w:val="en-US"/>
              </w:rPr>
            </w:pPr>
            <w:r w:rsidRPr="00D84786">
              <w:rPr>
                <w:rFonts w:ascii="Arial" w:hAnsi="Arial" w:cs="Arial"/>
                <w:b/>
                <w:sz w:val="18"/>
                <w:szCs w:val="18"/>
              </w:rPr>
              <w:t>2</w:t>
            </w:r>
            <w:r w:rsidR="005628F0">
              <w:rPr>
                <w:rFonts w:ascii="Arial" w:hAnsi="Arial" w:cs="Arial"/>
                <w:b/>
                <w:sz w:val="18"/>
                <w:szCs w:val="18"/>
              </w:rPr>
              <w:t>6</w:t>
            </w:r>
            <w:r w:rsidRPr="00D84786">
              <w:rPr>
                <w:rFonts w:ascii="Arial" w:hAnsi="Arial" w:cs="Arial"/>
                <w:b/>
                <w:sz w:val="18"/>
                <w:szCs w:val="18"/>
              </w:rPr>
              <w:t xml:space="preserve"> </w:t>
            </w:r>
            <w:r w:rsidR="005628F0">
              <w:rPr>
                <w:rFonts w:ascii="Arial" w:hAnsi="Arial" w:cs="Arial"/>
                <w:b/>
                <w:sz w:val="18"/>
                <w:szCs w:val="18"/>
              </w:rPr>
              <w:t>271</w:t>
            </w:r>
          </w:p>
        </w:tc>
      </w:tr>
    </w:tbl>
    <w:p w14:paraId="3FEE9B14" w14:textId="127A06FA" w:rsidR="005751E7" w:rsidRPr="00D84786" w:rsidRDefault="005751E7" w:rsidP="00480FB8">
      <w:pPr>
        <w:autoSpaceDE/>
        <w:autoSpaceDN/>
        <w:adjustRightInd/>
        <w:jc w:val="both"/>
        <w:rPr>
          <w:rFonts w:ascii="Arial" w:hAnsi="Arial" w:cs="Arial"/>
          <w:bCs/>
          <w:sz w:val="20"/>
          <w:szCs w:val="20"/>
          <w:lang w:eastAsia="ru-RU"/>
        </w:rPr>
      </w:pPr>
    </w:p>
    <w:p w14:paraId="3FC030CC" w14:textId="1381B49C" w:rsidR="005F26E9" w:rsidRDefault="006A68C5" w:rsidP="00480FB8">
      <w:pPr>
        <w:autoSpaceDE/>
        <w:autoSpaceDN/>
        <w:adjustRightInd/>
        <w:jc w:val="both"/>
        <w:rPr>
          <w:rStyle w:val="FontStyle58"/>
          <w:rFonts w:ascii="Arial" w:hAnsi="Arial" w:cs="Arial"/>
          <w:sz w:val="24"/>
          <w:szCs w:val="24"/>
        </w:rPr>
      </w:pPr>
      <w:r w:rsidRPr="008420CF">
        <w:rPr>
          <w:rStyle w:val="FontStyle58"/>
          <w:rFonts w:ascii="Arial" w:hAnsi="Arial" w:cs="Arial"/>
          <w:sz w:val="24"/>
          <w:szCs w:val="24"/>
        </w:rPr>
        <w:t xml:space="preserve">Станом </w:t>
      </w:r>
      <w:r w:rsidR="00723643" w:rsidRPr="008420CF">
        <w:rPr>
          <w:rStyle w:val="FontStyle58"/>
          <w:rFonts w:ascii="Arial" w:hAnsi="Arial" w:cs="Arial"/>
          <w:sz w:val="24"/>
          <w:szCs w:val="24"/>
        </w:rPr>
        <w:t xml:space="preserve">на </w:t>
      </w:r>
      <w:r w:rsidRPr="008420CF">
        <w:rPr>
          <w:rStyle w:val="FontStyle58"/>
          <w:rFonts w:ascii="Arial" w:hAnsi="Arial" w:cs="Arial"/>
          <w:sz w:val="24"/>
          <w:szCs w:val="24"/>
        </w:rPr>
        <w:t xml:space="preserve">31 грудня </w:t>
      </w:r>
      <w:r w:rsidR="00745D1C" w:rsidRPr="008420CF">
        <w:rPr>
          <w:rStyle w:val="FontStyle58"/>
          <w:rFonts w:ascii="Arial" w:hAnsi="Arial" w:cs="Arial"/>
          <w:sz w:val="24"/>
          <w:szCs w:val="24"/>
        </w:rPr>
        <w:t>202</w:t>
      </w:r>
      <w:r w:rsidR="005628F0">
        <w:rPr>
          <w:rStyle w:val="FontStyle58"/>
          <w:rFonts w:ascii="Arial" w:hAnsi="Arial" w:cs="Arial"/>
          <w:sz w:val="24"/>
          <w:szCs w:val="24"/>
        </w:rPr>
        <w:t>3</w:t>
      </w:r>
      <w:r w:rsidRPr="008420CF">
        <w:rPr>
          <w:rStyle w:val="FontStyle58"/>
          <w:rFonts w:ascii="Arial" w:hAnsi="Arial" w:cs="Arial"/>
          <w:sz w:val="24"/>
          <w:szCs w:val="24"/>
        </w:rPr>
        <w:t xml:space="preserve"> р</w:t>
      </w:r>
      <w:r w:rsidR="009D0A6E" w:rsidRPr="008420CF">
        <w:rPr>
          <w:rStyle w:val="FontStyle58"/>
          <w:rFonts w:ascii="Arial" w:hAnsi="Arial" w:cs="Arial"/>
          <w:sz w:val="24"/>
          <w:szCs w:val="24"/>
        </w:rPr>
        <w:t>.</w:t>
      </w:r>
      <w:r w:rsidR="006E2A0A" w:rsidRPr="008420CF">
        <w:rPr>
          <w:rStyle w:val="FontStyle58"/>
          <w:rFonts w:ascii="Arial" w:hAnsi="Arial" w:cs="Arial"/>
          <w:sz w:val="24"/>
          <w:szCs w:val="24"/>
        </w:rPr>
        <w:t xml:space="preserve"> </w:t>
      </w:r>
      <w:r w:rsidRPr="008420CF">
        <w:rPr>
          <w:rStyle w:val="FontStyle58"/>
          <w:rFonts w:ascii="Arial" w:hAnsi="Arial" w:cs="Arial"/>
          <w:sz w:val="24"/>
          <w:szCs w:val="24"/>
        </w:rPr>
        <w:t>справедлива вартість об’єкт</w:t>
      </w:r>
      <w:r w:rsidR="000146F0" w:rsidRPr="008420CF">
        <w:rPr>
          <w:rStyle w:val="FontStyle58"/>
          <w:rFonts w:ascii="Arial" w:hAnsi="Arial" w:cs="Arial"/>
          <w:sz w:val="24"/>
          <w:szCs w:val="24"/>
        </w:rPr>
        <w:t>а</w:t>
      </w:r>
      <w:r w:rsidRPr="008420CF">
        <w:rPr>
          <w:rStyle w:val="FontStyle58"/>
          <w:rFonts w:ascii="Arial" w:hAnsi="Arial" w:cs="Arial"/>
          <w:sz w:val="24"/>
          <w:szCs w:val="24"/>
        </w:rPr>
        <w:t xml:space="preserve"> нерухомості була визначена на підставі результатів незалежної оцінки</w:t>
      </w:r>
      <w:r w:rsidRPr="00D84786">
        <w:rPr>
          <w:rStyle w:val="FontStyle58"/>
          <w:rFonts w:ascii="Arial" w:hAnsi="Arial" w:cs="Arial"/>
          <w:sz w:val="24"/>
          <w:szCs w:val="24"/>
        </w:rPr>
        <w:t>. Для оцінки</w:t>
      </w:r>
      <w:r w:rsidRPr="00630093">
        <w:rPr>
          <w:rStyle w:val="FontStyle58"/>
          <w:rFonts w:ascii="Arial" w:hAnsi="Arial" w:cs="Arial"/>
          <w:sz w:val="24"/>
          <w:szCs w:val="24"/>
        </w:rPr>
        <w:t xml:space="preserve"> об’єкт</w:t>
      </w:r>
      <w:r w:rsidR="000146F0" w:rsidRPr="00630093">
        <w:rPr>
          <w:rStyle w:val="FontStyle58"/>
          <w:rFonts w:ascii="Arial" w:hAnsi="Arial" w:cs="Arial"/>
          <w:sz w:val="24"/>
          <w:szCs w:val="24"/>
        </w:rPr>
        <w:t>а</w:t>
      </w:r>
      <w:r w:rsidRPr="00630093">
        <w:rPr>
          <w:rStyle w:val="FontStyle58"/>
          <w:rFonts w:ascii="Arial" w:hAnsi="Arial" w:cs="Arial"/>
          <w:sz w:val="24"/>
          <w:szCs w:val="24"/>
        </w:rPr>
        <w:t xml:space="preserve"> нерухомості використан</w:t>
      </w:r>
      <w:r w:rsidR="000146F0" w:rsidRPr="00630093">
        <w:rPr>
          <w:rStyle w:val="FontStyle58"/>
          <w:rFonts w:ascii="Arial" w:hAnsi="Arial" w:cs="Arial"/>
          <w:sz w:val="24"/>
          <w:szCs w:val="24"/>
        </w:rPr>
        <w:t>о</w:t>
      </w:r>
      <w:r w:rsidRPr="00630093">
        <w:rPr>
          <w:rStyle w:val="FontStyle58"/>
          <w:rFonts w:ascii="Arial" w:hAnsi="Arial" w:cs="Arial"/>
          <w:sz w:val="24"/>
          <w:szCs w:val="24"/>
        </w:rPr>
        <w:t xml:space="preserve"> ринковий метод, який ґрунтується на порівняльному аналізі результатів продажів аналогічної нерухомості. </w:t>
      </w:r>
    </w:p>
    <w:p w14:paraId="71FA8C27" w14:textId="77777777" w:rsidR="005628F0" w:rsidRDefault="005628F0" w:rsidP="00480FB8">
      <w:pPr>
        <w:pStyle w:val="af4"/>
        <w:spacing w:after="0"/>
        <w:rPr>
          <w:rFonts w:cs="Arial"/>
          <w:lang w:eastAsia="ru-RU"/>
        </w:rPr>
      </w:pPr>
    </w:p>
    <w:p w14:paraId="259AF4CD" w14:textId="77777777" w:rsidR="0056338E" w:rsidRPr="00630093" w:rsidRDefault="0056338E" w:rsidP="00480FB8">
      <w:pPr>
        <w:pStyle w:val="af4"/>
        <w:spacing w:after="0"/>
        <w:rPr>
          <w:rFonts w:cs="Arial"/>
          <w:lang w:eastAsia="ru-RU"/>
        </w:rPr>
      </w:pPr>
      <w:r w:rsidRPr="00630093">
        <w:rPr>
          <w:rFonts w:cs="Arial"/>
          <w:lang w:eastAsia="ru-RU"/>
        </w:rPr>
        <w:t xml:space="preserve">2.3. </w:t>
      </w:r>
      <w:r w:rsidRPr="00630093">
        <w:rPr>
          <w:rFonts w:cs="Arial"/>
          <w:lang w:eastAsia="ru-RU"/>
        </w:rPr>
        <w:tab/>
        <w:t>ФІНАНСОВІ ІНВЕСТИЦІЇ (код рядків 1035, 1060)</w:t>
      </w:r>
    </w:p>
    <w:p w14:paraId="44AE27C7" w14:textId="77777777" w:rsidR="0056338E" w:rsidRPr="00630093" w:rsidRDefault="0056338E" w:rsidP="00480FB8">
      <w:pPr>
        <w:jc w:val="both"/>
        <w:rPr>
          <w:rFonts w:ascii="Arial" w:hAnsi="Arial" w:cs="Arial"/>
          <w:sz w:val="16"/>
          <w:szCs w:val="16"/>
          <w:lang w:eastAsia="ru-RU"/>
        </w:rPr>
      </w:pPr>
    </w:p>
    <w:p w14:paraId="6838C5D2" w14:textId="449943B0" w:rsidR="0056338E" w:rsidRPr="00630093" w:rsidRDefault="0056338E" w:rsidP="00480FB8">
      <w:pPr>
        <w:pStyle w:val="Style3"/>
        <w:jc w:val="both"/>
        <w:rPr>
          <w:rFonts w:ascii="Arial" w:hAnsi="Arial" w:cs="Arial"/>
        </w:rPr>
      </w:pPr>
      <w:r w:rsidRPr="00630093">
        <w:rPr>
          <w:rStyle w:val="FontStyle59"/>
          <w:rFonts w:ascii="Arial" w:hAnsi="Arial" w:cs="Arial"/>
          <w:b w:val="0"/>
          <w:sz w:val="24"/>
          <w:szCs w:val="24"/>
        </w:rPr>
        <w:t xml:space="preserve">Фінансові інструменти, </w:t>
      </w:r>
      <w:r w:rsidR="00723643" w:rsidRPr="00630093">
        <w:rPr>
          <w:rStyle w:val="FontStyle59"/>
          <w:rFonts w:ascii="Arial" w:hAnsi="Arial" w:cs="Arial"/>
          <w:b w:val="0"/>
          <w:sz w:val="24"/>
          <w:szCs w:val="24"/>
        </w:rPr>
        <w:t xml:space="preserve">що </w:t>
      </w:r>
      <w:r w:rsidRPr="00630093">
        <w:rPr>
          <w:rStyle w:val="FontStyle59"/>
          <w:rFonts w:ascii="Arial" w:hAnsi="Arial" w:cs="Arial"/>
          <w:b w:val="0"/>
          <w:sz w:val="24"/>
          <w:szCs w:val="24"/>
        </w:rPr>
        <w:t>оціню</w:t>
      </w:r>
      <w:r w:rsidR="00723643" w:rsidRPr="00630093">
        <w:rPr>
          <w:rStyle w:val="FontStyle59"/>
          <w:rFonts w:ascii="Arial" w:hAnsi="Arial" w:cs="Arial"/>
          <w:b w:val="0"/>
          <w:sz w:val="24"/>
          <w:szCs w:val="24"/>
        </w:rPr>
        <w:t>ються</w:t>
      </w:r>
      <w:r w:rsidRPr="00630093">
        <w:rPr>
          <w:rStyle w:val="FontStyle59"/>
          <w:rFonts w:ascii="Arial" w:hAnsi="Arial" w:cs="Arial"/>
          <w:b w:val="0"/>
          <w:sz w:val="24"/>
          <w:szCs w:val="24"/>
        </w:rPr>
        <w:t xml:space="preserve"> за справедливою вартістю, зміни якої відображаються у складі прибутку або збитку за період,</w:t>
      </w:r>
      <w:r w:rsidRPr="00630093">
        <w:rPr>
          <w:rStyle w:val="FontStyle62"/>
          <w:rFonts w:ascii="Arial" w:hAnsi="Arial" w:cs="Arial"/>
          <w:b w:val="0"/>
          <w:sz w:val="24"/>
          <w:szCs w:val="24"/>
        </w:rPr>
        <w:t xml:space="preserve"> представлені цінними паперами.</w:t>
      </w:r>
      <w:r w:rsidR="00FF4BC6" w:rsidRPr="00630093">
        <w:rPr>
          <w:rStyle w:val="FontStyle62"/>
          <w:rFonts w:ascii="Arial" w:hAnsi="Arial" w:cs="Arial"/>
          <w:b w:val="0"/>
          <w:sz w:val="24"/>
          <w:szCs w:val="24"/>
        </w:rPr>
        <w:t xml:space="preserve"> </w:t>
      </w:r>
      <w:r w:rsidRPr="00630093">
        <w:rPr>
          <w:rFonts w:ascii="Arial" w:hAnsi="Arial" w:cs="Arial"/>
        </w:rPr>
        <w:t xml:space="preserve">До боргових інвестицій належать </w:t>
      </w:r>
      <w:r w:rsidRPr="00630093">
        <w:rPr>
          <w:rFonts w:ascii="Arial" w:hAnsi="Arial" w:cs="Arial"/>
          <w:shd w:val="clear" w:color="auto" w:fill="FFFFFF"/>
        </w:rPr>
        <w:t>облігації внутрішніх державних позик Міністерства фінансів України (ОВДП)</w:t>
      </w:r>
      <w:r w:rsidR="00FF4BC6" w:rsidRPr="00630093">
        <w:rPr>
          <w:rFonts w:ascii="Arial" w:hAnsi="Arial" w:cs="Arial"/>
          <w:shd w:val="clear" w:color="auto" w:fill="FFFFFF"/>
        </w:rPr>
        <w:t xml:space="preserve">. </w:t>
      </w:r>
      <w:r w:rsidRPr="00630093">
        <w:rPr>
          <w:rFonts w:ascii="Arial" w:hAnsi="Arial" w:cs="Arial"/>
        </w:rPr>
        <w:t xml:space="preserve">Для їх оцінки на дату балансу застосований метод оцінки за амортизованою собівартістю фінансових інвестицій (АСФІ), тобто з урахуванням часткового їх списання внаслідок зменшення корисності, яка збільшена (зменшена) на суму накопиченої амортизації дисконту (премії). </w:t>
      </w:r>
    </w:p>
    <w:p w14:paraId="650A02E5" w14:textId="77777777" w:rsidR="0056338E" w:rsidRPr="00630093" w:rsidRDefault="0056338E" w:rsidP="00480FB8">
      <w:pPr>
        <w:autoSpaceDE/>
        <w:autoSpaceDN/>
        <w:adjustRightInd/>
        <w:jc w:val="both"/>
        <w:rPr>
          <w:rStyle w:val="FontStyle58"/>
          <w:rFonts w:ascii="Arial" w:hAnsi="Arial" w:cs="Arial"/>
          <w:sz w:val="6"/>
          <w:szCs w:val="6"/>
        </w:rPr>
      </w:pPr>
    </w:p>
    <w:p w14:paraId="4C1E03D3" w14:textId="2E003752" w:rsidR="00CC03F4" w:rsidRPr="007F053E" w:rsidRDefault="00166666" w:rsidP="00480FB8">
      <w:pPr>
        <w:pStyle w:val="a4"/>
        <w:widowControl w:val="0"/>
        <w:spacing w:before="0" w:beforeAutospacing="0" w:after="0" w:afterAutospacing="0"/>
        <w:jc w:val="both"/>
        <w:rPr>
          <w:rStyle w:val="FontStyle58"/>
          <w:rFonts w:ascii="Arial" w:hAnsi="Arial" w:cs="Arial"/>
          <w:sz w:val="24"/>
          <w:szCs w:val="24"/>
          <w:lang w:val="uk-UA"/>
        </w:rPr>
      </w:pPr>
      <w:r w:rsidRPr="007F053E">
        <w:rPr>
          <w:rFonts w:ascii="Arial" w:hAnsi="Arial" w:cs="Arial"/>
          <w:lang w:val="uk-UA"/>
        </w:rPr>
        <w:t xml:space="preserve">Станом на 31 грудня </w:t>
      </w:r>
      <w:r w:rsidR="00745D1C" w:rsidRPr="005C4BF2">
        <w:rPr>
          <w:rFonts w:ascii="Arial" w:hAnsi="Arial" w:cs="Arial"/>
          <w:lang w:val="uk-UA"/>
        </w:rPr>
        <w:t>202</w:t>
      </w:r>
      <w:r w:rsidR="003278EA" w:rsidRPr="005C4BF2">
        <w:rPr>
          <w:rFonts w:ascii="Arial" w:hAnsi="Arial" w:cs="Arial"/>
          <w:lang w:val="uk-UA"/>
        </w:rPr>
        <w:t>3</w:t>
      </w:r>
      <w:r w:rsidR="00CC03F4" w:rsidRPr="005C4BF2">
        <w:rPr>
          <w:rFonts w:ascii="Arial" w:hAnsi="Arial" w:cs="Arial"/>
          <w:lang w:val="uk-UA"/>
        </w:rPr>
        <w:t xml:space="preserve"> р. </w:t>
      </w:r>
      <w:r w:rsidR="00921188">
        <w:rPr>
          <w:rFonts w:ascii="Arial" w:hAnsi="Arial" w:cs="Arial"/>
          <w:lang w:val="uk-UA"/>
        </w:rPr>
        <w:t>на балансі не має ОВДП.</w:t>
      </w:r>
    </w:p>
    <w:p w14:paraId="46C69592" w14:textId="77777777" w:rsidR="00723643" w:rsidRPr="007F053E" w:rsidRDefault="00723643" w:rsidP="00480FB8">
      <w:pPr>
        <w:pStyle w:val="a4"/>
        <w:widowControl w:val="0"/>
        <w:spacing w:before="0" w:beforeAutospacing="0" w:after="0" w:afterAutospacing="0"/>
        <w:jc w:val="both"/>
        <w:rPr>
          <w:rFonts w:ascii="Arial" w:hAnsi="Arial" w:cs="Arial"/>
          <w:sz w:val="6"/>
          <w:szCs w:val="6"/>
          <w:lang w:val="uk-UA"/>
        </w:rPr>
      </w:pPr>
    </w:p>
    <w:p w14:paraId="1B90E0CD" w14:textId="77777777" w:rsidR="00031A48" w:rsidRPr="00630093" w:rsidRDefault="00031A48" w:rsidP="00480FB8">
      <w:pPr>
        <w:autoSpaceDE/>
        <w:autoSpaceDN/>
        <w:adjustRightInd/>
        <w:jc w:val="both"/>
        <w:rPr>
          <w:rStyle w:val="FontStyle58"/>
          <w:rFonts w:ascii="Arial" w:hAnsi="Arial" w:cs="Arial"/>
          <w:sz w:val="24"/>
          <w:szCs w:val="24"/>
        </w:rPr>
      </w:pPr>
    </w:p>
    <w:p w14:paraId="0C908793" w14:textId="4B1DEE8C" w:rsidR="006F7EAF" w:rsidRPr="00630093" w:rsidRDefault="006F7EAF" w:rsidP="00480FB8">
      <w:pPr>
        <w:pStyle w:val="af4"/>
        <w:spacing w:after="0"/>
        <w:rPr>
          <w:rFonts w:cs="Arial"/>
          <w:lang w:eastAsia="ru-RU"/>
        </w:rPr>
      </w:pPr>
      <w:r w:rsidRPr="00630093">
        <w:rPr>
          <w:rFonts w:cs="Arial"/>
          <w:lang w:eastAsia="ru-RU"/>
        </w:rPr>
        <w:t>2.</w:t>
      </w:r>
      <w:r w:rsidR="00262B4B" w:rsidRPr="00630093">
        <w:rPr>
          <w:rFonts w:cs="Arial"/>
          <w:lang w:eastAsia="ru-RU"/>
        </w:rPr>
        <w:t>4</w:t>
      </w:r>
      <w:r w:rsidRPr="00630093">
        <w:rPr>
          <w:rFonts w:cs="Arial"/>
          <w:lang w:eastAsia="ru-RU"/>
        </w:rPr>
        <w:t xml:space="preserve">. </w:t>
      </w:r>
      <w:r w:rsidR="003463FF" w:rsidRPr="00630093">
        <w:rPr>
          <w:rFonts w:cs="Arial"/>
          <w:lang w:eastAsia="ru-RU"/>
        </w:rPr>
        <w:tab/>
      </w:r>
      <w:r w:rsidRPr="00630093">
        <w:rPr>
          <w:rFonts w:cs="Arial"/>
          <w:lang w:eastAsia="ru-RU"/>
        </w:rPr>
        <w:t>ВІДСТРОЧЕНІ АКВІЗИЦІЙНІ ВИТРАТИ (КОД РЯДКА 1060)</w:t>
      </w:r>
    </w:p>
    <w:p w14:paraId="200CCFD9" w14:textId="77777777" w:rsidR="00031A48" w:rsidRPr="00630093" w:rsidRDefault="00031A48" w:rsidP="00480FB8">
      <w:pPr>
        <w:autoSpaceDE/>
        <w:autoSpaceDN/>
        <w:adjustRightInd/>
        <w:jc w:val="both"/>
        <w:rPr>
          <w:rStyle w:val="FontStyle58"/>
          <w:rFonts w:ascii="Arial" w:hAnsi="Arial" w:cs="Arial"/>
          <w:sz w:val="24"/>
          <w:szCs w:val="24"/>
        </w:rPr>
      </w:pPr>
    </w:p>
    <w:p w14:paraId="1FADC9B4" w14:textId="09615447" w:rsidR="006F7EAF" w:rsidRPr="00630093" w:rsidRDefault="006F7EAF" w:rsidP="00480FB8">
      <w:pPr>
        <w:autoSpaceDE/>
        <w:autoSpaceDN/>
        <w:adjustRightInd/>
        <w:jc w:val="both"/>
        <w:rPr>
          <w:rStyle w:val="FontStyle58"/>
          <w:rFonts w:ascii="Arial" w:hAnsi="Arial" w:cs="Arial"/>
          <w:sz w:val="24"/>
          <w:szCs w:val="24"/>
        </w:rPr>
      </w:pPr>
      <w:r w:rsidRPr="00630093">
        <w:rPr>
          <w:rStyle w:val="FontStyle58"/>
          <w:rFonts w:ascii="Arial" w:hAnsi="Arial" w:cs="Arial"/>
          <w:sz w:val="24"/>
          <w:szCs w:val="24"/>
        </w:rPr>
        <w:t>Змі</w:t>
      </w:r>
      <w:r w:rsidR="008328D6" w:rsidRPr="00630093">
        <w:rPr>
          <w:rStyle w:val="FontStyle58"/>
          <w:rFonts w:ascii="Arial" w:hAnsi="Arial" w:cs="Arial"/>
          <w:sz w:val="24"/>
          <w:szCs w:val="24"/>
        </w:rPr>
        <w:t>н</w:t>
      </w:r>
      <w:r w:rsidRPr="00630093">
        <w:rPr>
          <w:rStyle w:val="FontStyle58"/>
          <w:rFonts w:ascii="Arial" w:hAnsi="Arial" w:cs="Arial"/>
          <w:sz w:val="24"/>
          <w:szCs w:val="24"/>
        </w:rPr>
        <w:t>и відстрочених</w:t>
      </w:r>
      <w:r w:rsidR="00031A48" w:rsidRPr="00630093">
        <w:rPr>
          <w:rStyle w:val="FontStyle58"/>
          <w:rFonts w:ascii="Arial" w:hAnsi="Arial" w:cs="Arial"/>
          <w:sz w:val="24"/>
          <w:szCs w:val="24"/>
        </w:rPr>
        <w:t xml:space="preserve"> </w:t>
      </w:r>
      <w:proofErr w:type="spellStart"/>
      <w:r w:rsidRPr="00630093">
        <w:rPr>
          <w:rStyle w:val="FontStyle58"/>
          <w:rFonts w:ascii="Arial" w:hAnsi="Arial" w:cs="Arial"/>
          <w:sz w:val="24"/>
          <w:szCs w:val="24"/>
        </w:rPr>
        <w:t>аквізиційних</w:t>
      </w:r>
      <w:proofErr w:type="spellEnd"/>
      <w:r w:rsidR="00031A48" w:rsidRPr="00630093">
        <w:rPr>
          <w:rStyle w:val="FontStyle58"/>
          <w:rFonts w:ascii="Arial" w:hAnsi="Arial" w:cs="Arial"/>
          <w:sz w:val="24"/>
          <w:szCs w:val="24"/>
        </w:rPr>
        <w:t xml:space="preserve"> </w:t>
      </w:r>
      <w:r w:rsidRPr="00630093">
        <w:rPr>
          <w:rStyle w:val="FontStyle58"/>
          <w:rFonts w:ascii="Arial" w:hAnsi="Arial" w:cs="Arial"/>
          <w:sz w:val="24"/>
          <w:szCs w:val="24"/>
        </w:rPr>
        <w:t xml:space="preserve">витрат за рік, що закінчився 31 грудня, представлені наступним чином: </w:t>
      </w:r>
    </w:p>
    <w:tbl>
      <w:tblPr>
        <w:tblW w:w="9356" w:type="dxa"/>
        <w:tblInd w:w="108" w:type="dxa"/>
        <w:tblLayout w:type="fixed"/>
        <w:tblLook w:val="0000" w:firstRow="0" w:lastRow="0" w:firstColumn="0" w:lastColumn="0" w:noHBand="0" w:noVBand="0"/>
      </w:tblPr>
      <w:tblGrid>
        <w:gridCol w:w="5954"/>
        <w:gridCol w:w="3402"/>
      </w:tblGrid>
      <w:tr w:rsidR="000146F0" w:rsidRPr="00630093" w14:paraId="5ADAC4E8" w14:textId="77777777" w:rsidTr="008D724C">
        <w:trPr>
          <w:cantSplit/>
          <w:trHeight w:val="20"/>
        </w:trPr>
        <w:tc>
          <w:tcPr>
            <w:tcW w:w="5954" w:type="dxa"/>
            <w:tcBorders>
              <w:bottom w:val="single" w:sz="4" w:space="0" w:color="auto"/>
            </w:tcBorders>
            <w:vAlign w:val="center"/>
          </w:tcPr>
          <w:p w14:paraId="00421FF6" w14:textId="77777777" w:rsidR="006F7EAF" w:rsidRPr="00B80CF1" w:rsidRDefault="006F7EAF" w:rsidP="00480FB8">
            <w:pPr>
              <w:pStyle w:val="Style32"/>
              <w:jc w:val="both"/>
              <w:rPr>
                <w:rStyle w:val="FontStyle62"/>
                <w:rFonts w:ascii="Arial" w:hAnsi="Arial" w:cs="Arial"/>
                <w:sz w:val="20"/>
                <w:szCs w:val="20"/>
              </w:rPr>
            </w:pPr>
            <w:r w:rsidRPr="00B80CF1">
              <w:rPr>
                <w:rStyle w:val="FontStyle62"/>
                <w:rFonts w:ascii="Arial" w:hAnsi="Arial" w:cs="Arial"/>
                <w:sz w:val="20"/>
                <w:szCs w:val="20"/>
              </w:rPr>
              <w:t>Показник</w:t>
            </w:r>
          </w:p>
        </w:tc>
        <w:tc>
          <w:tcPr>
            <w:tcW w:w="3402" w:type="dxa"/>
            <w:tcBorders>
              <w:bottom w:val="single" w:sz="4" w:space="0" w:color="auto"/>
            </w:tcBorders>
            <w:vAlign w:val="center"/>
          </w:tcPr>
          <w:p w14:paraId="03D0DB57" w14:textId="77777777" w:rsidR="006F7EAF" w:rsidRPr="00630093" w:rsidRDefault="006F7EAF" w:rsidP="00480FB8">
            <w:pPr>
              <w:pStyle w:val="Style11"/>
              <w:ind w:left="-108"/>
              <w:jc w:val="both"/>
              <w:rPr>
                <w:rFonts w:ascii="Arial" w:hAnsi="Arial" w:cs="Arial"/>
                <w:b/>
                <w:sz w:val="20"/>
                <w:szCs w:val="20"/>
              </w:rPr>
            </w:pPr>
            <w:r w:rsidRPr="00630093">
              <w:rPr>
                <w:rFonts w:ascii="Arial" w:hAnsi="Arial" w:cs="Arial"/>
                <w:b/>
                <w:sz w:val="20"/>
                <w:szCs w:val="20"/>
              </w:rPr>
              <w:t xml:space="preserve">Відстрочені </w:t>
            </w:r>
            <w:proofErr w:type="spellStart"/>
            <w:r w:rsidR="008328D6" w:rsidRPr="00630093">
              <w:rPr>
                <w:rFonts w:ascii="Arial" w:hAnsi="Arial" w:cs="Arial"/>
                <w:b/>
                <w:sz w:val="20"/>
                <w:szCs w:val="20"/>
              </w:rPr>
              <w:t>аквізиційні</w:t>
            </w:r>
            <w:proofErr w:type="spellEnd"/>
            <w:r w:rsidR="008328D6" w:rsidRPr="00630093">
              <w:rPr>
                <w:rFonts w:ascii="Arial" w:hAnsi="Arial" w:cs="Arial"/>
                <w:b/>
                <w:sz w:val="20"/>
                <w:szCs w:val="20"/>
              </w:rPr>
              <w:t xml:space="preserve"> витрати</w:t>
            </w:r>
          </w:p>
          <w:p w14:paraId="7E7B4A35" w14:textId="77777777" w:rsidR="006F7EAF" w:rsidRPr="00630093" w:rsidRDefault="006F7EAF" w:rsidP="00480FB8">
            <w:pPr>
              <w:pStyle w:val="Style11"/>
              <w:ind w:left="-108"/>
              <w:jc w:val="both"/>
              <w:rPr>
                <w:rFonts w:ascii="Arial" w:hAnsi="Arial" w:cs="Arial"/>
                <w:b/>
                <w:sz w:val="20"/>
                <w:szCs w:val="20"/>
              </w:rPr>
            </w:pPr>
            <w:r w:rsidRPr="00630093">
              <w:rPr>
                <w:rFonts w:ascii="Arial" w:hAnsi="Arial" w:cs="Arial"/>
                <w:b/>
                <w:sz w:val="20"/>
                <w:szCs w:val="20"/>
              </w:rPr>
              <w:t>(тис. грн.)</w:t>
            </w:r>
          </w:p>
        </w:tc>
      </w:tr>
      <w:tr w:rsidR="000146F0" w:rsidRPr="00630093" w14:paraId="4EE17CD6" w14:textId="77777777" w:rsidTr="008D724C">
        <w:trPr>
          <w:cantSplit/>
          <w:trHeight w:val="20"/>
        </w:trPr>
        <w:tc>
          <w:tcPr>
            <w:tcW w:w="5954" w:type="dxa"/>
            <w:tcBorders>
              <w:top w:val="single" w:sz="4" w:space="0" w:color="auto"/>
            </w:tcBorders>
          </w:tcPr>
          <w:p w14:paraId="15C0D053" w14:textId="23FB6198" w:rsidR="006F7EAF" w:rsidRPr="002C12B3" w:rsidRDefault="00081CC5" w:rsidP="00480FB8">
            <w:pPr>
              <w:pStyle w:val="Style11"/>
              <w:ind w:left="-108"/>
              <w:jc w:val="both"/>
              <w:rPr>
                <w:rFonts w:ascii="Arial" w:hAnsi="Arial" w:cs="Arial"/>
                <w:b/>
                <w:sz w:val="20"/>
                <w:szCs w:val="20"/>
              </w:rPr>
            </w:pPr>
            <w:r w:rsidRPr="002C12B3">
              <w:rPr>
                <w:rFonts w:ascii="Arial" w:hAnsi="Arial" w:cs="Arial"/>
                <w:b/>
                <w:sz w:val="20"/>
                <w:szCs w:val="20"/>
              </w:rPr>
              <w:t>З</w:t>
            </w:r>
            <w:r w:rsidR="006F7EAF" w:rsidRPr="002C12B3">
              <w:rPr>
                <w:rFonts w:ascii="Arial" w:hAnsi="Arial" w:cs="Arial"/>
                <w:b/>
                <w:sz w:val="20"/>
                <w:szCs w:val="20"/>
              </w:rPr>
              <w:t>алишок станом на 31.12.</w:t>
            </w:r>
            <w:r w:rsidR="00745D1C" w:rsidRPr="002C12B3">
              <w:rPr>
                <w:rFonts w:ascii="Arial" w:hAnsi="Arial" w:cs="Arial"/>
                <w:b/>
                <w:sz w:val="20"/>
                <w:szCs w:val="20"/>
              </w:rPr>
              <w:t>202</w:t>
            </w:r>
            <w:r w:rsidR="005628F0">
              <w:rPr>
                <w:rFonts w:ascii="Arial" w:hAnsi="Arial" w:cs="Arial"/>
                <w:b/>
                <w:sz w:val="20"/>
                <w:szCs w:val="20"/>
              </w:rPr>
              <w:t>4</w:t>
            </w:r>
            <w:r w:rsidR="006F7EAF" w:rsidRPr="002C12B3">
              <w:rPr>
                <w:rFonts w:ascii="Arial" w:hAnsi="Arial" w:cs="Arial"/>
                <w:b/>
                <w:sz w:val="20"/>
                <w:szCs w:val="20"/>
              </w:rPr>
              <w:t xml:space="preserve"> р.</w:t>
            </w:r>
          </w:p>
        </w:tc>
        <w:tc>
          <w:tcPr>
            <w:tcW w:w="3402" w:type="dxa"/>
            <w:tcBorders>
              <w:top w:val="single" w:sz="4" w:space="0" w:color="auto"/>
            </w:tcBorders>
            <w:vAlign w:val="center"/>
          </w:tcPr>
          <w:p w14:paraId="2104C40A" w14:textId="3EEEFC44" w:rsidR="006F7EAF" w:rsidRPr="00630093" w:rsidRDefault="00923462" w:rsidP="00480FB8">
            <w:pPr>
              <w:pStyle w:val="Style32"/>
              <w:ind w:right="-57"/>
              <w:jc w:val="both"/>
              <w:rPr>
                <w:rStyle w:val="FontStyle62"/>
                <w:rFonts w:ascii="Arial" w:hAnsi="Arial" w:cs="Arial"/>
                <w:sz w:val="20"/>
                <w:szCs w:val="20"/>
              </w:rPr>
            </w:pPr>
            <w:r w:rsidRPr="00630093">
              <w:rPr>
                <w:rStyle w:val="FontStyle62"/>
                <w:rFonts w:ascii="Arial" w:hAnsi="Arial" w:cs="Arial"/>
                <w:sz w:val="20"/>
                <w:szCs w:val="20"/>
              </w:rPr>
              <w:t>0</w:t>
            </w:r>
          </w:p>
        </w:tc>
      </w:tr>
      <w:tr w:rsidR="000146F0" w:rsidRPr="00630093" w14:paraId="01A8F9F4" w14:textId="77777777" w:rsidTr="008D724C">
        <w:trPr>
          <w:cantSplit/>
          <w:trHeight w:val="20"/>
        </w:trPr>
        <w:tc>
          <w:tcPr>
            <w:tcW w:w="5954" w:type="dxa"/>
          </w:tcPr>
          <w:p w14:paraId="3B7F0957" w14:textId="77777777" w:rsidR="006F7EAF" w:rsidRPr="002C12B3" w:rsidRDefault="006F7EAF" w:rsidP="00480FB8">
            <w:pPr>
              <w:pStyle w:val="Style30"/>
              <w:spacing w:line="240" w:lineRule="auto"/>
              <w:ind w:left="-108"/>
              <w:jc w:val="both"/>
              <w:rPr>
                <w:rStyle w:val="FontStyle61"/>
                <w:rFonts w:ascii="Arial" w:hAnsi="Arial" w:cs="Arial"/>
                <w:sz w:val="20"/>
                <w:szCs w:val="20"/>
              </w:rPr>
            </w:pPr>
            <w:r w:rsidRPr="002C12B3">
              <w:rPr>
                <w:rStyle w:val="FontStyle61"/>
                <w:rFonts w:ascii="Arial" w:hAnsi="Arial" w:cs="Arial"/>
                <w:sz w:val="20"/>
                <w:szCs w:val="20"/>
              </w:rPr>
              <w:t>Збільшення (зменшення) відстрочен</w:t>
            </w:r>
            <w:r w:rsidR="00081CC5" w:rsidRPr="002C12B3">
              <w:rPr>
                <w:rStyle w:val="FontStyle61"/>
                <w:rFonts w:ascii="Arial" w:hAnsi="Arial" w:cs="Arial"/>
                <w:sz w:val="20"/>
                <w:szCs w:val="20"/>
              </w:rPr>
              <w:t>их</w:t>
            </w:r>
            <w:r w:rsidRPr="002C12B3">
              <w:rPr>
                <w:rStyle w:val="FontStyle61"/>
                <w:rFonts w:ascii="Arial" w:hAnsi="Arial" w:cs="Arial"/>
                <w:sz w:val="20"/>
                <w:szCs w:val="20"/>
              </w:rPr>
              <w:t xml:space="preserve"> </w:t>
            </w:r>
            <w:proofErr w:type="spellStart"/>
            <w:r w:rsidR="00081CC5" w:rsidRPr="002C12B3">
              <w:rPr>
                <w:rStyle w:val="FontStyle61"/>
                <w:rFonts w:ascii="Arial" w:hAnsi="Arial" w:cs="Arial"/>
                <w:sz w:val="20"/>
                <w:szCs w:val="20"/>
              </w:rPr>
              <w:t>аквізиційних</w:t>
            </w:r>
            <w:proofErr w:type="spellEnd"/>
            <w:r w:rsidR="00081CC5" w:rsidRPr="002C12B3">
              <w:rPr>
                <w:rStyle w:val="FontStyle61"/>
                <w:rFonts w:ascii="Arial" w:hAnsi="Arial" w:cs="Arial"/>
                <w:sz w:val="20"/>
                <w:szCs w:val="20"/>
              </w:rPr>
              <w:t xml:space="preserve"> витрат </w:t>
            </w:r>
            <w:r w:rsidRPr="002C12B3">
              <w:rPr>
                <w:rStyle w:val="FontStyle61"/>
                <w:rFonts w:ascii="Arial" w:hAnsi="Arial" w:cs="Arial"/>
                <w:sz w:val="20"/>
                <w:szCs w:val="20"/>
              </w:rPr>
              <w:t>за звітний період</w:t>
            </w:r>
          </w:p>
        </w:tc>
        <w:tc>
          <w:tcPr>
            <w:tcW w:w="3402" w:type="dxa"/>
            <w:vAlign w:val="center"/>
          </w:tcPr>
          <w:p w14:paraId="13962227" w14:textId="0E7D26D3" w:rsidR="006F7EAF" w:rsidRPr="00630093" w:rsidRDefault="00643FD9" w:rsidP="00480FB8">
            <w:pPr>
              <w:pStyle w:val="Style30"/>
              <w:spacing w:line="240" w:lineRule="auto"/>
              <w:ind w:right="-57"/>
              <w:jc w:val="both"/>
              <w:rPr>
                <w:rStyle w:val="FontStyle61"/>
                <w:rFonts w:ascii="Arial" w:hAnsi="Arial" w:cs="Arial"/>
                <w:sz w:val="20"/>
                <w:szCs w:val="20"/>
              </w:rPr>
            </w:pPr>
            <w:r>
              <w:rPr>
                <w:rStyle w:val="FontStyle61"/>
                <w:rFonts w:ascii="Arial" w:hAnsi="Arial" w:cs="Arial"/>
                <w:sz w:val="20"/>
                <w:szCs w:val="20"/>
              </w:rPr>
              <w:t>0</w:t>
            </w:r>
          </w:p>
        </w:tc>
      </w:tr>
      <w:tr w:rsidR="000146F0" w:rsidRPr="00630093" w14:paraId="52AA923C" w14:textId="77777777" w:rsidTr="008D724C">
        <w:trPr>
          <w:cantSplit/>
          <w:trHeight w:val="20"/>
        </w:trPr>
        <w:tc>
          <w:tcPr>
            <w:tcW w:w="5954" w:type="dxa"/>
          </w:tcPr>
          <w:p w14:paraId="4A89B991" w14:textId="73EEB922" w:rsidR="006F7EAF" w:rsidRPr="002C12B3" w:rsidRDefault="007835AC" w:rsidP="005628F0">
            <w:pPr>
              <w:pStyle w:val="Style11"/>
              <w:ind w:left="-108"/>
              <w:jc w:val="both"/>
              <w:rPr>
                <w:rFonts w:ascii="Arial" w:hAnsi="Arial" w:cs="Arial"/>
                <w:b/>
                <w:sz w:val="20"/>
                <w:szCs w:val="20"/>
              </w:rPr>
            </w:pPr>
            <w:r w:rsidRPr="002C12B3">
              <w:rPr>
                <w:rFonts w:ascii="Arial" w:hAnsi="Arial" w:cs="Arial"/>
                <w:b/>
                <w:sz w:val="20"/>
                <w:szCs w:val="20"/>
              </w:rPr>
              <w:t>Залишок станом на 31.12.</w:t>
            </w:r>
            <w:r w:rsidR="00D82E23" w:rsidRPr="002C12B3">
              <w:rPr>
                <w:rFonts w:ascii="Arial" w:hAnsi="Arial" w:cs="Arial"/>
                <w:b/>
                <w:sz w:val="20"/>
                <w:szCs w:val="20"/>
              </w:rPr>
              <w:t>202</w:t>
            </w:r>
            <w:r w:rsidR="005628F0">
              <w:rPr>
                <w:rFonts w:ascii="Arial" w:hAnsi="Arial" w:cs="Arial"/>
                <w:b/>
                <w:sz w:val="20"/>
                <w:szCs w:val="20"/>
              </w:rPr>
              <w:t>3</w:t>
            </w:r>
            <w:r w:rsidR="006F7EAF" w:rsidRPr="002C12B3">
              <w:rPr>
                <w:rFonts w:ascii="Arial" w:hAnsi="Arial" w:cs="Arial"/>
                <w:b/>
                <w:sz w:val="20"/>
                <w:szCs w:val="20"/>
              </w:rPr>
              <w:t xml:space="preserve"> р.</w:t>
            </w:r>
          </w:p>
        </w:tc>
        <w:tc>
          <w:tcPr>
            <w:tcW w:w="3402" w:type="dxa"/>
            <w:vAlign w:val="center"/>
          </w:tcPr>
          <w:p w14:paraId="20A0C4CC" w14:textId="2CA88F2C" w:rsidR="006F7EAF" w:rsidRPr="00630093" w:rsidRDefault="00643FD9" w:rsidP="00480FB8">
            <w:pPr>
              <w:autoSpaceDE/>
              <w:autoSpaceDN/>
              <w:adjustRightInd/>
              <w:ind w:right="-57"/>
              <w:jc w:val="both"/>
              <w:rPr>
                <w:rStyle w:val="FontStyle62"/>
                <w:rFonts w:ascii="Arial" w:hAnsi="Arial" w:cs="Arial"/>
                <w:b w:val="0"/>
                <w:sz w:val="20"/>
                <w:szCs w:val="20"/>
              </w:rPr>
            </w:pPr>
            <w:r>
              <w:rPr>
                <w:rFonts w:ascii="Arial" w:hAnsi="Arial" w:cs="Arial"/>
                <w:b/>
                <w:sz w:val="20"/>
                <w:szCs w:val="20"/>
              </w:rPr>
              <w:t>0</w:t>
            </w:r>
          </w:p>
        </w:tc>
      </w:tr>
      <w:tr w:rsidR="000146F0" w:rsidRPr="00630093" w14:paraId="16BAC502" w14:textId="77777777" w:rsidTr="008D724C">
        <w:trPr>
          <w:cantSplit/>
          <w:trHeight w:val="20"/>
        </w:trPr>
        <w:tc>
          <w:tcPr>
            <w:tcW w:w="5954" w:type="dxa"/>
            <w:tcBorders>
              <w:bottom w:val="single" w:sz="4" w:space="0" w:color="auto"/>
            </w:tcBorders>
          </w:tcPr>
          <w:p w14:paraId="76D9D7AC" w14:textId="73F9FD15" w:rsidR="00CA7257" w:rsidRPr="002C12B3" w:rsidRDefault="00CA7257" w:rsidP="00480FB8">
            <w:pPr>
              <w:pStyle w:val="Style11"/>
              <w:ind w:left="-108"/>
              <w:jc w:val="both"/>
              <w:rPr>
                <w:rFonts w:ascii="Arial" w:hAnsi="Arial" w:cs="Arial"/>
                <w:b/>
                <w:sz w:val="20"/>
                <w:szCs w:val="20"/>
              </w:rPr>
            </w:pPr>
          </w:p>
        </w:tc>
        <w:tc>
          <w:tcPr>
            <w:tcW w:w="3402" w:type="dxa"/>
            <w:tcBorders>
              <w:bottom w:val="single" w:sz="4" w:space="0" w:color="auto"/>
            </w:tcBorders>
            <w:vAlign w:val="center"/>
          </w:tcPr>
          <w:p w14:paraId="38685CBE" w14:textId="574E5AB0" w:rsidR="00434BB6" w:rsidRPr="00630093" w:rsidRDefault="00434BB6" w:rsidP="00480FB8">
            <w:pPr>
              <w:autoSpaceDE/>
              <w:autoSpaceDN/>
              <w:adjustRightInd/>
              <w:ind w:right="-57"/>
              <w:jc w:val="both"/>
              <w:rPr>
                <w:rFonts w:ascii="Arial" w:hAnsi="Arial" w:cs="Arial"/>
                <w:b/>
                <w:sz w:val="20"/>
                <w:szCs w:val="20"/>
              </w:rPr>
            </w:pPr>
          </w:p>
        </w:tc>
      </w:tr>
    </w:tbl>
    <w:p w14:paraId="125820A1" w14:textId="77777777" w:rsidR="00A55896" w:rsidRPr="00630093" w:rsidRDefault="00A55896" w:rsidP="00480FB8">
      <w:pPr>
        <w:pStyle w:val="af4"/>
        <w:spacing w:after="0"/>
        <w:rPr>
          <w:rFonts w:cs="Arial"/>
          <w:b w:val="0"/>
        </w:rPr>
      </w:pPr>
    </w:p>
    <w:p w14:paraId="59E880B3" w14:textId="33F0E885" w:rsidR="00A55896" w:rsidRPr="00630093" w:rsidRDefault="00A55896" w:rsidP="00480FB8">
      <w:pPr>
        <w:pStyle w:val="af4"/>
        <w:spacing w:after="0"/>
        <w:rPr>
          <w:rFonts w:cs="Arial"/>
          <w:lang w:eastAsia="ru-RU"/>
        </w:rPr>
      </w:pPr>
      <w:r w:rsidRPr="00630093">
        <w:rPr>
          <w:rFonts w:cs="Arial"/>
          <w:lang w:eastAsia="ru-RU"/>
        </w:rPr>
        <w:t>2.</w:t>
      </w:r>
      <w:r w:rsidR="00C25DDC">
        <w:rPr>
          <w:rFonts w:cs="Arial"/>
          <w:lang w:eastAsia="ru-RU"/>
        </w:rPr>
        <w:t>5</w:t>
      </w:r>
      <w:r w:rsidRPr="00630093">
        <w:rPr>
          <w:rFonts w:cs="Arial"/>
          <w:lang w:eastAsia="ru-RU"/>
        </w:rPr>
        <w:t>.</w:t>
      </w:r>
      <w:r w:rsidRPr="00630093">
        <w:rPr>
          <w:rFonts w:cs="Arial"/>
          <w:lang w:eastAsia="ru-RU"/>
        </w:rPr>
        <w:tab/>
        <w:t>ЗАПАСИ (КОД РЯДКА 1100)</w:t>
      </w:r>
    </w:p>
    <w:p w14:paraId="479E466B" w14:textId="77777777" w:rsidR="00A55896" w:rsidRPr="00630093" w:rsidRDefault="00A55896" w:rsidP="00480FB8">
      <w:pPr>
        <w:jc w:val="both"/>
        <w:rPr>
          <w:rFonts w:ascii="Arial" w:hAnsi="Arial" w:cs="Arial"/>
          <w:sz w:val="16"/>
          <w:szCs w:val="16"/>
          <w:lang w:eastAsia="ru-RU"/>
        </w:rPr>
      </w:pPr>
    </w:p>
    <w:p w14:paraId="0B92B9E6" w14:textId="58F00217" w:rsidR="00A55896" w:rsidRPr="00B4230D" w:rsidRDefault="00A55896" w:rsidP="00480FB8">
      <w:pPr>
        <w:jc w:val="both"/>
        <w:rPr>
          <w:rFonts w:ascii="Arial" w:hAnsi="Arial" w:cs="Arial"/>
          <w:lang w:eastAsia="ru-RU"/>
        </w:rPr>
      </w:pPr>
      <w:r w:rsidRPr="00B4230D">
        <w:rPr>
          <w:rFonts w:ascii="Arial" w:hAnsi="Arial" w:cs="Arial"/>
          <w:lang w:eastAsia="ru-RU"/>
        </w:rPr>
        <w:t>Вартість запа</w:t>
      </w:r>
      <w:r w:rsidR="00A97317" w:rsidRPr="00B4230D">
        <w:rPr>
          <w:rFonts w:ascii="Arial" w:hAnsi="Arial" w:cs="Arial"/>
          <w:lang w:eastAsia="ru-RU"/>
        </w:rPr>
        <w:t>сів Компанії станом на 31.12.</w:t>
      </w:r>
      <w:r w:rsidR="00D82E23" w:rsidRPr="00B4230D">
        <w:rPr>
          <w:rFonts w:ascii="Arial" w:hAnsi="Arial" w:cs="Arial"/>
          <w:lang w:eastAsia="ru-RU"/>
        </w:rPr>
        <w:t>202</w:t>
      </w:r>
      <w:r w:rsidR="005628F0">
        <w:rPr>
          <w:rFonts w:ascii="Arial" w:hAnsi="Arial" w:cs="Arial"/>
          <w:lang w:eastAsia="ru-RU"/>
        </w:rPr>
        <w:t>3</w:t>
      </w:r>
      <w:r w:rsidRPr="00B4230D">
        <w:rPr>
          <w:rFonts w:ascii="Arial" w:hAnsi="Arial" w:cs="Arial"/>
          <w:lang w:eastAsia="ru-RU"/>
        </w:rPr>
        <w:t xml:space="preserve"> р. </w:t>
      </w:r>
      <w:r w:rsidR="00152450" w:rsidRPr="00B4230D">
        <w:rPr>
          <w:rFonts w:ascii="Arial" w:hAnsi="Arial" w:cs="Arial"/>
          <w:lang w:eastAsia="ru-RU"/>
        </w:rPr>
        <w:t xml:space="preserve">становить </w:t>
      </w:r>
      <w:r w:rsidR="005628F0">
        <w:rPr>
          <w:rFonts w:ascii="Arial" w:hAnsi="Arial" w:cs="Arial"/>
          <w:lang w:eastAsia="ru-RU"/>
        </w:rPr>
        <w:t>51</w:t>
      </w:r>
      <w:r w:rsidR="00152450" w:rsidRPr="00B4230D">
        <w:rPr>
          <w:rFonts w:ascii="Arial" w:hAnsi="Arial" w:cs="Arial"/>
          <w:lang w:eastAsia="ru-RU"/>
        </w:rPr>
        <w:t xml:space="preserve"> тис. грн</w:t>
      </w:r>
      <w:r w:rsidR="0096382D" w:rsidRPr="00B4230D">
        <w:rPr>
          <w:rFonts w:ascii="Arial" w:hAnsi="Arial" w:cs="Arial"/>
          <w:lang w:eastAsia="ru-RU"/>
        </w:rPr>
        <w:t>,</w:t>
      </w:r>
      <w:r w:rsidR="00152450" w:rsidRPr="00B4230D">
        <w:rPr>
          <w:rFonts w:ascii="Arial" w:hAnsi="Arial" w:cs="Arial"/>
          <w:lang w:eastAsia="ru-RU"/>
        </w:rPr>
        <w:t xml:space="preserve"> в </w:t>
      </w:r>
      <w:proofErr w:type="spellStart"/>
      <w:r w:rsidR="00152450" w:rsidRPr="00B4230D">
        <w:rPr>
          <w:rFonts w:ascii="Arial" w:hAnsi="Arial" w:cs="Arial"/>
          <w:lang w:eastAsia="ru-RU"/>
        </w:rPr>
        <w:t>т.ч</w:t>
      </w:r>
      <w:proofErr w:type="spellEnd"/>
      <w:r w:rsidR="00152450" w:rsidRPr="00B4230D">
        <w:rPr>
          <w:rFonts w:ascii="Arial" w:hAnsi="Arial" w:cs="Arial"/>
          <w:lang w:eastAsia="ru-RU"/>
        </w:rPr>
        <w:t>. виробничі запаси –  тис. грн.</w:t>
      </w:r>
    </w:p>
    <w:p w14:paraId="48B86BCC" w14:textId="77777777" w:rsidR="0096382D" w:rsidRPr="00B4230D" w:rsidRDefault="0096382D" w:rsidP="00480FB8">
      <w:pPr>
        <w:jc w:val="both"/>
        <w:rPr>
          <w:rFonts w:ascii="Arial" w:hAnsi="Arial" w:cs="Arial"/>
          <w:sz w:val="6"/>
          <w:szCs w:val="6"/>
          <w:lang w:eastAsia="ru-RU"/>
        </w:rPr>
      </w:pPr>
    </w:p>
    <w:p w14:paraId="16F26115" w14:textId="47EA23CF" w:rsidR="00A55896" w:rsidRPr="00C25DDC" w:rsidRDefault="00A55896" w:rsidP="00480FB8">
      <w:pPr>
        <w:jc w:val="both"/>
        <w:rPr>
          <w:rFonts w:ascii="Arial" w:hAnsi="Arial" w:cs="Arial"/>
          <w:lang w:eastAsia="ru-RU"/>
        </w:rPr>
      </w:pPr>
      <w:r w:rsidRPr="00B4230D">
        <w:rPr>
          <w:rFonts w:ascii="Arial" w:hAnsi="Arial" w:cs="Arial"/>
          <w:lang w:eastAsia="ru-RU"/>
        </w:rPr>
        <w:t>Вартість запасів Компанії станом на 31.12.</w:t>
      </w:r>
      <w:r w:rsidR="00745D1C" w:rsidRPr="00B4230D">
        <w:rPr>
          <w:rFonts w:ascii="Arial" w:hAnsi="Arial" w:cs="Arial"/>
          <w:lang w:eastAsia="ru-RU"/>
        </w:rPr>
        <w:t>202</w:t>
      </w:r>
      <w:r w:rsidR="005628F0">
        <w:rPr>
          <w:rFonts w:ascii="Arial" w:hAnsi="Arial" w:cs="Arial"/>
          <w:lang w:eastAsia="ru-RU"/>
        </w:rPr>
        <w:t>4</w:t>
      </w:r>
      <w:r w:rsidRPr="00B4230D">
        <w:rPr>
          <w:rFonts w:ascii="Arial" w:hAnsi="Arial" w:cs="Arial"/>
          <w:lang w:eastAsia="ru-RU"/>
        </w:rPr>
        <w:t xml:space="preserve"> р. становить</w:t>
      </w:r>
      <w:r w:rsidR="00EE7A8A" w:rsidRPr="00B4230D">
        <w:rPr>
          <w:rFonts w:ascii="Arial" w:hAnsi="Arial" w:cs="Arial"/>
          <w:lang w:eastAsia="ru-RU"/>
        </w:rPr>
        <w:t xml:space="preserve"> </w:t>
      </w:r>
      <w:r w:rsidR="005628F0">
        <w:rPr>
          <w:rFonts w:ascii="Arial" w:hAnsi="Arial" w:cs="Arial"/>
          <w:lang w:eastAsia="ru-RU"/>
        </w:rPr>
        <w:t>27</w:t>
      </w:r>
      <w:r w:rsidR="0096382D" w:rsidRPr="00B4230D">
        <w:rPr>
          <w:rFonts w:ascii="Arial" w:hAnsi="Arial" w:cs="Arial"/>
          <w:lang w:eastAsia="ru-RU"/>
        </w:rPr>
        <w:t xml:space="preserve"> </w:t>
      </w:r>
      <w:r w:rsidRPr="00B4230D">
        <w:rPr>
          <w:rFonts w:ascii="Arial" w:hAnsi="Arial" w:cs="Arial"/>
          <w:lang w:eastAsia="ru-RU"/>
        </w:rPr>
        <w:t>тис.</w:t>
      </w:r>
      <w:r w:rsidR="0096382D" w:rsidRPr="00B4230D">
        <w:rPr>
          <w:rFonts w:ascii="Arial" w:hAnsi="Arial" w:cs="Arial"/>
          <w:lang w:eastAsia="ru-RU"/>
        </w:rPr>
        <w:t xml:space="preserve"> </w:t>
      </w:r>
      <w:r w:rsidRPr="00B4230D">
        <w:rPr>
          <w:rFonts w:ascii="Arial" w:hAnsi="Arial" w:cs="Arial"/>
          <w:lang w:eastAsia="ru-RU"/>
        </w:rPr>
        <w:t xml:space="preserve">грн, в </w:t>
      </w:r>
      <w:proofErr w:type="spellStart"/>
      <w:r w:rsidRPr="00B4230D">
        <w:rPr>
          <w:rFonts w:ascii="Arial" w:hAnsi="Arial" w:cs="Arial"/>
          <w:lang w:eastAsia="ru-RU"/>
        </w:rPr>
        <w:t>т.ч</w:t>
      </w:r>
      <w:proofErr w:type="spellEnd"/>
      <w:r w:rsidRPr="00B4230D">
        <w:rPr>
          <w:rFonts w:ascii="Arial" w:hAnsi="Arial" w:cs="Arial"/>
          <w:lang w:eastAsia="ru-RU"/>
        </w:rPr>
        <w:t>. виробничі запаси –</w:t>
      </w:r>
      <w:r w:rsidR="00152450" w:rsidRPr="00B4230D">
        <w:rPr>
          <w:rFonts w:ascii="Arial" w:hAnsi="Arial" w:cs="Arial"/>
          <w:lang w:eastAsia="ru-RU"/>
        </w:rPr>
        <w:t xml:space="preserve"> </w:t>
      </w:r>
      <w:r w:rsidR="005628F0">
        <w:rPr>
          <w:rFonts w:ascii="Arial" w:hAnsi="Arial" w:cs="Arial"/>
          <w:lang w:eastAsia="ru-RU"/>
        </w:rPr>
        <w:t>27</w:t>
      </w:r>
      <w:r w:rsidR="00EE7A8A" w:rsidRPr="00B4230D">
        <w:rPr>
          <w:rFonts w:ascii="Arial" w:hAnsi="Arial" w:cs="Arial"/>
          <w:lang w:eastAsia="ru-RU"/>
        </w:rPr>
        <w:t xml:space="preserve"> </w:t>
      </w:r>
      <w:r w:rsidRPr="00B4230D">
        <w:rPr>
          <w:rFonts w:ascii="Arial" w:hAnsi="Arial" w:cs="Arial"/>
          <w:lang w:eastAsia="ru-RU"/>
        </w:rPr>
        <w:t>тис. грн.</w:t>
      </w:r>
    </w:p>
    <w:p w14:paraId="660C3DAF" w14:textId="51CBAF83" w:rsidR="0096382D" w:rsidRPr="00C25DDC" w:rsidRDefault="0096382D" w:rsidP="00480FB8">
      <w:pPr>
        <w:autoSpaceDE/>
        <w:autoSpaceDN/>
        <w:adjustRightInd/>
        <w:jc w:val="both"/>
        <w:rPr>
          <w:rFonts w:ascii="Arial" w:hAnsi="Arial" w:cs="Arial"/>
          <w:caps/>
        </w:rPr>
      </w:pPr>
    </w:p>
    <w:p w14:paraId="58B3BEAB" w14:textId="61793120" w:rsidR="00A55896" w:rsidRPr="00630093" w:rsidRDefault="00A55896" w:rsidP="00480FB8">
      <w:pPr>
        <w:pStyle w:val="af4"/>
        <w:spacing w:after="0"/>
        <w:rPr>
          <w:rFonts w:cs="Arial"/>
          <w:lang w:eastAsia="ru-RU"/>
        </w:rPr>
      </w:pPr>
      <w:r w:rsidRPr="00630093">
        <w:rPr>
          <w:rFonts w:cs="Arial"/>
          <w:lang w:eastAsia="ru-RU"/>
        </w:rPr>
        <w:t>2.</w:t>
      </w:r>
      <w:r w:rsidR="009E4DF1">
        <w:rPr>
          <w:rFonts w:cs="Arial"/>
          <w:lang w:eastAsia="ru-RU"/>
        </w:rPr>
        <w:t>6</w:t>
      </w:r>
      <w:r w:rsidRPr="00630093">
        <w:rPr>
          <w:rFonts w:cs="Arial"/>
          <w:lang w:eastAsia="ru-RU"/>
        </w:rPr>
        <w:t xml:space="preserve">. </w:t>
      </w:r>
      <w:r w:rsidRPr="00630093">
        <w:rPr>
          <w:rFonts w:cs="Arial"/>
          <w:lang w:eastAsia="ru-RU"/>
        </w:rPr>
        <w:tab/>
        <w:t>ДЕБІТОРСЬКА ЗАБОРГОВАНІСТЬ (коди рядків 1125, 1130, 1135, 1140, 1155)</w:t>
      </w:r>
    </w:p>
    <w:p w14:paraId="02A69445" w14:textId="77777777" w:rsidR="00A55896" w:rsidRPr="00630093" w:rsidRDefault="00A55896" w:rsidP="00480FB8">
      <w:pPr>
        <w:jc w:val="both"/>
        <w:rPr>
          <w:rFonts w:ascii="Arial" w:hAnsi="Arial" w:cs="Arial"/>
          <w:sz w:val="16"/>
          <w:szCs w:val="16"/>
        </w:rPr>
      </w:pPr>
    </w:p>
    <w:p w14:paraId="4B92CEFE" w14:textId="77777777" w:rsidR="00A55896" w:rsidRPr="00630093" w:rsidRDefault="00A55896" w:rsidP="00480FB8">
      <w:pPr>
        <w:shd w:val="clear" w:color="auto" w:fill="FFFFFF"/>
        <w:jc w:val="both"/>
        <w:rPr>
          <w:rFonts w:ascii="Arial" w:hAnsi="Arial" w:cs="Arial"/>
        </w:rPr>
      </w:pPr>
      <w:r w:rsidRPr="00630093">
        <w:rPr>
          <w:rFonts w:ascii="Arial" w:hAnsi="Arial" w:cs="Arial"/>
        </w:rPr>
        <w:t>Дебіторська заборгованість за страховою діяльністю включає:</w:t>
      </w:r>
    </w:p>
    <w:p w14:paraId="5A1BBB65" w14:textId="77777777" w:rsidR="00A55896" w:rsidRPr="00630093" w:rsidRDefault="00A55896" w:rsidP="00480FB8">
      <w:pPr>
        <w:shd w:val="clear" w:color="auto" w:fill="FFFFFF"/>
        <w:jc w:val="both"/>
        <w:rPr>
          <w:rFonts w:ascii="Arial" w:hAnsi="Arial" w:cs="Arial"/>
          <w:sz w:val="10"/>
          <w:szCs w:val="10"/>
        </w:rPr>
      </w:pPr>
    </w:p>
    <w:p w14:paraId="74F0E95B" w14:textId="77777777" w:rsidR="00A55896" w:rsidRPr="00630093" w:rsidRDefault="00A55896" w:rsidP="00480FB8">
      <w:pPr>
        <w:pStyle w:val="a6"/>
        <w:numPr>
          <w:ilvl w:val="0"/>
          <w:numId w:val="21"/>
        </w:numPr>
        <w:autoSpaceDE/>
        <w:autoSpaceDN/>
        <w:adjustRightInd/>
        <w:ind w:left="567" w:hanging="567"/>
        <w:contextualSpacing w:val="0"/>
        <w:jc w:val="both"/>
        <w:rPr>
          <w:rStyle w:val="FontStyle58"/>
          <w:rFonts w:ascii="Arial" w:hAnsi="Arial" w:cs="Arial"/>
          <w:sz w:val="24"/>
          <w:szCs w:val="24"/>
        </w:rPr>
      </w:pPr>
      <w:r w:rsidRPr="00630093">
        <w:rPr>
          <w:rStyle w:val="FontStyle58"/>
          <w:rFonts w:ascii="Arial" w:hAnsi="Arial" w:cs="Arial"/>
          <w:sz w:val="24"/>
          <w:szCs w:val="24"/>
        </w:rPr>
        <w:t>дебіторську заборгованість за договорами страхування (перестрахування);</w:t>
      </w:r>
    </w:p>
    <w:p w14:paraId="593535D4" w14:textId="77777777" w:rsidR="00A55896" w:rsidRPr="00630093" w:rsidRDefault="00A55896" w:rsidP="00480FB8">
      <w:pPr>
        <w:pStyle w:val="a6"/>
        <w:numPr>
          <w:ilvl w:val="0"/>
          <w:numId w:val="21"/>
        </w:numPr>
        <w:autoSpaceDE/>
        <w:autoSpaceDN/>
        <w:adjustRightInd/>
        <w:ind w:left="567" w:hanging="567"/>
        <w:contextualSpacing w:val="0"/>
        <w:jc w:val="both"/>
        <w:rPr>
          <w:rStyle w:val="FontStyle58"/>
          <w:rFonts w:ascii="Arial" w:hAnsi="Arial" w:cs="Arial"/>
          <w:sz w:val="24"/>
          <w:szCs w:val="24"/>
        </w:rPr>
      </w:pPr>
      <w:r w:rsidRPr="00630093">
        <w:rPr>
          <w:rStyle w:val="FontStyle58"/>
          <w:rFonts w:ascii="Arial" w:hAnsi="Arial" w:cs="Arial"/>
          <w:sz w:val="24"/>
          <w:szCs w:val="24"/>
        </w:rPr>
        <w:t xml:space="preserve">дебіторську заборгованість </w:t>
      </w:r>
      <w:proofErr w:type="spellStart"/>
      <w:r w:rsidRPr="00630093">
        <w:rPr>
          <w:rStyle w:val="FontStyle58"/>
          <w:rFonts w:ascii="Arial" w:hAnsi="Arial" w:cs="Arial"/>
          <w:sz w:val="24"/>
          <w:szCs w:val="24"/>
        </w:rPr>
        <w:t>перестраховиків</w:t>
      </w:r>
      <w:proofErr w:type="spellEnd"/>
      <w:r w:rsidRPr="00630093">
        <w:rPr>
          <w:rStyle w:val="FontStyle58"/>
          <w:rFonts w:ascii="Arial" w:hAnsi="Arial" w:cs="Arial"/>
          <w:sz w:val="24"/>
          <w:szCs w:val="24"/>
        </w:rPr>
        <w:t xml:space="preserve"> за страховими виплатами;</w:t>
      </w:r>
    </w:p>
    <w:p w14:paraId="695EE3E6" w14:textId="2C1F9C80" w:rsidR="00A55896" w:rsidRPr="00630093" w:rsidRDefault="00A55896" w:rsidP="00480FB8">
      <w:pPr>
        <w:pStyle w:val="a6"/>
        <w:numPr>
          <w:ilvl w:val="0"/>
          <w:numId w:val="21"/>
        </w:numPr>
        <w:autoSpaceDE/>
        <w:autoSpaceDN/>
        <w:adjustRightInd/>
        <w:ind w:left="567" w:hanging="567"/>
        <w:contextualSpacing w:val="0"/>
        <w:jc w:val="both"/>
        <w:rPr>
          <w:rStyle w:val="FontStyle58"/>
          <w:rFonts w:ascii="Arial" w:hAnsi="Arial" w:cs="Arial"/>
          <w:sz w:val="24"/>
          <w:szCs w:val="24"/>
        </w:rPr>
      </w:pPr>
      <w:r w:rsidRPr="00630093">
        <w:rPr>
          <w:rStyle w:val="FontStyle58"/>
          <w:rFonts w:ascii="Arial" w:hAnsi="Arial" w:cs="Arial"/>
          <w:sz w:val="24"/>
          <w:szCs w:val="24"/>
        </w:rPr>
        <w:t xml:space="preserve">дебіторську заборгованість щодо комісійної винагороди </w:t>
      </w:r>
      <w:r w:rsidR="00723643" w:rsidRPr="00630093">
        <w:rPr>
          <w:rStyle w:val="FontStyle58"/>
          <w:rFonts w:ascii="Arial" w:hAnsi="Arial" w:cs="Arial"/>
          <w:sz w:val="24"/>
          <w:szCs w:val="24"/>
        </w:rPr>
        <w:t>пере страховиків.</w:t>
      </w:r>
    </w:p>
    <w:p w14:paraId="7859DF3E" w14:textId="77777777" w:rsidR="00A55896" w:rsidRPr="00630093" w:rsidRDefault="00A55896" w:rsidP="00480FB8">
      <w:pPr>
        <w:pStyle w:val="a6"/>
        <w:autoSpaceDE/>
        <w:autoSpaceDN/>
        <w:adjustRightInd/>
        <w:ind w:left="0"/>
        <w:contextualSpacing w:val="0"/>
        <w:jc w:val="both"/>
        <w:rPr>
          <w:rStyle w:val="FontStyle58"/>
          <w:rFonts w:ascii="Arial" w:hAnsi="Arial" w:cs="Arial"/>
          <w:sz w:val="10"/>
          <w:szCs w:val="10"/>
        </w:rPr>
      </w:pPr>
    </w:p>
    <w:p w14:paraId="2AD654EC" w14:textId="77777777" w:rsidR="00A55896" w:rsidRPr="00630093" w:rsidRDefault="00A55896" w:rsidP="00480FB8">
      <w:pPr>
        <w:pStyle w:val="af1"/>
        <w:ind w:firstLine="0"/>
        <w:rPr>
          <w:rFonts w:ascii="Arial" w:hAnsi="Arial" w:cs="Arial"/>
          <w:color w:val="auto"/>
          <w:sz w:val="24"/>
          <w:szCs w:val="24"/>
        </w:rPr>
      </w:pPr>
      <w:r w:rsidRPr="00630093">
        <w:rPr>
          <w:rFonts w:ascii="Arial" w:hAnsi="Arial" w:cs="Arial"/>
          <w:color w:val="auto"/>
          <w:sz w:val="24"/>
          <w:szCs w:val="24"/>
        </w:rPr>
        <w:lastRenderedPageBreak/>
        <w:t>Дебіторська заборгованість страхувальників (перестрахувальників) визнається на дату початку дії договорів страхування (перестрахування) та є заборгованістю страхувальників (перестрахувальників) зі сплати страхових премій відповідно до договору на звітну дату. Дебіторська заборгованість страхувальників (перестрахувальників) визначається за кожним договором страхування (перестрахування).</w:t>
      </w:r>
    </w:p>
    <w:p w14:paraId="7B849DE6" w14:textId="77777777" w:rsidR="00A55896" w:rsidRPr="00630093" w:rsidRDefault="00A55896" w:rsidP="00480FB8">
      <w:pPr>
        <w:pStyle w:val="af1"/>
        <w:ind w:firstLine="0"/>
        <w:rPr>
          <w:rFonts w:ascii="Arial" w:hAnsi="Arial" w:cs="Arial"/>
          <w:color w:val="auto"/>
          <w:sz w:val="6"/>
          <w:szCs w:val="6"/>
        </w:rPr>
      </w:pPr>
    </w:p>
    <w:p w14:paraId="29AA7B4A" w14:textId="77777777" w:rsidR="00A55896" w:rsidRPr="00630093" w:rsidRDefault="00A55896" w:rsidP="00480FB8">
      <w:pPr>
        <w:pStyle w:val="af1"/>
        <w:ind w:firstLine="0"/>
        <w:rPr>
          <w:rFonts w:ascii="Arial" w:hAnsi="Arial" w:cs="Arial"/>
          <w:color w:val="auto"/>
          <w:sz w:val="24"/>
          <w:szCs w:val="24"/>
        </w:rPr>
      </w:pPr>
      <w:r w:rsidRPr="00630093">
        <w:rPr>
          <w:rFonts w:ascii="Arial" w:hAnsi="Arial" w:cs="Arial"/>
          <w:color w:val="auto"/>
          <w:sz w:val="24"/>
          <w:szCs w:val="24"/>
        </w:rPr>
        <w:t xml:space="preserve">Дебіторська заборгованість </w:t>
      </w:r>
      <w:proofErr w:type="spellStart"/>
      <w:r w:rsidRPr="00630093">
        <w:rPr>
          <w:rFonts w:ascii="Arial" w:hAnsi="Arial" w:cs="Arial"/>
          <w:color w:val="auto"/>
          <w:sz w:val="24"/>
          <w:szCs w:val="24"/>
        </w:rPr>
        <w:t>перестраховиків</w:t>
      </w:r>
      <w:proofErr w:type="spellEnd"/>
      <w:r w:rsidRPr="00630093">
        <w:rPr>
          <w:rFonts w:ascii="Arial" w:hAnsi="Arial" w:cs="Arial"/>
          <w:color w:val="auto"/>
          <w:sz w:val="24"/>
          <w:szCs w:val="24"/>
        </w:rPr>
        <w:t xml:space="preserve"> за виплатами страхового відшкодування визнається в момент визнання кредиторської заборгованості Компанії за виплатами страхового відшкодування та оцінюється відповідно до умов договору перестрахування.</w:t>
      </w:r>
    </w:p>
    <w:p w14:paraId="0C488DBE" w14:textId="77777777" w:rsidR="00A55896" w:rsidRPr="00630093" w:rsidRDefault="00A55896" w:rsidP="00480FB8">
      <w:pPr>
        <w:pStyle w:val="af1"/>
        <w:ind w:firstLine="0"/>
        <w:rPr>
          <w:rFonts w:ascii="Arial" w:hAnsi="Arial" w:cs="Arial"/>
          <w:color w:val="auto"/>
          <w:sz w:val="6"/>
          <w:szCs w:val="6"/>
        </w:rPr>
      </w:pPr>
    </w:p>
    <w:p w14:paraId="56726CEB" w14:textId="77777777" w:rsidR="00A55896" w:rsidRPr="00630093" w:rsidRDefault="00A55896" w:rsidP="00480FB8">
      <w:pPr>
        <w:pStyle w:val="af1"/>
        <w:ind w:firstLine="0"/>
        <w:rPr>
          <w:rFonts w:ascii="Arial" w:hAnsi="Arial" w:cs="Arial"/>
          <w:color w:val="auto"/>
          <w:sz w:val="24"/>
          <w:szCs w:val="24"/>
        </w:rPr>
      </w:pPr>
      <w:r w:rsidRPr="00630093">
        <w:rPr>
          <w:rFonts w:ascii="Arial" w:hAnsi="Arial" w:cs="Arial"/>
          <w:color w:val="auto"/>
          <w:sz w:val="24"/>
          <w:szCs w:val="24"/>
        </w:rPr>
        <w:t xml:space="preserve">Дебіторська заборгованість щодо комісійної винагороди, яка підлягає сплаті </w:t>
      </w:r>
      <w:proofErr w:type="spellStart"/>
      <w:r w:rsidRPr="00630093">
        <w:rPr>
          <w:rFonts w:ascii="Arial" w:hAnsi="Arial" w:cs="Arial"/>
          <w:color w:val="auto"/>
          <w:sz w:val="24"/>
          <w:szCs w:val="24"/>
        </w:rPr>
        <w:t>перестраховиками</w:t>
      </w:r>
      <w:proofErr w:type="spellEnd"/>
      <w:r w:rsidRPr="00630093">
        <w:rPr>
          <w:rFonts w:ascii="Arial" w:hAnsi="Arial" w:cs="Arial"/>
          <w:color w:val="auto"/>
          <w:sz w:val="24"/>
          <w:szCs w:val="24"/>
        </w:rPr>
        <w:t>, визнається на дату початку дії договорів перестрахування та визначається на підставі договорів перестрахування ризиків Компанії.</w:t>
      </w:r>
    </w:p>
    <w:p w14:paraId="7EC9445D" w14:textId="77777777" w:rsidR="00A55896" w:rsidRPr="00630093" w:rsidRDefault="00A55896" w:rsidP="00480FB8">
      <w:pPr>
        <w:pStyle w:val="af1"/>
        <w:ind w:firstLine="0"/>
        <w:rPr>
          <w:rFonts w:ascii="Arial" w:hAnsi="Arial" w:cs="Arial"/>
          <w:color w:val="auto"/>
          <w:sz w:val="6"/>
          <w:szCs w:val="6"/>
        </w:rPr>
      </w:pPr>
    </w:p>
    <w:p w14:paraId="0A50B18E" w14:textId="77777777" w:rsidR="00A55896" w:rsidRPr="00630093" w:rsidRDefault="00A55896" w:rsidP="00480FB8">
      <w:pPr>
        <w:pStyle w:val="af1"/>
        <w:ind w:firstLine="0"/>
        <w:rPr>
          <w:rFonts w:ascii="Arial" w:hAnsi="Arial" w:cs="Arial"/>
          <w:color w:val="auto"/>
          <w:sz w:val="24"/>
          <w:szCs w:val="24"/>
        </w:rPr>
      </w:pPr>
      <w:r w:rsidRPr="00630093">
        <w:rPr>
          <w:rFonts w:ascii="Arial" w:hAnsi="Arial" w:cs="Arial"/>
          <w:color w:val="auto"/>
          <w:sz w:val="24"/>
          <w:szCs w:val="24"/>
        </w:rPr>
        <w:t>Інша дебіторська заборгованість включає:</w:t>
      </w:r>
    </w:p>
    <w:p w14:paraId="54B83B2C" w14:textId="77777777" w:rsidR="00A55896" w:rsidRPr="00630093" w:rsidRDefault="00A55896" w:rsidP="00480FB8">
      <w:pPr>
        <w:pStyle w:val="af1"/>
        <w:ind w:firstLine="0"/>
        <w:rPr>
          <w:rFonts w:ascii="Arial" w:hAnsi="Arial" w:cs="Arial"/>
          <w:color w:val="auto"/>
          <w:sz w:val="10"/>
          <w:szCs w:val="10"/>
        </w:rPr>
      </w:pPr>
    </w:p>
    <w:p w14:paraId="3AC2F5BB" w14:textId="77777777" w:rsidR="00A55896" w:rsidRPr="00630093" w:rsidRDefault="00A55896" w:rsidP="00480FB8">
      <w:pPr>
        <w:pStyle w:val="a6"/>
        <w:numPr>
          <w:ilvl w:val="1"/>
          <w:numId w:val="22"/>
        </w:numPr>
        <w:shd w:val="clear" w:color="auto" w:fill="FFFFFF"/>
        <w:ind w:left="567" w:hanging="567"/>
        <w:contextualSpacing w:val="0"/>
        <w:jc w:val="both"/>
        <w:rPr>
          <w:rFonts w:ascii="Arial" w:hAnsi="Arial" w:cs="Arial"/>
        </w:rPr>
      </w:pPr>
      <w:r w:rsidRPr="00630093">
        <w:rPr>
          <w:rFonts w:ascii="Arial" w:hAnsi="Arial" w:cs="Arial"/>
        </w:rPr>
        <w:t>дебіторську заборгованість працівників та інших осіб;</w:t>
      </w:r>
    </w:p>
    <w:p w14:paraId="6459CC3E" w14:textId="77777777" w:rsidR="00A55896" w:rsidRPr="00630093" w:rsidRDefault="00A55896" w:rsidP="00480FB8">
      <w:pPr>
        <w:pStyle w:val="a6"/>
        <w:numPr>
          <w:ilvl w:val="1"/>
          <w:numId w:val="22"/>
        </w:numPr>
        <w:shd w:val="clear" w:color="auto" w:fill="FFFFFF"/>
        <w:ind w:left="567" w:hanging="567"/>
        <w:contextualSpacing w:val="0"/>
        <w:jc w:val="both"/>
        <w:rPr>
          <w:rFonts w:ascii="Arial" w:hAnsi="Arial" w:cs="Arial"/>
        </w:rPr>
      </w:pPr>
      <w:r w:rsidRPr="00630093">
        <w:rPr>
          <w:rFonts w:ascii="Arial" w:hAnsi="Arial" w:cs="Arial"/>
        </w:rPr>
        <w:t>дебіторську заборгованість постачальників товарів, робіт, послуг, якщо формою розрахунку є попередня оплата;</w:t>
      </w:r>
    </w:p>
    <w:p w14:paraId="63FD4109" w14:textId="77777777" w:rsidR="00A55896" w:rsidRPr="00630093" w:rsidRDefault="00A55896" w:rsidP="00480FB8">
      <w:pPr>
        <w:pStyle w:val="a6"/>
        <w:numPr>
          <w:ilvl w:val="1"/>
          <w:numId w:val="22"/>
        </w:numPr>
        <w:shd w:val="clear" w:color="auto" w:fill="FFFFFF"/>
        <w:ind w:left="567" w:hanging="567"/>
        <w:contextualSpacing w:val="0"/>
        <w:jc w:val="both"/>
        <w:rPr>
          <w:rFonts w:ascii="Arial" w:hAnsi="Arial" w:cs="Arial"/>
        </w:rPr>
      </w:pPr>
      <w:r w:rsidRPr="00630093">
        <w:rPr>
          <w:rFonts w:ascii="Arial" w:hAnsi="Arial" w:cs="Arial"/>
        </w:rPr>
        <w:t>іншу дебіторську заборгованість.</w:t>
      </w:r>
    </w:p>
    <w:p w14:paraId="2C862C79" w14:textId="77777777" w:rsidR="0080015D" w:rsidRPr="00B12E96" w:rsidRDefault="0080015D" w:rsidP="00480FB8">
      <w:pPr>
        <w:autoSpaceDE/>
        <w:autoSpaceDN/>
        <w:adjustRightInd/>
        <w:jc w:val="both"/>
        <w:rPr>
          <w:rFonts w:ascii="Arial" w:hAnsi="Arial" w:cs="Arial"/>
          <w:sz w:val="12"/>
          <w:szCs w:val="12"/>
        </w:rPr>
      </w:pPr>
    </w:p>
    <w:p w14:paraId="070D77EA" w14:textId="77777777" w:rsidR="00A55896" w:rsidRPr="004D4DDE" w:rsidRDefault="00A55896" w:rsidP="00480FB8">
      <w:pPr>
        <w:autoSpaceDE/>
        <w:autoSpaceDN/>
        <w:adjustRightInd/>
        <w:jc w:val="both"/>
        <w:rPr>
          <w:rFonts w:ascii="Arial" w:hAnsi="Arial" w:cs="Arial"/>
          <w:b/>
        </w:rPr>
      </w:pPr>
      <w:r w:rsidRPr="004D4DDE">
        <w:rPr>
          <w:rFonts w:ascii="Arial" w:hAnsi="Arial" w:cs="Arial"/>
          <w:b/>
        </w:rPr>
        <w:t xml:space="preserve">Дебіторська заборгованість за страховою діяльністю </w:t>
      </w:r>
      <w:r w:rsidR="00F92BD2" w:rsidRPr="004D4DDE">
        <w:rPr>
          <w:rFonts w:ascii="Arial" w:hAnsi="Arial" w:cs="Arial"/>
          <w:b/>
        </w:rPr>
        <w:t>та інша поточна дебіторська заборгованість</w:t>
      </w:r>
    </w:p>
    <w:p w14:paraId="2ABDF73E" w14:textId="77777777" w:rsidR="00A55896" w:rsidRPr="00BE0A28" w:rsidRDefault="00A55896" w:rsidP="00480FB8">
      <w:pPr>
        <w:autoSpaceDE/>
        <w:autoSpaceDN/>
        <w:adjustRightInd/>
        <w:jc w:val="both"/>
        <w:rPr>
          <w:rFonts w:ascii="Arial" w:hAnsi="Arial" w:cs="Arial"/>
          <w:sz w:val="10"/>
          <w:szCs w:val="10"/>
          <w:highlight w:val="yellow"/>
        </w:rPr>
      </w:pPr>
    </w:p>
    <w:tbl>
      <w:tblPr>
        <w:tblStyle w:val="a8"/>
        <w:tblW w:w="935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850"/>
        <w:gridCol w:w="1489"/>
        <w:gridCol w:w="1489"/>
      </w:tblGrid>
      <w:tr w:rsidR="000146F0" w:rsidRPr="00BE0A28" w14:paraId="56A1191C" w14:textId="77777777" w:rsidTr="00B12E96">
        <w:trPr>
          <w:cantSplit/>
        </w:trPr>
        <w:tc>
          <w:tcPr>
            <w:tcW w:w="5529" w:type="dxa"/>
          </w:tcPr>
          <w:p w14:paraId="54C2D7F2" w14:textId="2B095D77" w:rsidR="00A55896" w:rsidRPr="00BE0A28" w:rsidRDefault="00A55896" w:rsidP="00480FB8">
            <w:pPr>
              <w:autoSpaceDE/>
              <w:autoSpaceDN/>
              <w:adjustRightInd/>
              <w:jc w:val="both"/>
              <w:rPr>
                <w:rFonts w:ascii="Arial" w:hAnsi="Arial" w:cs="Arial"/>
                <w:sz w:val="20"/>
                <w:szCs w:val="20"/>
                <w:highlight w:val="yellow"/>
              </w:rPr>
            </w:pPr>
          </w:p>
        </w:tc>
        <w:tc>
          <w:tcPr>
            <w:tcW w:w="850" w:type="dxa"/>
            <w:tcBorders>
              <w:bottom w:val="single" w:sz="4" w:space="0" w:color="auto"/>
            </w:tcBorders>
            <w:vAlign w:val="center"/>
          </w:tcPr>
          <w:p w14:paraId="51E33142" w14:textId="77777777" w:rsidR="00A55896" w:rsidRPr="00EE2D0D" w:rsidRDefault="00A55896" w:rsidP="00480FB8">
            <w:pPr>
              <w:autoSpaceDE/>
              <w:autoSpaceDN/>
              <w:adjustRightInd/>
              <w:jc w:val="both"/>
              <w:rPr>
                <w:rFonts w:ascii="Arial" w:hAnsi="Arial" w:cs="Arial"/>
                <w:sz w:val="20"/>
                <w:szCs w:val="20"/>
              </w:rPr>
            </w:pPr>
            <w:r w:rsidRPr="00EE2D0D">
              <w:rPr>
                <w:rFonts w:ascii="Arial" w:hAnsi="Arial" w:cs="Arial"/>
                <w:b/>
                <w:sz w:val="20"/>
                <w:szCs w:val="20"/>
              </w:rPr>
              <w:t>Код</w:t>
            </w:r>
          </w:p>
        </w:tc>
        <w:tc>
          <w:tcPr>
            <w:tcW w:w="1489" w:type="dxa"/>
            <w:tcBorders>
              <w:bottom w:val="single" w:sz="4" w:space="0" w:color="auto"/>
            </w:tcBorders>
            <w:shd w:val="clear" w:color="auto" w:fill="auto"/>
            <w:vAlign w:val="center"/>
          </w:tcPr>
          <w:p w14:paraId="2153656A" w14:textId="732E52B3" w:rsidR="00A55896" w:rsidRPr="00EE2D0D" w:rsidRDefault="00A55896" w:rsidP="00480FB8">
            <w:pPr>
              <w:autoSpaceDE/>
              <w:autoSpaceDN/>
              <w:adjustRightInd/>
              <w:jc w:val="both"/>
              <w:rPr>
                <w:rFonts w:ascii="Arial" w:hAnsi="Arial" w:cs="Arial"/>
                <w:b/>
                <w:sz w:val="20"/>
                <w:szCs w:val="20"/>
              </w:rPr>
            </w:pPr>
            <w:r w:rsidRPr="00EE2D0D">
              <w:rPr>
                <w:rFonts w:ascii="Arial" w:hAnsi="Arial" w:cs="Arial"/>
                <w:b/>
                <w:sz w:val="20"/>
                <w:szCs w:val="20"/>
              </w:rPr>
              <w:t>31.12.</w:t>
            </w:r>
            <w:r w:rsidR="00745D1C" w:rsidRPr="00EE2D0D">
              <w:rPr>
                <w:rFonts w:ascii="Arial" w:hAnsi="Arial" w:cs="Arial"/>
                <w:b/>
                <w:sz w:val="20"/>
                <w:szCs w:val="20"/>
              </w:rPr>
              <w:t>202</w:t>
            </w:r>
            <w:r w:rsidR="005628F0">
              <w:rPr>
                <w:rFonts w:ascii="Arial" w:hAnsi="Arial" w:cs="Arial"/>
                <w:b/>
                <w:sz w:val="20"/>
                <w:szCs w:val="20"/>
              </w:rPr>
              <w:t>3</w:t>
            </w:r>
            <w:r w:rsidR="00670677" w:rsidRPr="00EE2D0D">
              <w:rPr>
                <w:rFonts w:ascii="Arial" w:hAnsi="Arial" w:cs="Arial"/>
                <w:b/>
                <w:sz w:val="20"/>
                <w:szCs w:val="20"/>
              </w:rPr>
              <w:t xml:space="preserve"> р.</w:t>
            </w:r>
          </w:p>
          <w:p w14:paraId="6BA03C57" w14:textId="5B2E0B96" w:rsidR="00AC2890" w:rsidRPr="00EE2D0D" w:rsidRDefault="00376D06" w:rsidP="00480FB8">
            <w:pPr>
              <w:autoSpaceDE/>
              <w:autoSpaceDN/>
              <w:adjustRightInd/>
              <w:jc w:val="both"/>
              <w:rPr>
                <w:rFonts w:ascii="Arial" w:hAnsi="Arial" w:cs="Arial"/>
                <w:sz w:val="20"/>
                <w:szCs w:val="20"/>
              </w:rPr>
            </w:pPr>
            <w:r w:rsidRPr="00EE2D0D">
              <w:rPr>
                <w:rFonts w:ascii="Arial" w:hAnsi="Arial" w:cs="Arial"/>
                <w:b/>
                <w:sz w:val="20"/>
                <w:szCs w:val="20"/>
              </w:rPr>
              <w:t>(тис. грн</w:t>
            </w:r>
            <w:r w:rsidR="00AC2890" w:rsidRPr="00EE2D0D">
              <w:rPr>
                <w:rFonts w:ascii="Arial" w:hAnsi="Arial" w:cs="Arial"/>
                <w:b/>
                <w:sz w:val="20"/>
                <w:szCs w:val="20"/>
              </w:rPr>
              <w:t>)</w:t>
            </w:r>
          </w:p>
        </w:tc>
        <w:tc>
          <w:tcPr>
            <w:tcW w:w="1489" w:type="dxa"/>
            <w:tcBorders>
              <w:bottom w:val="single" w:sz="4" w:space="0" w:color="auto"/>
            </w:tcBorders>
            <w:shd w:val="clear" w:color="auto" w:fill="auto"/>
            <w:vAlign w:val="center"/>
          </w:tcPr>
          <w:p w14:paraId="4CF41E3B" w14:textId="307D20FB" w:rsidR="00A55896" w:rsidRPr="00EE2D0D" w:rsidRDefault="009033B4" w:rsidP="00480FB8">
            <w:pPr>
              <w:autoSpaceDE/>
              <w:autoSpaceDN/>
              <w:adjustRightInd/>
              <w:jc w:val="both"/>
              <w:rPr>
                <w:rFonts w:ascii="Arial" w:hAnsi="Arial" w:cs="Arial"/>
                <w:b/>
                <w:sz w:val="20"/>
                <w:szCs w:val="20"/>
              </w:rPr>
            </w:pPr>
            <w:r w:rsidRPr="00EE2D0D">
              <w:rPr>
                <w:rFonts w:ascii="Arial" w:hAnsi="Arial" w:cs="Arial"/>
                <w:b/>
                <w:sz w:val="20"/>
                <w:szCs w:val="20"/>
              </w:rPr>
              <w:t>31.12.</w:t>
            </w:r>
            <w:r w:rsidR="00D82E23" w:rsidRPr="00EE2D0D">
              <w:rPr>
                <w:rFonts w:ascii="Arial" w:hAnsi="Arial" w:cs="Arial"/>
                <w:b/>
                <w:sz w:val="20"/>
                <w:szCs w:val="20"/>
              </w:rPr>
              <w:t>202</w:t>
            </w:r>
            <w:r w:rsidR="005628F0">
              <w:rPr>
                <w:rFonts w:ascii="Arial" w:hAnsi="Arial" w:cs="Arial"/>
                <w:b/>
                <w:sz w:val="20"/>
                <w:szCs w:val="20"/>
              </w:rPr>
              <w:t>4</w:t>
            </w:r>
            <w:r w:rsidR="00670677" w:rsidRPr="00EE2D0D">
              <w:rPr>
                <w:rFonts w:ascii="Arial" w:hAnsi="Arial" w:cs="Arial"/>
                <w:b/>
                <w:sz w:val="20"/>
                <w:szCs w:val="20"/>
              </w:rPr>
              <w:t xml:space="preserve"> р.</w:t>
            </w:r>
          </w:p>
          <w:p w14:paraId="60772A5D" w14:textId="29039D1F" w:rsidR="00AC2890" w:rsidRPr="00EE2D0D" w:rsidRDefault="00AC2890" w:rsidP="00480FB8">
            <w:pPr>
              <w:autoSpaceDE/>
              <w:autoSpaceDN/>
              <w:adjustRightInd/>
              <w:jc w:val="both"/>
              <w:rPr>
                <w:rFonts w:ascii="Arial" w:hAnsi="Arial" w:cs="Arial"/>
                <w:sz w:val="20"/>
                <w:szCs w:val="20"/>
              </w:rPr>
            </w:pPr>
            <w:r w:rsidRPr="00EE2D0D">
              <w:rPr>
                <w:rFonts w:ascii="Arial" w:hAnsi="Arial" w:cs="Arial"/>
                <w:b/>
                <w:sz w:val="20"/>
                <w:szCs w:val="20"/>
              </w:rPr>
              <w:t>(тис. грн)</w:t>
            </w:r>
          </w:p>
        </w:tc>
      </w:tr>
      <w:tr w:rsidR="00EE2D0D" w:rsidRPr="00BE0A28" w14:paraId="31EAAD2E" w14:textId="77777777" w:rsidTr="00DC4E27">
        <w:trPr>
          <w:cantSplit/>
          <w:trHeight w:val="479"/>
        </w:trPr>
        <w:tc>
          <w:tcPr>
            <w:tcW w:w="5529" w:type="dxa"/>
            <w:vAlign w:val="center"/>
          </w:tcPr>
          <w:p w14:paraId="7D4D3384" w14:textId="47BD18E4" w:rsidR="00EE2D0D" w:rsidRPr="00EE2D0D" w:rsidRDefault="00EE2D0D" w:rsidP="00EE2D0D">
            <w:pPr>
              <w:autoSpaceDE/>
              <w:autoSpaceDN/>
              <w:adjustRightInd/>
              <w:ind w:left="-108"/>
              <w:jc w:val="both"/>
              <w:rPr>
                <w:rFonts w:ascii="Arial" w:hAnsi="Arial" w:cs="Arial"/>
                <w:sz w:val="20"/>
                <w:szCs w:val="20"/>
              </w:rPr>
            </w:pPr>
            <w:r w:rsidRPr="00EE2D0D">
              <w:rPr>
                <w:rFonts w:ascii="Arial" w:hAnsi="Arial" w:cs="Arial"/>
                <w:sz w:val="20"/>
                <w:szCs w:val="20"/>
              </w:rPr>
              <w:t xml:space="preserve">Заборгованість клієнтів зі сплати страхових премій </w:t>
            </w:r>
          </w:p>
        </w:tc>
        <w:tc>
          <w:tcPr>
            <w:tcW w:w="850" w:type="dxa"/>
            <w:tcBorders>
              <w:top w:val="single" w:sz="4" w:space="0" w:color="auto"/>
            </w:tcBorders>
            <w:vAlign w:val="center"/>
          </w:tcPr>
          <w:p w14:paraId="15BE41D2" w14:textId="77777777" w:rsidR="00EE2D0D" w:rsidRPr="00EE2D0D" w:rsidRDefault="00EE2D0D" w:rsidP="00EE2D0D">
            <w:pPr>
              <w:autoSpaceDE/>
              <w:autoSpaceDN/>
              <w:adjustRightInd/>
              <w:jc w:val="both"/>
              <w:rPr>
                <w:rFonts w:ascii="Arial" w:hAnsi="Arial" w:cs="Arial"/>
                <w:sz w:val="20"/>
                <w:szCs w:val="20"/>
              </w:rPr>
            </w:pPr>
            <w:r w:rsidRPr="00EE2D0D">
              <w:rPr>
                <w:rFonts w:ascii="Arial" w:hAnsi="Arial" w:cs="Arial"/>
                <w:sz w:val="20"/>
                <w:szCs w:val="20"/>
              </w:rPr>
              <w:t>1125</w:t>
            </w:r>
          </w:p>
        </w:tc>
        <w:tc>
          <w:tcPr>
            <w:tcW w:w="1489" w:type="dxa"/>
            <w:tcBorders>
              <w:top w:val="single" w:sz="4" w:space="0" w:color="auto"/>
            </w:tcBorders>
            <w:vAlign w:val="center"/>
          </w:tcPr>
          <w:p w14:paraId="3EEFDA4C" w14:textId="384C8F9D" w:rsidR="00EE2D0D" w:rsidRPr="00EE2D0D" w:rsidRDefault="00EE2D0D" w:rsidP="00EE2D0D">
            <w:pPr>
              <w:autoSpaceDE/>
              <w:autoSpaceDN/>
              <w:adjustRightInd/>
              <w:ind w:right="-57"/>
              <w:jc w:val="both"/>
              <w:rPr>
                <w:rFonts w:ascii="Arial" w:hAnsi="Arial" w:cs="Arial"/>
                <w:sz w:val="20"/>
                <w:szCs w:val="20"/>
                <w:lang w:val="en-US"/>
              </w:rPr>
            </w:pPr>
            <w:r w:rsidRPr="00EE2D0D">
              <w:rPr>
                <w:rFonts w:ascii="Arial" w:hAnsi="Arial" w:cs="Arial"/>
                <w:sz w:val="20"/>
                <w:szCs w:val="20"/>
                <w:lang w:val="en-US"/>
              </w:rPr>
              <w:t>55</w:t>
            </w:r>
          </w:p>
        </w:tc>
        <w:tc>
          <w:tcPr>
            <w:tcW w:w="1489" w:type="dxa"/>
            <w:tcBorders>
              <w:top w:val="single" w:sz="4" w:space="0" w:color="auto"/>
            </w:tcBorders>
          </w:tcPr>
          <w:p w14:paraId="12967A9E" w14:textId="49225E6F" w:rsidR="00EE2D0D" w:rsidRPr="00EE2D0D" w:rsidRDefault="005628F0" w:rsidP="00EE2D0D">
            <w:pPr>
              <w:autoSpaceDE/>
              <w:autoSpaceDN/>
              <w:adjustRightInd/>
              <w:ind w:right="-57"/>
              <w:jc w:val="both"/>
              <w:rPr>
                <w:rFonts w:ascii="Arial" w:hAnsi="Arial" w:cs="Arial"/>
                <w:sz w:val="20"/>
                <w:szCs w:val="20"/>
              </w:rPr>
            </w:pPr>
            <w:r>
              <w:rPr>
                <w:rFonts w:ascii="Arial" w:hAnsi="Arial" w:cs="Arial"/>
                <w:sz w:val="20"/>
                <w:szCs w:val="20"/>
              </w:rPr>
              <w:t>0</w:t>
            </w:r>
          </w:p>
        </w:tc>
      </w:tr>
      <w:tr w:rsidR="00EE2D0D" w:rsidRPr="00BE0A28" w14:paraId="64E4317D" w14:textId="77777777" w:rsidTr="00DC4E27">
        <w:trPr>
          <w:cantSplit/>
        </w:trPr>
        <w:tc>
          <w:tcPr>
            <w:tcW w:w="5529" w:type="dxa"/>
            <w:vAlign w:val="center"/>
          </w:tcPr>
          <w:p w14:paraId="130296E1" w14:textId="77777777" w:rsidR="00EE2D0D" w:rsidRPr="00EE2D0D" w:rsidRDefault="00EE2D0D" w:rsidP="00EE2D0D">
            <w:pPr>
              <w:autoSpaceDE/>
              <w:autoSpaceDN/>
              <w:adjustRightInd/>
              <w:ind w:left="-108"/>
              <w:jc w:val="both"/>
              <w:rPr>
                <w:rFonts w:ascii="Arial" w:hAnsi="Arial" w:cs="Arial"/>
                <w:sz w:val="20"/>
                <w:szCs w:val="20"/>
              </w:rPr>
            </w:pPr>
            <w:r w:rsidRPr="00EE2D0D">
              <w:rPr>
                <w:rFonts w:ascii="Arial" w:hAnsi="Arial" w:cs="Arial"/>
                <w:sz w:val="20"/>
                <w:szCs w:val="20"/>
              </w:rPr>
              <w:t xml:space="preserve">Заборгованість </w:t>
            </w:r>
            <w:proofErr w:type="spellStart"/>
            <w:r w:rsidRPr="00EE2D0D">
              <w:rPr>
                <w:rFonts w:ascii="Arial" w:hAnsi="Arial" w:cs="Arial"/>
                <w:sz w:val="20"/>
                <w:szCs w:val="20"/>
              </w:rPr>
              <w:t>перестраховиків</w:t>
            </w:r>
            <w:proofErr w:type="spellEnd"/>
          </w:p>
        </w:tc>
        <w:tc>
          <w:tcPr>
            <w:tcW w:w="850" w:type="dxa"/>
            <w:vAlign w:val="center"/>
          </w:tcPr>
          <w:p w14:paraId="6562EF0E" w14:textId="77777777" w:rsidR="00EE2D0D" w:rsidRPr="00EE2D0D" w:rsidRDefault="00EE2D0D" w:rsidP="00EE2D0D">
            <w:pPr>
              <w:autoSpaceDE/>
              <w:autoSpaceDN/>
              <w:adjustRightInd/>
              <w:jc w:val="both"/>
              <w:rPr>
                <w:rFonts w:ascii="Arial" w:hAnsi="Arial" w:cs="Arial"/>
                <w:sz w:val="20"/>
                <w:szCs w:val="20"/>
              </w:rPr>
            </w:pPr>
            <w:r w:rsidRPr="00EE2D0D">
              <w:rPr>
                <w:rFonts w:ascii="Arial" w:hAnsi="Arial" w:cs="Arial"/>
                <w:sz w:val="20"/>
                <w:szCs w:val="20"/>
              </w:rPr>
              <w:t>1155</w:t>
            </w:r>
          </w:p>
        </w:tc>
        <w:tc>
          <w:tcPr>
            <w:tcW w:w="1489" w:type="dxa"/>
            <w:vAlign w:val="center"/>
          </w:tcPr>
          <w:p w14:paraId="1F79EA91" w14:textId="488287FA" w:rsidR="00EE2D0D" w:rsidRPr="00EE2D0D" w:rsidRDefault="00EE2D0D" w:rsidP="00EE2D0D">
            <w:pPr>
              <w:autoSpaceDE/>
              <w:autoSpaceDN/>
              <w:adjustRightInd/>
              <w:ind w:right="-57"/>
              <w:jc w:val="both"/>
              <w:rPr>
                <w:rFonts w:ascii="Arial" w:hAnsi="Arial" w:cs="Arial"/>
                <w:sz w:val="20"/>
                <w:szCs w:val="20"/>
                <w:lang w:val="en-US"/>
              </w:rPr>
            </w:pPr>
            <w:r w:rsidRPr="00EE2D0D">
              <w:rPr>
                <w:rFonts w:ascii="Arial" w:hAnsi="Arial" w:cs="Arial"/>
                <w:sz w:val="20"/>
                <w:szCs w:val="20"/>
                <w:lang w:val="en-US"/>
              </w:rPr>
              <w:t>597</w:t>
            </w:r>
          </w:p>
        </w:tc>
        <w:tc>
          <w:tcPr>
            <w:tcW w:w="1489" w:type="dxa"/>
          </w:tcPr>
          <w:p w14:paraId="23288788" w14:textId="43A9CA63" w:rsidR="00EE2D0D" w:rsidRPr="00EE2D0D" w:rsidRDefault="005628F0" w:rsidP="00EE2D0D">
            <w:pPr>
              <w:autoSpaceDE/>
              <w:autoSpaceDN/>
              <w:adjustRightInd/>
              <w:ind w:right="-57"/>
              <w:jc w:val="both"/>
              <w:rPr>
                <w:rFonts w:ascii="Arial" w:hAnsi="Arial" w:cs="Arial"/>
                <w:sz w:val="20"/>
                <w:szCs w:val="20"/>
              </w:rPr>
            </w:pPr>
            <w:r>
              <w:rPr>
                <w:rFonts w:ascii="Arial" w:hAnsi="Arial" w:cs="Arial"/>
                <w:sz w:val="20"/>
                <w:szCs w:val="20"/>
              </w:rPr>
              <w:t>0</w:t>
            </w:r>
          </w:p>
        </w:tc>
      </w:tr>
      <w:tr w:rsidR="00EE2D0D" w:rsidRPr="00BE0A28" w14:paraId="4F72DC65" w14:textId="77777777" w:rsidTr="00DC4E27">
        <w:trPr>
          <w:cantSplit/>
        </w:trPr>
        <w:tc>
          <w:tcPr>
            <w:tcW w:w="5529" w:type="dxa"/>
            <w:vAlign w:val="center"/>
          </w:tcPr>
          <w:p w14:paraId="214B7462" w14:textId="12261CA6" w:rsidR="00EE2D0D" w:rsidRPr="00EE2D0D" w:rsidRDefault="00EE2D0D" w:rsidP="00EE2D0D">
            <w:pPr>
              <w:autoSpaceDE/>
              <w:autoSpaceDN/>
              <w:adjustRightInd/>
              <w:ind w:left="-108"/>
              <w:jc w:val="both"/>
              <w:rPr>
                <w:rFonts w:ascii="Arial" w:hAnsi="Arial" w:cs="Arial"/>
                <w:sz w:val="20"/>
                <w:szCs w:val="20"/>
              </w:rPr>
            </w:pPr>
            <w:r w:rsidRPr="00EE2D0D">
              <w:rPr>
                <w:rFonts w:ascii="Arial" w:hAnsi="Arial" w:cs="Arial"/>
                <w:sz w:val="20"/>
                <w:szCs w:val="20"/>
              </w:rPr>
              <w:t xml:space="preserve">Заборгованість за розрахунками по комісії </w:t>
            </w:r>
            <w:proofErr w:type="spellStart"/>
            <w:r w:rsidRPr="00EE2D0D">
              <w:rPr>
                <w:rFonts w:ascii="Arial" w:hAnsi="Arial" w:cs="Arial"/>
                <w:sz w:val="20"/>
                <w:szCs w:val="20"/>
              </w:rPr>
              <w:t>цедента</w:t>
            </w:r>
            <w:proofErr w:type="spellEnd"/>
          </w:p>
        </w:tc>
        <w:tc>
          <w:tcPr>
            <w:tcW w:w="850" w:type="dxa"/>
            <w:vAlign w:val="center"/>
          </w:tcPr>
          <w:p w14:paraId="66BCA39F" w14:textId="77777777" w:rsidR="00EE2D0D" w:rsidRPr="00EE2D0D" w:rsidRDefault="00EE2D0D" w:rsidP="00EE2D0D">
            <w:pPr>
              <w:autoSpaceDE/>
              <w:autoSpaceDN/>
              <w:adjustRightInd/>
              <w:jc w:val="both"/>
              <w:rPr>
                <w:rFonts w:ascii="Arial" w:hAnsi="Arial" w:cs="Arial"/>
                <w:sz w:val="20"/>
                <w:szCs w:val="20"/>
              </w:rPr>
            </w:pPr>
            <w:r w:rsidRPr="00EE2D0D">
              <w:rPr>
                <w:rFonts w:ascii="Arial" w:hAnsi="Arial" w:cs="Arial"/>
                <w:sz w:val="20"/>
                <w:szCs w:val="20"/>
              </w:rPr>
              <w:t>1155</w:t>
            </w:r>
          </w:p>
        </w:tc>
        <w:tc>
          <w:tcPr>
            <w:tcW w:w="1489" w:type="dxa"/>
            <w:vAlign w:val="center"/>
          </w:tcPr>
          <w:p w14:paraId="6DDE0AA9" w14:textId="7B06A1F5" w:rsidR="00EE2D0D" w:rsidRPr="00EE2D0D" w:rsidRDefault="00EE2D0D" w:rsidP="00EE2D0D">
            <w:pPr>
              <w:autoSpaceDE/>
              <w:autoSpaceDN/>
              <w:adjustRightInd/>
              <w:ind w:right="-57"/>
              <w:jc w:val="both"/>
              <w:rPr>
                <w:rFonts w:ascii="Arial" w:hAnsi="Arial" w:cs="Arial"/>
                <w:sz w:val="20"/>
                <w:szCs w:val="20"/>
                <w:lang w:val="en-US"/>
              </w:rPr>
            </w:pPr>
            <w:r>
              <w:rPr>
                <w:rFonts w:ascii="Arial" w:hAnsi="Arial" w:cs="Arial"/>
                <w:sz w:val="20"/>
                <w:szCs w:val="20"/>
                <w:lang w:val="en-US"/>
              </w:rPr>
              <w:t>0</w:t>
            </w:r>
          </w:p>
        </w:tc>
        <w:tc>
          <w:tcPr>
            <w:tcW w:w="1489" w:type="dxa"/>
          </w:tcPr>
          <w:p w14:paraId="7A4BF7EB" w14:textId="46BDEED6" w:rsidR="00EE2D0D" w:rsidRPr="00EE2D0D" w:rsidRDefault="00506A6D" w:rsidP="00EE2D0D">
            <w:pPr>
              <w:autoSpaceDE/>
              <w:autoSpaceDN/>
              <w:adjustRightInd/>
              <w:ind w:right="-57"/>
              <w:jc w:val="both"/>
              <w:rPr>
                <w:rFonts w:ascii="Arial" w:hAnsi="Arial" w:cs="Arial"/>
                <w:sz w:val="20"/>
                <w:szCs w:val="20"/>
              </w:rPr>
            </w:pPr>
            <w:r>
              <w:rPr>
                <w:rFonts w:ascii="Arial" w:hAnsi="Arial" w:cs="Arial"/>
                <w:sz w:val="20"/>
                <w:szCs w:val="20"/>
              </w:rPr>
              <w:t>0</w:t>
            </w:r>
          </w:p>
        </w:tc>
      </w:tr>
      <w:tr w:rsidR="00EE2D0D" w:rsidRPr="00BE0A28" w14:paraId="583AD607" w14:textId="77777777" w:rsidTr="00DC4E27">
        <w:trPr>
          <w:cantSplit/>
        </w:trPr>
        <w:tc>
          <w:tcPr>
            <w:tcW w:w="5529" w:type="dxa"/>
            <w:vAlign w:val="center"/>
          </w:tcPr>
          <w:p w14:paraId="047DE96F" w14:textId="77777777" w:rsidR="00EE2D0D" w:rsidRPr="00EE2D0D" w:rsidRDefault="00EE2D0D" w:rsidP="00EE2D0D">
            <w:pPr>
              <w:autoSpaceDE/>
              <w:autoSpaceDN/>
              <w:adjustRightInd/>
              <w:ind w:left="-108"/>
              <w:jc w:val="both"/>
              <w:rPr>
                <w:rFonts w:ascii="Arial" w:hAnsi="Arial" w:cs="Arial"/>
                <w:sz w:val="20"/>
                <w:szCs w:val="20"/>
              </w:rPr>
            </w:pPr>
            <w:r w:rsidRPr="00EE2D0D">
              <w:rPr>
                <w:rFonts w:ascii="Arial" w:hAnsi="Arial" w:cs="Arial"/>
                <w:sz w:val="20"/>
                <w:szCs w:val="20"/>
              </w:rPr>
              <w:t>За виданими авансами</w:t>
            </w:r>
          </w:p>
        </w:tc>
        <w:tc>
          <w:tcPr>
            <w:tcW w:w="850" w:type="dxa"/>
            <w:vAlign w:val="center"/>
          </w:tcPr>
          <w:p w14:paraId="6D70F986" w14:textId="77777777" w:rsidR="00EE2D0D" w:rsidRPr="00EE2D0D" w:rsidRDefault="00EE2D0D" w:rsidP="00EE2D0D">
            <w:pPr>
              <w:autoSpaceDE/>
              <w:autoSpaceDN/>
              <w:adjustRightInd/>
              <w:jc w:val="both"/>
              <w:rPr>
                <w:rFonts w:ascii="Arial" w:hAnsi="Arial" w:cs="Arial"/>
                <w:sz w:val="20"/>
                <w:szCs w:val="20"/>
              </w:rPr>
            </w:pPr>
            <w:r w:rsidRPr="00EE2D0D">
              <w:rPr>
                <w:rFonts w:ascii="Arial" w:hAnsi="Arial" w:cs="Arial"/>
                <w:sz w:val="20"/>
                <w:szCs w:val="20"/>
              </w:rPr>
              <w:t>1130</w:t>
            </w:r>
          </w:p>
        </w:tc>
        <w:tc>
          <w:tcPr>
            <w:tcW w:w="1489" w:type="dxa"/>
            <w:vAlign w:val="center"/>
          </w:tcPr>
          <w:p w14:paraId="22217E58" w14:textId="7914EA5C" w:rsidR="00EE2D0D" w:rsidRPr="00EE2D0D" w:rsidRDefault="00EE2D0D" w:rsidP="00EE2D0D">
            <w:pPr>
              <w:autoSpaceDE/>
              <w:autoSpaceDN/>
              <w:adjustRightInd/>
              <w:ind w:right="-57"/>
              <w:jc w:val="both"/>
              <w:rPr>
                <w:rFonts w:ascii="Arial" w:hAnsi="Arial" w:cs="Arial"/>
                <w:sz w:val="20"/>
                <w:szCs w:val="20"/>
                <w:lang w:val="en-US"/>
              </w:rPr>
            </w:pPr>
            <w:r>
              <w:rPr>
                <w:rFonts w:ascii="Arial" w:hAnsi="Arial" w:cs="Arial"/>
                <w:sz w:val="20"/>
                <w:szCs w:val="20"/>
                <w:lang w:val="en-US"/>
              </w:rPr>
              <w:t>28</w:t>
            </w:r>
          </w:p>
        </w:tc>
        <w:tc>
          <w:tcPr>
            <w:tcW w:w="1489" w:type="dxa"/>
          </w:tcPr>
          <w:p w14:paraId="79F8C8C3" w14:textId="7C3A96A4" w:rsidR="00EE2D0D" w:rsidRPr="00EE2D0D" w:rsidRDefault="00506A6D" w:rsidP="00EE2D0D">
            <w:pPr>
              <w:autoSpaceDE/>
              <w:autoSpaceDN/>
              <w:adjustRightInd/>
              <w:ind w:right="-57"/>
              <w:jc w:val="both"/>
              <w:rPr>
                <w:rFonts w:ascii="Arial" w:hAnsi="Arial" w:cs="Arial"/>
                <w:sz w:val="20"/>
                <w:szCs w:val="20"/>
              </w:rPr>
            </w:pPr>
            <w:r>
              <w:rPr>
                <w:rFonts w:ascii="Arial" w:hAnsi="Arial" w:cs="Arial"/>
                <w:sz w:val="20"/>
                <w:szCs w:val="20"/>
              </w:rPr>
              <w:t>38</w:t>
            </w:r>
          </w:p>
        </w:tc>
      </w:tr>
      <w:tr w:rsidR="00EE2D0D" w:rsidRPr="00BE0A28" w14:paraId="76E3F4F0" w14:textId="77777777" w:rsidTr="00DC4E27">
        <w:trPr>
          <w:cantSplit/>
        </w:trPr>
        <w:tc>
          <w:tcPr>
            <w:tcW w:w="5529" w:type="dxa"/>
            <w:vAlign w:val="center"/>
          </w:tcPr>
          <w:p w14:paraId="6431A7AD" w14:textId="77777777" w:rsidR="00EE2D0D" w:rsidRPr="00EE2D0D" w:rsidRDefault="00EE2D0D" w:rsidP="00EE2D0D">
            <w:pPr>
              <w:autoSpaceDE/>
              <w:autoSpaceDN/>
              <w:adjustRightInd/>
              <w:ind w:left="-108"/>
              <w:jc w:val="both"/>
              <w:rPr>
                <w:rFonts w:ascii="Arial" w:hAnsi="Arial" w:cs="Arial"/>
                <w:sz w:val="20"/>
                <w:szCs w:val="20"/>
              </w:rPr>
            </w:pPr>
            <w:r w:rsidRPr="00EE2D0D">
              <w:rPr>
                <w:rFonts w:ascii="Arial" w:hAnsi="Arial" w:cs="Arial"/>
                <w:sz w:val="20"/>
                <w:szCs w:val="20"/>
              </w:rPr>
              <w:t>Дебіторська заборгованість з бюджетом</w:t>
            </w:r>
          </w:p>
        </w:tc>
        <w:tc>
          <w:tcPr>
            <w:tcW w:w="850" w:type="dxa"/>
            <w:vAlign w:val="center"/>
          </w:tcPr>
          <w:p w14:paraId="5FFA8F95" w14:textId="77777777" w:rsidR="00EE2D0D" w:rsidRPr="00EE2D0D" w:rsidRDefault="00EE2D0D" w:rsidP="00EE2D0D">
            <w:pPr>
              <w:autoSpaceDE/>
              <w:autoSpaceDN/>
              <w:adjustRightInd/>
              <w:jc w:val="both"/>
              <w:rPr>
                <w:rFonts w:ascii="Arial" w:hAnsi="Arial" w:cs="Arial"/>
                <w:sz w:val="20"/>
                <w:szCs w:val="20"/>
              </w:rPr>
            </w:pPr>
            <w:r w:rsidRPr="00EE2D0D">
              <w:rPr>
                <w:rFonts w:ascii="Arial" w:hAnsi="Arial" w:cs="Arial"/>
                <w:sz w:val="20"/>
                <w:szCs w:val="20"/>
              </w:rPr>
              <w:t>1135</w:t>
            </w:r>
          </w:p>
        </w:tc>
        <w:tc>
          <w:tcPr>
            <w:tcW w:w="1489" w:type="dxa"/>
            <w:vAlign w:val="center"/>
          </w:tcPr>
          <w:p w14:paraId="2A632B03" w14:textId="584260D0" w:rsidR="00EE2D0D" w:rsidRPr="00D35D8E" w:rsidRDefault="00D35D8E" w:rsidP="00EE2D0D">
            <w:pPr>
              <w:autoSpaceDE/>
              <w:autoSpaceDN/>
              <w:adjustRightInd/>
              <w:ind w:right="-57"/>
              <w:jc w:val="both"/>
              <w:rPr>
                <w:rFonts w:ascii="Arial" w:hAnsi="Arial" w:cs="Arial"/>
                <w:sz w:val="20"/>
                <w:szCs w:val="20"/>
                <w:lang w:val="en-US"/>
              </w:rPr>
            </w:pPr>
            <w:r>
              <w:rPr>
                <w:rFonts w:ascii="Arial" w:hAnsi="Arial" w:cs="Arial"/>
                <w:sz w:val="20"/>
                <w:szCs w:val="20"/>
                <w:lang w:val="en-US"/>
              </w:rPr>
              <w:t>0</w:t>
            </w:r>
          </w:p>
        </w:tc>
        <w:tc>
          <w:tcPr>
            <w:tcW w:w="1489" w:type="dxa"/>
          </w:tcPr>
          <w:p w14:paraId="3975CA70" w14:textId="3FBFFEA5" w:rsidR="00EE2D0D" w:rsidRPr="00EE2D0D" w:rsidRDefault="00506A6D" w:rsidP="00EE2D0D">
            <w:pPr>
              <w:autoSpaceDE/>
              <w:autoSpaceDN/>
              <w:adjustRightInd/>
              <w:ind w:right="-57"/>
              <w:jc w:val="both"/>
              <w:rPr>
                <w:rFonts w:ascii="Arial" w:hAnsi="Arial" w:cs="Arial"/>
                <w:sz w:val="20"/>
                <w:szCs w:val="20"/>
              </w:rPr>
            </w:pPr>
            <w:r>
              <w:rPr>
                <w:rFonts w:ascii="Arial" w:hAnsi="Arial" w:cs="Arial"/>
                <w:sz w:val="20"/>
                <w:szCs w:val="20"/>
              </w:rPr>
              <w:t>22</w:t>
            </w:r>
          </w:p>
        </w:tc>
      </w:tr>
      <w:tr w:rsidR="00EE2D0D" w:rsidRPr="00BE0A28" w14:paraId="70114D97" w14:textId="77777777" w:rsidTr="00DC4E27">
        <w:trPr>
          <w:cantSplit/>
        </w:trPr>
        <w:tc>
          <w:tcPr>
            <w:tcW w:w="5529" w:type="dxa"/>
            <w:vAlign w:val="center"/>
          </w:tcPr>
          <w:p w14:paraId="22389B9E" w14:textId="77777777" w:rsidR="00EE2D0D" w:rsidRPr="00EE2D0D" w:rsidRDefault="00EE2D0D" w:rsidP="00EE2D0D">
            <w:pPr>
              <w:autoSpaceDE/>
              <w:autoSpaceDN/>
              <w:adjustRightInd/>
              <w:ind w:left="-108"/>
              <w:jc w:val="both"/>
              <w:rPr>
                <w:rFonts w:ascii="Arial" w:hAnsi="Arial" w:cs="Arial"/>
                <w:sz w:val="20"/>
                <w:szCs w:val="20"/>
              </w:rPr>
            </w:pPr>
            <w:r w:rsidRPr="00EE2D0D">
              <w:rPr>
                <w:rFonts w:ascii="Arial" w:hAnsi="Arial" w:cs="Arial"/>
                <w:sz w:val="20"/>
                <w:szCs w:val="20"/>
              </w:rPr>
              <w:t>Дебіторська заборгованість з нарахованих доходів</w:t>
            </w:r>
          </w:p>
        </w:tc>
        <w:tc>
          <w:tcPr>
            <w:tcW w:w="850" w:type="dxa"/>
            <w:vAlign w:val="center"/>
          </w:tcPr>
          <w:p w14:paraId="70B6BCC2" w14:textId="77777777" w:rsidR="00EE2D0D" w:rsidRPr="00EE2D0D" w:rsidRDefault="00EE2D0D" w:rsidP="00EE2D0D">
            <w:pPr>
              <w:autoSpaceDE/>
              <w:autoSpaceDN/>
              <w:adjustRightInd/>
              <w:jc w:val="both"/>
              <w:rPr>
                <w:rFonts w:ascii="Arial" w:hAnsi="Arial" w:cs="Arial"/>
                <w:sz w:val="20"/>
                <w:szCs w:val="20"/>
              </w:rPr>
            </w:pPr>
            <w:r w:rsidRPr="00EE2D0D">
              <w:rPr>
                <w:rFonts w:ascii="Arial" w:hAnsi="Arial" w:cs="Arial"/>
                <w:sz w:val="20"/>
                <w:szCs w:val="20"/>
              </w:rPr>
              <w:t>1140</w:t>
            </w:r>
          </w:p>
        </w:tc>
        <w:tc>
          <w:tcPr>
            <w:tcW w:w="1489" w:type="dxa"/>
            <w:vAlign w:val="center"/>
          </w:tcPr>
          <w:p w14:paraId="2D745FCE" w14:textId="71ACDCE1" w:rsidR="00EE2D0D" w:rsidRPr="00D35D8E" w:rsidRDefault="00D35D8E" w:rsidP="00EE2D0D">
            <w:pPr>
              <w:autoSpaceDE/>
              <w:autoSpaceDN/>
              <w:adjustRightInd/>
              <w:ind w:right="-57"/>
              <w:jc w:val="both"/>
              <w:rPr>
                <w:rFonts w:ascii="Arial" w:hAnsi="Arial" w:cs="Arial"/>
                <w:sz w:val="20"/>
                <w:szCs w:val="20"/>
                <w:lang w:val="en-US"/>
              </w:rPr>
            </w:pPr>
            <w:r>
              <w:rPr>
                <w:rFonts w:ascii="Arial" w:hAnsi="Arial" w:cs="Arial"/>
                <w:sz w:val="20"/>
                <w:szCs w:val="20"/>
                <w:lang w:val="en-US"/>
              </w:rPr>
              <w:t>264</w:t>
            </w:r>
          </w:p>
        </w:tc>
        <w:tc>
          <w:tcPr>
            <w:tcW w:w="1489" w:type="dxa"/>
          </w:tcPr>
          <w:p w14:paraId="648C2917" w14:textId="5AFB92E9" w:rsidR="00EE2D0D" w:rsidRPr="00EE2D0D" w:rsidRDefault="00506A6D" w:rsidP="00EE2D0D">
            <w:pPr>
              <w:autoSpaceDE/>
              <w:autoSpaceDN/>
              <w:adjustRightInd/>
              <w:ind w:right="-57"/>
              <w:jc w:val="both"/>
              <w:rPr>
                <w:rFonts w:ascii="Arial" w:hAnsi="Arial" w:cs="Arial"/>
                <w:sz w:val="20"/>
                <w:szCs w:val="20"/>
              </w:rPr>
            </w:pPr>
            <w:r>
              <w:rPr>
                <w:rFonts w:ascii="Arial" w:hAnsi="Arial" w:cs="Arial"/>
                <w:sz w:val="20"/>
                <w:szCs w:val="20"/>
              </w:rPr>
              <w:t>108</w:t>
            </w:r>
          </w:p>
        </w:tc>
      </w:tr>
      <w:tr w:rsidR="00EE2D0D" w:rsidRPr="00BE0A28" w14:paraId="1214960A" w14:textId="77777777" w:rsidTr="00DC4E27">
        <w:trPr>
          <w:cantSplit/>
        </w:trPr>
        <w:tc>
          <w:tcPr>
            <w:tcW w:w="5529" w:type="dxa"/>
            <w:vAlign w:val="center"/>
          </w:tcPr>
          <w:p w14:paraId="62DA8BD2" w14:textId="77777777" w:rsidR="00EE2D0D" w:rsidRPr="00EE2D0D" w:rsidRDefault="00EE2D0D" w:rsidP="00EE2D0D">
            <w:pPr>
              <w:autoSpaceDE/>
              <w:autoSpaceDN/>
              <w:adjustRightInd/>
              <w:ind w:left="-108"/>
              <w:jc w:val="both"/>
              <w:rPr>
                <w:rFonts w:ascii="Arial" w:hAnsi="Arial" w:cs="Arial"/>
                <w:sz w:val="20"/>
                <w:szCs w:val="20"/>
              </w:rPr>
            </w:pPr>
            <w:r w:rsidRPr="00EE2D0D">
              <w:rPr>
                <w:rFonts w:ascii="Arial" w:hAnsi="Arial" w:cs="Arial"/>
                <w:sz w:val="20"/>
                <w:szCs w:val="20"/>
              </w:rPr>
              <w:t>Дебіторська заборгованість персоналу</w:t>
            </w:r>
          </w:p>
        </w:tc>
        <w:tc>
          <w:tcPr>
            <w:tcW w:w="850" w:type="dxa"/>
            <w:vAlign w:val="center"/>
          </w:tcPr>
          <w:p w14:paraId="7532DBC4" w14:textId="77777777" w:rsidR="00EE2D0D" w:rsidRPr="00EE2D0D" w:rsidRDefault="00EE2D0D" w:rsidP="00EE2D0D">
            <w:pPr>
              <w:autoSpaceDE/>
              <w:autoSpaceDN/>
              <w:adjustRightInd/>
              <w:jc w:val="both"/>
              <w:rPr>
                <w:rFonts w:ascii="Arial" w:hAnsi="Arial" w:cs="Arial"/>
                <w:sz w:val="20"/>
                <w:szCs w:val="20"/>
              </w:rPr>
            </w:pPr>
            <w:r w:rsidRPr="00EE2D0D">
              <w:rPr>
                <w:rFonts w:ascii="Arial" w:hAnsi="Arial" w:cs="Arial"/>
                <w:sz w:val="20"/>
                <w:szCs w:val="20"/>
              </w:rPr>
              <w:t>1155</w:t>
            </w:r>
          </w:p>
        </w:tc>
        <w:tc>
          <w:tcPr>
            <w:tcW w:w="1489" w:type="dxa"/>
            <w:vAlign w:val="center"/>
          </w:tcPr>
          <w:p w14:paraId="3B25DE4C" w14:textId="52123200" w:rsidR="00EE2D0D" w:rsidRPr="00EE2D0D" w:rsidRDefault="00EE2D0D" w:rsidP="00EE2D0D">
            <w:pPr>
              <w:autoSpaceDE/>
              <w:autoSpaceDN/>
              <w:adjustRightInd/>
              <w:ind w:right="-57"/>
              <w:jc w:val="both"/>
              <w:rPr>
                <w:rFonts w:ascii="Arial" w:hAnsi="Arial" w:cs="Arial"/>
                <w:sz w:val="20"/>
                <w:szCs w:val="20"/>
              </w:rPr>
            </w:pPr>
            <w:r w:rsidRPr="00EE2D0D">
              <w:rPr>
                <w:rFonts w:ascii="Arial" w:hAnsi="Arial" w:cs="Arial"/>
                <w:sz w:val="20"/>
                <w:szCs w:val="20"/>
              </w:rPr>
              <w:t>0</w:t>
            </w:r>
          </w:p>
        </w:tc>
        <w:tc>
          <w:tcPr>
            <w:tcW w:w="1489" w:type="dxa"/>
          </w:tcPr>
          <w:p w14:paraId="36CDD942" w14:textId="0269D51E" w:rsidR="00EE2D0D" w:rsidRPr="00EE2D0D" w:rsidRDefault="00EE2D0D" w:rsidP="00EE2D0D">
            <w:pPr>
              <w:autoSpaceDE/>
              <w:autoSpaceDN/>
              <w:adjustRightInd/>
              <w:ind w:right="-57"/>
              <w:jc w:val="both"/>
              <w:rPr>
                <w:rFonts w:ascii="Arial" w:hAnsi="Arial" w:cs="Arial"/>
                <w:sz w:val="20"/>
                <w:szCs w:val="20"/>
              </w:rPr>
            </w:pPr>
            <w:r w:rsidRPr="00EE2D0D">
              <w:rPr>
                <w:rFonts w:ascii="Arial" w:hAnsi="Arial" w:cs="Arial"/>
                <w:sz w:val="20"/>
                <w:szCs w:val="20"/>
              </w:rPr>
              <w:t>0</w:t>
            </w:r>
          </w:p>
        </w:tc>
      </w:tr>
      <w:tr w:rsidR="00EE2D0D" w:rsidRPr="00BE0A28" w14:paraId="3A749978" w14:textId="77777777" w:rsidTr="00DC4E27">
        <w:trPr>
          <w:cantSplit/>
        </w:trPr>
        <w:tc>
          <w:tcPr>
            <w:tcW w:w="5529" w:type="dxa"/>
            <w:vAlign w:val="center"/>
          </w:tcPr>
          <w:p w14:paraId="3ACCC80A" w14:textId="77777777" w:rsidR="00EE2D0D" w:rsidRPr="00EE2D0D" w:rsidRDefault="00EE2D0D" w:rsidP="00EE2D0D">
            <w:pPr>
              <w:autoSpaceDE/>
              <w:autoSpaceDN/>
              <w:adjustRightInd/>
              <w:ind w:left="-108"/>
              <w:jc w:val="both"/>
              <w:rPr>
                <w:rFonts w:ascii="Arial" w:hAnsi="Arial" w:cs="Arial"/>
                <w:sz w:val="20"/>
                <w:szCs w:val="20"/>
              </w:rPr>
            </w:pPr>
            <w:r w:rsidRPr="00EE2D0D">
              <w:rPr>
                <w:rFonts w:ascii="Arial" w:hAnsi="Arial" w:cs="Arial"/>
                <w:sz w:val="20"/>
                <w:szCs w:val="20"/>
              </w:rPr>
              <w:t>Витрати майбутніх періодів за страхування авто</w:t>
            </w:r>
          </w:p>
        </w:tc>
        <w:tc>
          <w:tcPr>
            <w:tcW w:w="850" w:type="dxa"/>
            <w:vAlign w:val="center"/>
          </w:tcPr>
          <w:p w14:paraId="5D22E945" w14:textId="77777777" w:rsidR="00EE2D0D" w:rsidRPr="00EE2D0D" w:rsidRDefault="00EE2D0D" w:rsidP="00EE2D0D">
            <w:pPr>
              <w:autoSpaceDE/>
              <w:autoSpaceDN/>
              <w:adjustRightInd/>
              <w:jc w:val="both"/>
              <w:rPr>
                <w:rFonts w:ascii="Arial" w:hAnsi="Arial" w:cs="Arial"/>
                <w:sz w:val="20"/>
                <w:szCs w:val="20"/>
              </w:rPr>
            </w:pPr>
            <w:r w:rsidRPr="00EE2D0D">
              <w:rPr>
                <w:rFonts w:ascii="Arial" w:hAnsi="Arial" w:cs="Arial"/>
                <w:sz w:val="20"/>
                <w:szCs w:val="20"/>
              </w:rPr>
              <w:t>1155</w:t>
            </w:r>
          </w:p>
        </w:tc>
        <w:tc>
          <w:tcPr>
            <w:tcW w:w="1489" w:type="dxa"/>
            <w:vAlign w:val="center"/>
          </w:tcPr>
          <w:p w14:paraId="1F5BDA67" w14:textId="5C217213" w:rsidR="00EE2D0D" w:rsidRPr="00A269D9" w:rsidRDefault="00A269D9" w:rsidP="00EE2D0D">
            <w:pPr>
              <w:autoSpaceDE/>
              <w:autoSpaceDN/>
              <w:adjustRightInd/>
              <w:ind w:right="-57"/>
              <w:jc w:val="both"/>
              <w:rPr>
                <w:rFonts w:ascii="Arial" w:hAnsi="Arial" w:cs="Arial"/>
                <w:sz w:val="20"/>
                <w:szCs w:val="20"/>
                <w:lang w:val="en-US"/>
              </w:rPr>
            </w:pPr>
            <w:r>
              <w:rPr>
                <w:rFonts w:ascii="Arial" w:hAnsi="Arial" w:cs="Arial"/>
                <w:sz w:val="20"/>
                <w:szCs w:val="20"/>
                <w:lang w:val="en-US"/>
              </w:rPr>
              <w:t>29</w:t>
            </w:r>
          </w:p>
        </w:tc>
        <w:tc>
          <w:tcPr>
            <w:tcW w:w="1489" w:type="dxa"/>
          </w:tcPr>
          <w:p w14:paraId="21D66F32" w14:textId="290E5668" w:rsidR="00EE2D0D" w:rsidRPr="00EE2D0D" w:rsidRDefault="00506A6D" w:rsidP="00506A6D">
            <w:pPr>
              <w:autoSpaceDE/>
              <w:autoSpaceDN/>
              <w:adjustRightInd/>
              <w:ind w:right="-57"/>
              <w:jc w:val="both"/>
              <w:rPr>
                <w:rFonts w:ascii="Arial" w:hAnsi="Arial" w:cs="Arial"/>
                <w:sz w:val="20"/>
                <w:szCs w:val="20"/>
              </w:rPr>
            </w:pPr>
            <w:r>
              <w:rPr>
                <w:rFonts w:ascii="Arial" w:hAnsi="Arial" w:cs="Arial"/>
                <w:sz w:val="20"/>
                <w:szCs w:val="20"/>
              </w:rPr>
              <w:t>5</w:t>
            </w:r>
          </w:p>
        </w:tc>
      </w:tr>
      <w:tr w:rsidR="00EE2D0D" w:rsidRPr="00BE0A28" w14:paraId="7727D8D2" w14:textId="77777777" w:rsidTr="00DC4E27">
        <w:trPr>
          <w:cantSplit/>
        </w:trPr>
        <w:tc>
          <w:tcPr>
            <w:tcW w:w="5529" w:type="dxa"/>
            <w:vAlign w:val="center"/>
          </w:tcPr>
          <w:p w14:paraId="2630754D" w14:textId="1D7D21DB" w:rsidR="00EE2D0D" w:rsidRPr="00EE2D0D" w:rsidRDefault="00EE2D0D" w:rsidP="00EE2D0D">
            <w:pPr>
              <w:autoSpaceDE/>
              <w:autoSpaceDN/>
              <w:adjustRightInd/>
              <w:ind w:left="-108"/>
              <w:jc w:val="both"/>
              <w:rPr>
                <w:rFonts w:ascii="Arial" w:hAnsi="Arial" w:cs="Arial"/>
                <w:sz w:val="20"/>
                <w:szCs w:val="20"/>
              </w:rPr>
            </w:pPr>
            <w:r w:rsidRPr="00EE2D0D">
              <w:rPr>
                <w:rFonts w:ascii="Arial" w:hAnsi="Arial" w:cs="Arial"/>
                <w:sz w:val="20"/>
                <w:szCs w:val="20"/>
              </w:rPr>
              <w:t>Дебіторська заборгованість за ЄСВ</w:t>
            </w:r>
          </w:p>
        </w:tc>
        <w:tc>
          <w:tcPr>
            <w:tcW w:w="850" w:type="dxa"/>
            <w:vAlign w:val="center"/>
          </w:tcPr>
          <w:p w14:paraId="2C10C33F" w14:textId="5743F1AA" w:rsidR="00EE2D0D" w:rsidRPr="00EE2D0D" w:rsidRDefault="00EE2D0D" w:rsidP="00EE2D0D">
            <w:pPr>
              <w:autoSpaceDE/>
              <w:autoSpaceDN/>
              <w:adjustRightInd/>
              <w:jc w:val="both"/>
              <w:rPr>
                <w:rFonts w:ascii="Arial" w:hAnsi="Arial" w:cs="Arial"/>
                <w:sz w:val="20"/>
                <w:szCs w:val="20"/>
              </w:rPr>
            </w:pPr>
            <w:r w:rsidRPr="00EE2D0D">
              <w:rPr>
                <w:rFonts w:ascii="Arial" w:hAnsi="Arial" w:cs="Arial"/>
                <w:sz w:val="20"/>
                <w:szCs w:val="20"/>
              </w:rPr>
              <w:t>1155</w:t>
            </w:r>
          </w:p>
        </w:tc>
        <w:tc>
          <w:tcPr>
            <w:tcW w:w="1489" w:type="dxa"/>
            <w:vAlign w:val="center"/>
          </w:tcPr>
          <w:p w14:paraId="1A1F0B2D" w14:textId="5B345C67" w:rsidR="00EE2D0D" w:rsidRPr="00EE2D0D" w:rsidRDefault="00EE2D0D" w:rsidP="00EE2D0D">
            <w:pPr>
              <w:autoSpaceDE/>
              <w:autoSpaceDN/>
              <w:adjustRightInd/>
              <w:ind w:right="-57"/>
              <w:jc w:val="both"/>
              <w:rPr>
                <w:rFonts w:ascii="Arial" w:hAnsi="Arial" w:cs="Arial"/>
                <w:sz w:val="20"/>
                <w:szCs w:val="20"/>
              </w:rPr>
            </w:pPr>
            <w:r w:rsidRPr="00EE2D0D">
              <w:rPr>
                <w:rFonts w:ascii="Arial" w:hAnsi="Arial" w:cs="Arial"/>
                <w:sz w:val="20"/>
                <w:szCs w:val="20"/>
              </w:rPr>
              <w:t>0</w:t>
            </w:r>
          </w:p>
        </w:tc>
        <w:tc>
          <w:tcPr>
            <w:tcW w:w="1489" w:type="dxa"/>
          </w:tcPr>
          <w:p w14:paraId="33FC752C" w14:textId="2631CF19" w:rsidR="00EE2D0D" w:rsidRPr="00EE2D0D" w:rsidRDefault="00EE2D0D" w:rsidP="00EE2D0D">
            <w:pPr>
              <w:autoSpaceDE/>
              <w:autoSpaceDN/>
              <w:adjustRightInd/>
              <w:ind w:right="-57"/>
              <w:jc w:val="both"/>
              <w:rPr>
                <w:rFonts w:ascii="Arial" w:hAnsi="Arial" w:cs="Arial"/>
                <w:sz w:val="20"/>
                <w:szCs w:val="20"/>
              </w:rPr>
            </w:pPr>
            <w:r w:rsidRPr="00EE2D0D">
              <w:rPr>
                <w:rFonts w:ascii="Arial" w:hAnsi="Arial" w:cs="Arial"/>
                <w:sz w:val="20"/>
                <w:szCs w:val="20"/>
              </w:rPr>
              <w:t>0</w:t>
            </w:r>
          </w:p>
        </w:tc>
      </w:tr>
      <w:tr w:rsidR="00EE2D0D" w:rsidRPr="00630093" w14:paraId="02C45617" w14:textId="77777777" w:rsidTr="00DC4E27">
        <w:trPr>
          <w:cantSplit/>
        </w:trPr>
        <w:tc>
          <w:tcPr>
            <w:tcW w:w="5529" w:type="dxa"/>
            <w:vAlign w:val="center"/>
          </w:tcPr>
          <w:p w14:paraId="4EB5E733" w14:textId="77777777" w:rsidR="00EE2D0D" w:rsidRPr="00EE2D0D" w:rsidRDefault="00EE2D0D" w:rsidP="00EE2D0D">
            <w:pPr>
              <w:autoSpaceDE/>
              <w:autoSpaceDN/>
              <w:adjustRightInd/>
              <w:ind w:left="-108"/>
              <w:jc w:val="both"/>
              <w:rPr>
                <w:rFonts w:ascii="Arial" w:hAnsi="Arial" w:cs="Arial"/>
                <w:sz w:val="20"/>
                <w:szCs w:val="20"/>
              </w:rPr>
            </w:pPr>
            <w:r w:rsidRPr="00EE2D0D">
              <w:rPr>
                <w:rFonts w:ascii="Arial" w:hAnsi="Arial" w:cs="Arial"/>
                <w:b/>
                <w:sz w:val="20"/>
                <w:szCs w:val="20"/>
              </w:rPr>
              <w:t>УСЬОГО СТРАХОВОЇ ТА ІНШОЇ ДЕБІТОРСЬКОЇ ЗАБОРГОВАНОСТІ</w:t>
            </w:r>
          </w:p>
        </w:tc>
        <w:tc>
          <w:tcPr>
            <w:tcW w:w="850" w:type="dxa"/>
            <w:vAlign w:val="center"/>
          </w:tcPr>
          <w:p w14:paraId="3373738F" w14:textId="77777777" w:rsidR="00EE2D0D" w:rsidRPr="00EE2D0D" w:rsidRDefault="00EE2D0D" w:rsidP="00EE2D0D">
            <w:pPr>
              <w:autoSpaceDE/>
              <w:autoSpaceDN/>
              <w:adjustRightInd/>
              <w:jc w:val="both"/>
              <w:rPr>
                <w:rFonts w:ascii="Arial" w:hAnsi="Arial" w:cs="Arial"/>
                <w:sz w:val="20"/>
                <w:szCs w:val="20"/>
              </w:rPr>
            </w:pPr>
          </w:p>
        </w:tc>
        <w:tc>
          <w:tcPr>
            <w:tcW w:w="1489" w:type="dxa"/>
            <w:tcBorders>
              <w:bottom w:val="single" w:sz="4" w:space="0" w:color="auto"/>
            </w:tcBorders>
            <w:vAlign w:val="center"/>
          </w:tcPr>
          <w:p w14:paraId="411A3020" w14:textId="77777777" w:rsidR="009647BC" w:rsidRPr="008420CF" w:rsidRDefault="009647BC" w:rsidP="00EE2D0D">
            <w:pPr>
              <w:autoSpaceDE/>
              <w:autoSpaceDN/>
              <w:adjustRightInd/>
              <w:ind w:right="-57"/>
              <w:jc w:val="both"/>
              <w:rPr>
                <w:rFonts w:ascii="Arial" w:hAnsi="Arial" w:cs="Arial"/>
                <w:b/>
                <w:sz w:val="20"/>
                <w:szCs w:val="20"/>
                <w:lang w:val="ru-RU"/>
              </w:rPr>
            </w:pPr>
          </w:p>
          <w:p w14:paraId="6F24FB3B" w14:textId="1AB58774" w:rsidR="00EE2D0D" w:rsidRPr="00A269D9" w:rsidRDefault="00A269D9" w:rsidP="00EE2D0D">
            <w:pPr>
              <w:autoSpaceDE/>
              <w:autoSpaceDN/>
              <w:adjustRightInd/>
              <w:ind w:right="-57"/>
              <w:jc w:val="both"/>
              <w:rPr>
                <w:rFonts w:ascii="Arial" w:hAnsi="Arial" w:cs="Arial"/>
                <w:b/>
                <w:sz w:val="20"/>
                <w:szCs w:val="20"/>
                <w:lang w:val="en-US"/>
              </w:rPr>
            </w:pPr>
            <w:r>
              <w:rPr>
                <w:rFonts w:ascii="Arial" w:hAnsi="Arial" w:cs="Arial"/>
                <w:b/>
                <w:sz w:val="20"/>
                <w:szCs w:val="20"/>
                <w:lang w:val="en-US"/>
              </w:rPr>
              <w:t>973</w:t>
            </w:r>
          </w:p>
        </w:tc>
        <w:tc>
          <w:tcPr>
            <w:tcW w:w="1489" w:type="dxa"/>
            <w:tcBorders>
              <w:bottom w:val="single" w:sz="4" w:space="0" w:color="auto"/>
            </w:tcBorders>
          </w:tcPr>
          <w:p w14:paraId="5C2F3949" w14:textId="77777777" w:rsidR="009647BC" w:rsidRDefault="009647BC" w:rsidP="00EE2D0D">
            <w:pPr>
              <w:autoSpaceDE/>
              <w:autoSpaceDN/>
              <w:adjustRightInd/>
              <w:ind w:right="-57"/>
              <w:jc w:val="both"/>
              <w:rPr>
                <w:rFonts w:ascii="Arial" w:hAnsi="Arial" w:cs="Arial"/>
                <w:b/>
                <w:sz w:val="20"/>
                <w:szCs w:val="20"/>
              </w:rPr>
            </w:pPr>
          </w:p>
          <w:p w14:paraId="78C6EECE" w14:textId="258AC2C7" w:rsidR="00EE2D0D" w:rsidRPr="00EE2D0D" w:rsidRDefault="00506A6D" w:rsidP="00EE2D0D">
            <w:pPr>
              <w:autoSpaceDE/>
              <w:autoSpaceDN/>
              <w:adjustRightInd/>
              <w:ind w:right="-57"/>
              <w:jc w:val="both"/>
              <w:rPr>
                <w:rFonts w:ascii="Arial" w:hAnsi="Arial" w:cs="Arial"/>
                <w:b/>
                <w:sz w:val="20"/>
                <w:szCs w:val="20"/>
              </w:rPr>
            </w:pPr>
            <w:r>
              <w:rPr>
                <w:rFonts w:ascii="Arial" w:hAnsi="Arial" w:cs="Arial"/>
                <w:b/>
                <w:sz w:val="20"/>
                <w:szCs w:val="20"/>
              </w:rPr>
              <w:t>200</w:t>
            </w:r>
          </w:p>
        </w:tc>
      </w:tr>
    </w:tbl>
    <w:p w14:paraId="41277092" w14:textId="77777777" w:rsidR="00A55896" w:rsidRPr="00630093" w:rsidRDefault="00A55896" w:rsidP="00480FB8">
      <w:pPr>
        <w:pStyle w:val="a6"/>
        <w:tabs>
          <w:tab w:val="left" w:pos="6520"/>
          <w:tab w:val="right" w:pos="9356"/>
        </w:tabs>
        <w:autoSpaceDE/>
        <w:autoSpaceDN/>
        <w:adjustRightInd/>
        <w:ind w:left="0"/>
        <w:contextualSpacing w:val="0"/>
        <w:jc w:val="both"/>
        <w:rPr>
          <w:rFonts w:ascii="Arial" w:hAnsi="Arial" w:cs="Arial"/>
        </w:rPr>
      </w:pPr>
    </w:p>
    <w:p w14:paraId="21165E12" w14:textId="3C472979" w:rsidR="00A55896" w:rsidRPr="00630093" w:rsidRDefault="00A55896" w:rsidP="00480FB8">
      <w:pPr>
        <w:pStyle w:val="af4"/>
        <w:spacing w:after="0"/>
        <w:rPr>
          <w:rFonts w:cs="Arial"/>
          <w:lang w:eastAsia="ru-RU"/>
        </w:rPr>
      </w:pPr>
      <w:r w:rsidRPr="00630093">
        <w:rPr>
          <w:rFonts w:cs="Arial"/>
          <w:lang w:eastAsia="ru-RU"/>
        </w:rPr>
        <w:t>2.</w:t>
      </w:r>
      <w:r w:rsidR="009E4DF1">
        <w:rPr>
          <w:rFonts w:cs="Arial"/>
          <w:lang w:eastAsia="ru-RU"/>
        </w:rPr>
        <w:t>7</w:t>
      </w:r>
      <w:r w:rsidRPr="00630093">
        <w:rPr>
          <w:rFonts w:cs="Arial"/>
          <w:lang w:eastAsia="ru-RU"/>
        </w:rPr>
        <w:t xml:space="preserve">. </w:t>
      </w:r>
      <w:r w:rsidRPr="00630093">
        <w:rPr>
          <w:rFonts w:cs="Arial"/>
          <w:lang w:eastAsia="ru-RU"/>
        </w:rPr>
        <w:tab/>
        <w:t>ГРОШОВІ КОШТИ ТА ЇХ ЕКВІВАЛЕНТИ (КОД РЯДКа 1165</w:t>
      </w:r>
      <w:r w:rsidR="002D78BC" w:rsidRPr="00630093">
        <w:rPr>
          <w:rFonts w:cs="Arial"/>
          <w:lang w:eastAsia="ru-RU"/>
        </w:rPr>
        <w:t>, 1160</w:t>
      </w:r>
      <w:r w:rsidRPr="00630093">
        <w:rPr>
          <w:rFonts w:cs="Arial"/>
          <w:lang w:eastAsia="ru-RU"/>
        </w:rPr>
        <w:t>)</w:t>
      </w:r>
    </w:p>
    <w:p w14:paraId="72239886" w14:textId="77777777" w:rsidR="00A55896" w:rsidRPr="00B12E96" w:rsidRDefault="00A55896" w:rsidP="00480FB8">
      <w:pPr>
        <w:pStyle w:val="a9"/>
        <w:widowControl w:val="0"/>
        <w:jc w:val="both"/>
        <w:rPr>
          <w:rFonts w:ascii="Arial" w:hAnsi="Arial" w:cs="Arial"/>
          <w:sz w:val="16"/>
          <w:szCs w:val="16"/>
        </w:rPr>
      </w:pPr>
    </w:p>
    <w:p w14:paraId="5A9F5187" w14:textId="77777777" w:rsidR="00A55896" w:rsidRPr="00630093" w:rsidRDefault="00A55896" w:rsidP="00480FB8">
      <w:pPr>
        <w:pStyle w:val="a9"/>
        <w:widowControl w:val="0"/>
        <w:jc w:val="both"/>
        <w:rPr>
          <w:rFonts w:ascii="Arial" w:hAnsi="Arial" w:cs="Arial"/>
          <w:sz w:val="24"/>
          <w:szCs w:val="24"/>
        </w:rPr>
      </w:pPr>
      <w:r w:rsidRPr="00630093">
        <w:rPr>
          <w:rFonts w:ascii="Arial" w:hAnsi="Arial" w:cs="Arial"/>
          <w:sz w:val="24"/>
          <w:szCs w:val="24"/>
        </w:rPr>
        <w:t>Грошові кошти та їх еквіваленти включають гроші в касі, гроші на рахунках у банках, інші короткострокові ліквідні інвестиції зі строком розміщення не більше трьох місяців.</w:t>
      </w:r>
    </w:p>
    <w:p w14:paraId="2D0783D5" w14:textId="77777777" w:rsidR="00A55896" w:rsidRPr="00630093" w:rsidRDefault="00A55896" w:rsidP="00480FB8">
      <w:pPr>
        <w:pStyle w:val="a9"/>
        <w:widowControl w:val="0"/>
        <w:jc w:val="both"/>
        <w:rPr>
          <w:rFonts w:ascii="Arial" w:hAnsi="Arial" w:cs="Arial"/>
          <w:sz w:val="6"/>
          <w:szCs w:val="6"/>
        </w:rPr>
      </w:pPr>
    </w:p>
    <w:p w14:paraId="1459496A" w14:textId="77777777" w:rsidR="00A55896" w:rsidRPr="00630093" w:rsidRDefault="00A55896" w:rsidP="00480FB8">
      <w:pPr>
        <w:pStyle w:val="a9"/>
        <w:widowControl w:val="0"/>
        <w:jc w:val="both"/>
        <w:rPr>
          <w:rFonts w:ascii="Arial" w:hAnsi="Arial" w:cs="Arial"/>
          <w:sz w:val="24"/>
          <w:szCs w:val="24"/>
        </w:rPr>
      </w:pPr>
      <w:r w:rsidRPr="00630093">
        <w:rPr>
          <w:rFonts w:ascii="Arial" w:hAnsi="Arial" w:cs="Arial"/>
          <w:sz w:val="24"/>
          <w:szCs w:val="24"/>
        </w:rPr>
        <w:t>Грошові кошти та їх еквіваленти обліковуються за їх номінальною вартістю. Грошові кошти в іноземній валюті обліковуються за перерахунком в гривні за курсом Національного банку на день складання фінансової звітності.</w:t>
      </w:r>
    </w:p>
    <w:p w14:paraId="4062227A" w14:textId="77777777" w:rsidR="00A55896" w:rsidRPr="00630093" w:rsidRDefault="00A55896" w:rsidP="00480FB8">
      <w:pPr>
        <w:pStyle w:val="a9"/>
        <w:widowControl w:val="0"/>
        <w:jc w:val="both"/>
        <w:rPr>
          <w:rFonts w:ascii="Arial" w:hAnsi="Arial" w:cs="Arial"/>
          <w:sz w:val="6"/>
          <w:szCs w:val="6"/>
        </w:rPr>
      </w:pPr>
    </w:p>
    <w:p w14:paraId="0FD17A4A" w14:textId="77777777" w:rsidR="00A55896" w:rsidRPr="00630093" w:rsidRDefault="00A55896" w:rsidP="00480FB8">
      <w:pPr>
        <w:pStyle w:val="a9"/>
        <w:widowControl w:val="0"/>
        <w:jc w:val="both"/>
        <w:rPr>
          <w:rFonts w:ascii="Arial" w:hAnsi="Arial" w:cs="Arial"/>
          <w:sz w:val="24"/>
          <w:szCs w:val="24"/>
        </w:rPr>
      </w:pPr>
      <w:r w:rsidRPr="00630093">
        <w:rPr>
          <w:rFonts w:ascii="Arial" w:hAnsi="Arial" w:cs="Arial"/>
          <w:sz w:val="24"/>
          <w:szCs w:val="24"/>
        </w:rPr>
        <w:t>Курсові різниці, які виникають внаслідок різниці оцінки активів та зобов’язань, вартість яких виражена в іноземній валюті на дату первісного визнання і дату складання фінансового звіту, відображаються як дохід або витрати періоду, в якому вони виникають.</w:t>
      </w:r>
    </w:p>
    <w:p w14:paraId="724D25CC" w14:textId="77777777" w:rsidR="00A55896" w:rsidRPr="00630093" w:rsidRDefault="00A55896" w:rsidP="00480FB8">
      <w:pPr>
        <w:pStyle w:val="a9"/>
        <w:widowControl w:val="0"/>
        <w:jc w:val="both"/>
        <w:rPr>
          <w:rFonts w:ascii="Arial" w:hAnsi="Arial" w:cs="Arial"/>
          <w:sz w:val="10"/>
          <w:szCs w:val="10"/>
        </w:rPr>
      </w:pPr>
    </w:p>
    <w:p w14:paraId="14AFF6CD" w14:textId="77777777" w:rsidR="00A55896" w:rsidRPr="00EB6BA8" w:rsidRDefault="00A55896" w:rsidP="00480FB8">
      <w:pPr>
        <w:pStyle w:val="a9"/>
        <w:widowControl w:val="0"/>
        <w:jc w:val="both"/>
        <w:rPr>
          <w:rFonts w:ascii="Arial" w:hAnsi="Arial" w:cs="Arial"/>
          <w:b/>
          <w:sz w:val="24"/>
          <w:szCs w:val="24"/>
        </w:rPr>
      </w:pPr>
      <w:r w:rsidRPr="00EB6BA8">
        <w:rPr>
          <w:rFonts w:ascii="Arial" w:hAnsi="Arial" w:cs="Arial"/>
          <w:b/>
          <w:sz w:val="24"/>
          <w:szCs w:val="24"/>
        </w:rPr>
        <w:t>Грошові кошти</w:t>
      </w:r>
    </w:p>
    <w:p w14:paraId="3D9BDB55" w14:textId="77777777" w:rsidR="00A55896" w:rsidRPr="00EB6BA8" w:rsidRDefault="00A55896" w:rsidP="00480FB8">
      <w:pPr>
        <w:pStyle w:val="a9"/>
        <w:widowControl w:val="0"/>
        <w:jc w:val="both"/>
        <w:rPr>
          <w:rFonts w:ascii="Arial" w:hAnsi="Arial" w:cs="Arial"/>
          <w:sz w:val="16"/>
          <w:szCs w:val="16"/>
        </w:rPr>
      </w:pPr>
    </w:p>
    <w:tbl>
      <w:tblPr>
        <w:tblW w:w="9371" w:type="dxa"/>
        <w:tblInd w:w="108" w:type="dxa"/>
        <w:tblLook w:val="04A0" w:firstRow="1" w:lastRow="0" w:firstColumn="1" w:lastColumn="0" w:noHBand="0" w:noVBand="1"/>
      </w:tblPr>
      <w:tblGrid>
        <w:gridCol w:w="4551"/>
        <w:gridCol w:w="2410"/>
        <w:gridCol w:w="2410"/>
      </w:tblGrid>
      <w:tr w:rsidR="000146F0" w:rsidRPr="00EB6BA8" w14:paraId="5E2C54CF" w14:textId="77777777" w:rsidTr="00B12E96">
        <w:trPr>
          <w:trHeight w:val="20"/>
        </w:trPr>
        <w:tc>
          <w:tcPr>
            <w:tcW w:w="4551" w:type="dxa"/>
            <w:tcBorders>
              <w:bottom w:val="single" w:sz="4" w:space="0" w:color="auto"/>
            </w:tcBorders>
            <w:shd w:val="clear" w:color="auto" w:fill="auto"/>
            <w:vAlign w:val="center"/>
            <w:hideMark/>
          </w:tcPr>
          <w:p w14:paraId="1F3A22F3" w14:textId="77777777" w:rsidR="00A55896" w:rsidRPr="00EB6BA8" w:rsidRDefault="00A55896" w:rsidP="00480FB8">
            <w:pPr>
              <w:jc w:val="both"/>
              <w:rPr>
                <w:rFonts w:ascii="Arial" w:hAnsi="Arial" w:cs="Arial"/>
                <w:b/>
                <w:sz w:val="20"/>
                <w:szCs w:val="20"/>
              </w:rPr>
            </w:pPr>
            <w:r w:rsidRPr="00EB6BA8">
              <w:rPr>
                <w:rFonts w:ascii="Arial" w:hAnsi="Arial" w:cs="Arial"/>
                <w:b/>
                <w:sz w:val="20"/>
                <w:szCs w:val="20"/>
              </w:rPr>
              <w:t>Найменування показника</w:t>
            </w:r>
          </w:p>
        </w:tc>
        <w:tc>
          <w:tcPr>
            <w:tcW w:w="2410" w:type="dxa"/>
            <w:tcBorders>
              <w:bottom w:val="single" w:sz="4" w:space="0" w:color="auto"/>
            </w:tcBorders>
            <w:shd w:val="clear" w:color="auto" w:fill="auto"/>
            <w:noWrap/>
            <w:vAlign w:val="center"/>
            <w:hideMark/>
          </w:tcPr>
          <w:p w14:paraId="145B7A4E" w14:textId="119B9B42" w:rsidR="00A55896" w:rsidRPr="00A269D9" w:rsidRDefault="00A55896" w:rsidP="00480FB8">
            <w:pPr>
              <w:jc w:val="both"/>
              <w:rPr>
                <w:rFonts w:ascii="Arial" w:hAnsi="Arial" w:cs="Arial"/>
                <w:b/>
                <w:sz w:val="20"/>
                <w:szCs w:val="20"/>
              </w:rPr>
            </w:pPr>
            <w:r w:rsidRPr="00A269D9">
              <w:rPr>
                <w:rFonts w:ascii="Arial" w:hAnsi="Arial" w:cs="Arial"/>
                <w:b/>
                <w:sz w:val="20"/>
                <w:szCs w:val="20"/>
              </w:rPr>
              <w:t xml:space="preserve">На кінець </w:t>
            </w:r>
            <w:r w:rsidR="00745D1C" w:rsidRPr="00A269D9">
              <w:rPr>
                <w:rFonts w:ascii="Arial" w:hAnsi="Arial" w:cs="Arial"/>
                <w:b/>
                <w:sz w:val="20"/>
                <w:szCs w:val="20"/>
              </w:rPr>
              <w:t>202</w:t>
            </w:r>
            <w:r w:rsidR="00623BDD" w:rsidRPr="00A269D9">
              <w:rPr>
                <w:rFonts w:ascii="Arial" w:hAnsi="Arial" w:cs="Arial"/>
                <w:b/>
                <w:sz w:val="20"/>
                <w:szCs w:val="20"/>
              </w:rPr>
              <w:t>3</w:t>
            </w:r>
            <w:r w:rsidRPr="00A269D9">
              <w:rPr>
                <w:rFonts w:ascii="Arial" w:hAnsi="Arial" w:cs="Arial"/>
                <w:b/>
                <w:sz w:val="20"/>
                <w:szCs w:val="20"/>
              </w:rPr>
              <w:t xml:space="preserve"> р</w:t>
            </w:r>
            <w:r w:rsidR="0096382D" w:rsidRPr="00A269D9">
              <w:rPr>
                <w:rFonts w:ascii="Arial" w:hAnsi="Arial" w:cs="Arial"/>
                <w:b/>
                <w:sz w:val="20"/>
                <w:szCs w:val="20"/>
              </w:rPr>
              <w:t>.</w:t>
            </w:r>
          </w:p>
          <w:p w14:paraId="146FB464" w14:textId="64524043" w:rsidR="00A55896" w:rsidRPr="00A269D9" w:rsidRDefault="00A55896" w:rsidP="00480FB8">
            <w:pPr>
              <w:jc w:val="both"/>
              <w:rPr>
                <w:rFonts w:ascii="Arial" w:hAnsi="Arial" w:cs="Arial"/>
                <w:b/>
                <w:sz w:val="20"/>
                <w:szCs w:val="20"/>
              </w:rPr>
            </w:pPr>
            <w:r w:rsidRPr="00A269D9">
              <w:rPr>
                <w:rFonts w:ascii="Arial" w:hAnsi="Arial" w:cs="Arial"/>
                <w:b/>
                <w:sz w:val="20"/>
                <w:szCs w:val="20"/>
              </w:rPr>
              <w:t>(тис. грн)</w:t>
            </w:r>
          </w:p>
        </w:tc>
        <w:tc>
          <w:tcPr>
            <w:tcW w:w="2410" w:type="dxa"/>
            <w:tcBorders>
              <w:bottom w:val="single" w:sz="4" w:space="0" w:color="auto"/>
            </w:tcBorders>
            <w:vAlign w:val="center"/>
          </w:tcPr>
          <w:p w14:paraId="1C6820B2" w14:textId="7386CEBA" w:rsidR="00A55896" w:rsidRPr="00EB6BA8" w:rsidRDefault="00CF5654" w:rsidP="00480FB8">
            <w:pPr>
              <w:jc w:val="both"/>
              <w:rPr>
                <w:rFonts w:ascii="Arial" w:hAnsi="Arial" w:cs="Arial"/>
                <w:b/>
                <w:sz w:val="20"/>
                <w:szCs w:val="20"/>
              </w:rPr>
            </w:pPr>
            <w:r w:rsidRPr="00EB6BA8">
              <w:rPr>
                <w:rFonts w:ascii="Arial" w:hAnsi="Arial" w:cs="Arial"/>
                <w:b/>
                <w:sz w:val="20"/>
                <w:szCs w:val="20"/>
              </w:rPr>
              <w:t xml:space="preserve">На кінець </w:t>
            </w:r>
            <w:r w:rsidR="00D82E23" w:rsidRPr="00EB6BA8">
              <w:rPr>
                <w:rFonts w:ascii="Arial" w:hAnsi="Arial" w:cs="Arial"/>
                <w:b/>
                <w:sz w:val="20"/>
                <w:szCs w:val="20"/>
              </w:rPr>
              <w:t>202</w:t>
            </w:r>
            <w:r w:rsidR="00506A6D">
              <w:rPr>
                <w:rFonts w:ascii="Arial" w:hAnsi="Arial" w:cs="Arial"/>
                <w:b/>
                <w:sz w:val="20"/>
                <w:szCs w:val="20"/>
              </w:rPr>
              <w:t>4</w:t>
            </w:r>
            <w:r w:rsidR="00A55896" w:rsidRPr="00EB6BA8">
              <w:rPr>
                <w:rFonts w:ascii="Arial" w:hAnsi="Arial" w:cs="Arial"/>
                <w:b/>
                <w:sz w:val="20"/>
                <w:szCs w:val="20"/>
              </w:rPr>
              <w:t xml:space="preserve"> р</w:t>
            </w:r>
            <w:r w:rsidR="0096382D" w:rsidRPr="00EB6BA8">
              <w:rPr>
                <w:rFonts w:ascii="Arial" w:hAnsi="Arial" w:cs="Arial"/>
                <w:b/>
                <w:sz w:val="20"/>
                <w:szCs w:val="20"/>
              </w:rPr>
              <w:t>.</w:t>
            </w:r>
          </w:p>
          <w:p w14:paraId="61BB0143" w14:textId="35C3C510" w:rsidR="00A55896" w:rsidRPr="00EB6BA8" w:rsidRDefault="00A55896" w:rsidP="00480FB8">
            <w:pPr>
              <w:jc w:val="both"/>
              <w:rPr>
                <w:rFonts w:ascii="Arial" w:hAnsi="Arial" w:cs="Arial"/>
                <w:b/>
                <w:sz w:val="20"/>
                <w:szCs w:val="20"/>
              </w:rPr>
            </w:pPr>
            <w:r w:rsidRPr="00EB6BA8">
              <w:rPr>
                <w:rFonts w:ascii="Arial" w:hAnsi="Arial" w:cs="Arial"/>
                <w:b/>
                <w:sz w:val="20"/>
                <w:szCs w:val="20"/>
              </w:rPr>
              <w:t>(тис. грн)</w:t>
            </w:r>
          </w:p>
        </w:tc>
      </w:tr>
      <w:tr w:rsidR="000146F0" w:rsidRPr="00EB6BA8" w14:paraId="260B71EE" w14:textId="77777777" w:rsidTr="00B12E96">
        <w:trPr>
          <w:trHeight w:val="20"/>
        </w:trPr>
        <w:tc>
          <w:tcPr>
            <w:tcW w:w="4551" w:type="dxa"/>
            <w:tcBorders>
              <w:top w:val="single" w:sz="4" w:space="0" w:color="auto"/>
            </w:tcBorders>
            <w:shd w:val="clear" w:color="auto" w:fill="auto"/>
            <w:vAlign w:val="center"/>
            <w:hideMark/>
          </w:tcPr>
          <w:p w14:paraId="65BE717F" w14:textId="77777777" w:rsidR="00CF5654" w:rsidRPr="00EB6BA8" w:rsidRDefault="00CF5654" w:rsidP="00480FB8">
            <w:pPr>
              <w:ind w:left="-108"/>
              <w:jc w:val="both"/>
              <w:rPr>
                <w:rFonts w:ascii="Arial" w:hAnsi="Arial" w:cs="Arial"/>
                <w:sz w:val="20"/>
                <w:szCs w:val="20"/>
              </w:rPr>
            </w:pPr>
            <w:r w:rsidRPr="00EB6BA8">
              <w:rPr>
                <w:rFonts w:ascii="Arial" w:hAnsi="Arial" w:cs="Arial"/>
                <w:sz w:val="20"/>
                <w:szCs w:val="20"/>
              </w:rPr>
              <w:t>Каса</w:t>
            </w:r>
          </w:p>
        </w:tc>
        <w:tc>
          <w:tcPr>
            <w:tcW w:w="2410" w:type="dxa"/>
            <w:tcBorders>
              <w:top w:val="single" w:sz="4" w:space="0" w:color="auto"/>
            </w:tcBorders>
            <w:shd w:val="clear" w:color="auto" w:fill="auto"/>
            <w:noWrap/>
            <w:vAlign w:val="center"/>
          </w:tcPr>
          <w:p w14:paraId="56150F58" w14:textId="4ED3974B" w:rsidR="00CF5654" w:rsidRPr="00EB6BA8" w:rsidRDefault="00011092" w:rsidP="00480FB8">
            <w:pPr>
              <w:jc w:val="both"/>
              <w:rPr>
                <w:rFonts w:ascii="Arial" w:hAnsi="Arial" w:cs="Arial"/>
                <w:sz w:val="20"/>
                <w:szCs w:val="20"/>
              </w:rPr>
            </w:pPr>
            <w:r>
              <w:rPr>
                <w:rFonts w:ascii="Arial" w:hAnsi="Arial" w:cs="Arial"/>
                <w:sz w:val="20"/>
                <w:szCs w:val="20"/>
              </w:rPr>
              <w:t>0</w:t>
            </w:r>
          </w:p>
        </w:tc>
        <w:tc>
          <w:tcPr>
            <w:tcW w:w="2410" w:type="dxa"/>
            <w:tcBorders>
              <w:top w:val="single" w:sz="4" w:space="0" w:color="auto"/>
            </w:tcBorders>
            <w:shd w:val="clear" w:color="auto" w:fill="auto"/>
            <w:vAlign w:val="center"/>
          </w:tcPr>
          <w:p w14:paraId="00FA86A1" w14:textId="1563C0BD" w:rsidR="00CF5654" w:rsidRPr="00EB6BA8" w:rsidRDefault="00427EFF" w:rsidP="00480FB8">
            <w:pPr>
              <w:jc w:val="both"/>
              <w:rPr>
                <w:rFonts w:ascii="Arial" w:hAnsi="Arial" w:cs="Arial"/>
                <w:sz w:val="20"/>
                <w:szCs w:val="20"/>
              </w:rPr>
            </w:pPr>
            <w:r>
              <w:rPr>
                <w:rFonts w:ascii="Arial" w:hAnsi="Arial" w:cs="Arial"/>
                <w:sz w:val="20"/>
                <w:szCs w:val="20"/>
              </w:rPr>
              <w:t>0</w:t>
            </w:r>
          </w:p>
        </w:tc>
      </w:tr>
      <w:tr w:rsidR="000146F0" w:rsidRPr="00630093" w14:paraId="48283F90" w14:textId="77777777" w:rsidTr="00B12E96">
        <w:trPr>
          <w:trHeight w:val="20"/>
        </w:trPr>
        <w:tc>
          <w:tcPr>
            <w:tcW w:w="4551" w:type="dxa"/>
            <w:shd w:val="clear" w:color="auto" w:fill="auto"/>
            <w:vAlign w:val="center"/>
            <w:hideMark/>
          </w:tcPr>
          <w:p w14:paraId="201E8E15" w14:textId="77777777" w:rsidR="00CF5654" w:rsidRPr="00EB6BA8" w:rsidRDefault="00CF5654" w:rsidP="00480FB8">
            <w:pPr>
              <w:ind w:left="-108"/>
              <w:jc w:val="both"/>
              <w:rPr>
                <w:rFonts w:ascii="Arial" w:hAnsi="Arial" w:cs="Arial"/>
                <w:sz w:val="20"/>
                <w:szCs w:val="20"/>
              </w:rPr>
            </w:pPr>
            <w:r w:rsidRPr="00EB6BA8">
              <w:rPr>
                <w:rFonts w:ascii="Arial" w:hAnsi="Arial" w:cs="Arial"/>
                <w:sz w:val="20"/>
                <w:szCs w:val="20"/>
              </w:rPr>
              <w:t>Поточний рахунок у банку</w:t>
            </w:r>
          </w:p>
        </w:tc>
        <w:tc>
          <w:tcPr>
            <w:tcW w:w="2410" w:type="dxa"/>
            <w:shd w:val="clear" w:color="auto" w:fill="auto"/>
            <w:noWrap/>
            <w:vAlign w:val="center"/>
          </w:tcPr>
          <w:p w14:paraId="4F3D79B5" w14:textId="30DCA5BE" w:rsidR="00CF5654" w:rsidRPr="00EB6BA8" w:rsidRDefault="00427EFF" w:rsidP="00427EFF">
            <w:pPr>
              <w:jc w:val="both"/>
              <w:rPr>
                <w:rFonts w:ascii="Arial" w:hAnsi="Arial" w:cs="Arial"/>
                <w:sz w:val="20"/>
                <w:szCs w:val="20"/>
              </w:rPr>
            </w:pPr>
            <w:r>
              <w:rPr>
                <w:rFonts w:ascii="Arial" w:hAnsi="Arial" w:cs="Arial"/>
                <w:sz w:val="20"/>
                <w:szCs w:val="20"/>
                <w:lang w:val="en-US"/>
              </w:rPr>
              <w:t>1 732</w:t>
            </w:r>
          </w:p>
        </w:tc>
        <w:tc>
          <w:tcPr>
            <w:tcW w:w="2410" w:type="dxa"/>
            <w:shd w:val="clear" w:color="auto" w:fill="auto"/>
            <w:vAlign w:val="center"/>
          </w:tcPr>
          <w:p w14:paraId="0472EE2F" w14:textId="73C104A4" w:rsidR="00CF5654" w:rsidRPr="00630093" w:rsidRDefault="00506A6D" w:rsidP="00427EFF">
            <w:pPr>
              <w:jc w:val="both"/>
              <w:rPr>
                <w:rFonts w:ascii="Arial" w:hAnsi="Arial" w:cs="Arial"/>
                <w:sz w:val="20"/>
                <w:szCs w:val="20"/>
              </w:rPr>
            </w:pPr>
            <w:r>
              <w:rPr>
                <w:rFonts w:ascii="Arial" w:hAnsi="Arial" w:cs="Arial"/>
                <w:sz w:val="20"/>
                <w:szCs w:val="20"/>
              </w:rPr>
              <w:t>21 358</w:t>
            </w:r>
          </w:p>
        </w:tc>
      </w:tr>
      <w:tr w:rsidR="000146F0" w:rsidRPr="00630093" w14:paraId="14C79C22" w14:textId="77777777" w:rsidTr="00B12E96">
        <w:trPr>
          <w:trHeight w:val="20"/>
        </w:trPr>
        <w:tc>
          <w:tcPr>
            <w:tcW w:w="4551" w:type="dxa"/>
            <w:shd w:val="clear" w:color="auto" w:fill="auto"/>
            <w:vAlign w:val="center"/>
            <w:hideMark/>
          </w:tcPr>
          <w:p w14:paraId="4B1B63E2" w14:textId="07576709" w:rsidR="00CF5654" w:rsidRPr="00630093" w:rsidRDefault="00CF5654" w:rsidP="00480FB8">
            <w:pPr>
              <w:ind w:left="-108"/>
              <w:jc w:val="both"/>
              <w:rPr>
                <w:rFonts w:ascii="Arial" w:hAnsi="Arial" w:cs="Arial"/>
                <w:sz w:val="20"/>
                <w:szCs w:val="20"/>
              </w:rPr>
            </w:pPr>
            <w:r w:rsidRPr="00630093">
              <w:rPr>
                <w:rFonts w:ascii="Arial" w:hAnsi="Arial" w:cs="Arial"/>
                <w:sz w:val="20"/>
                <w:szCs w:val="20"/>
              </w:rPr>
              <w:lastRenderedPageBreak/>
              <w:t>Еквіваленти грошових коштів</w:t>
            </w:r>
          </w:p>
        </w:tc>
        <w:tc>
          <w:tcPr>
            <w:tcW w:w="2410" w:type="dxa"/>
            <w:shd w:val="clear" w:color="auto" w:fill="auto"/>
            <w:noWrap/>
            <w:vAlign w:val="center"/>
          </w:tcPr>
          <w:p w14:paraId="74D3B681" w14:textId="73FEA41E" w:rsidR="00CF5654" w:rsidRPr="00630093" w:rsidRDefault="00CF5654" w:rsidP="00480FB8">
            <w:pPr>
              <w:jc w:val="both"/>
              <w:rPr>
                <w:rFonts w:ascii="Arial" w:hAnsi="Arial" w:cs="Arial"/>
                <w:sz w:val="20"/>
                <w:szCs w:val="20"/>
              </w:rPr>
            </w:pPr>
            <w:r w:rsidRPr="00630093">
              <w:rPr>
                <w:rFonts w:ascii="Arial" w:hAnsi="Arial" w:cs="Arial"/>
                <w:sz w:val="20"/>
                <w:szCs w:val="20"/>
              </w:rPr>
              <w:t>0</w:t>
            </w:r>
          </w:p>
        </w:tc>
        <w:tc>
          <w:tcPr>
            <w:tcW w:w="2410" w:type="dxa"/>
            <w:shd w:val="clear" w:color="auto" w:fill="auto"/>
            <w:vAlign w:val="center"/>
          </w:tcPr>
          <w:p w14:paraId="790D7828" w14:textId="64D800F6" w:rsidR="00CF5654" w:rsidRPr="00630093" w:rsidRDefault="00CF5654" w:rsidP="00480FB8">
            <w:pPr>
              <w:jc w:val="both"/>
              <w:rPr>
                <w:rFonts w:ascii="Arial" w:hAnsi="Arial" w:cs="Arial"/>
                <w:sz w:val="20"/>
                <w:szCs w:val="20"/>
              </w:rPr>
            </w:pPr>
            <w:r w:rsidRPr="00630093">
              <w:rPr>
                <w:rFonts w:ascii="Arial" w:hAnsi="Arial" w:cs="Arial"/>
                <w:sz w:val="20"/>
                <w:szCs w:val="20"/>
              </w:rPr>
              <w:t>0</w:t>
            </w:r>
          </w:p>
        </w:tc>
      </w:tr>
      <w:tr w:rsidR="000146F0" w:rsidRPr="00630093" w14:paraId="1AF4E4F5" w14:textId="77777777" w:rsidTr="00B12E96">
        <w:trPr>
          <w:trHeight w:val="20"/>
        </w:trPr>
        <w:tc>
          <w:tcPr>
            <w:tcW w:w="4551" w:type="dxa"/>
            <w:tcBorders>
              <w:bottom w:val="single" w:sz="4" w:space="0" w:color="auto"/>
            </w:tcBorders>
            <w:shd w:val="clear" w:color="auto" w:fill="auto"/>
            <w:vAlign w:val="center"/>
            <w:hideMark/>
          </w:tcPr>
          <w:p w14:paraId="48BD72BB" w14:textId="77777777" w:rsidR="00CF5654" w:rsidRPr="00630093" w:rsidRDefault="00CF5654" w:rsidP="00480FB8">
            <w:pPr>
              <w:ind w:left="-108"/>
              <w:jc w:val="both"/>
              <w:rPr>
                <w:rFonts w:ascii="Arial" w:hAnsi="Arial" w:cs="Arial"/>
                <w:b/>
                <w:bCs/>
                <w:sz w:val="20"/>
                <w:szCs w:val="20"/>
              </w:rPr>
            </w:pPr>
            <w:r w:rsidRPr="00630093">
              <w:rPr>
                <w:rFonts w:ascii="Arial" w:hAnsi="Arial" w:cs="Arial"/>
                <w:b/>
                <w:bCs/>
                <w:sz w:val="20"/>
                <w:szCs w:val="20"/>
              </w:rPr>
              <w:t>Разом</w:t>
            </w:r>
          </w:p>
        </w:tc>
        <w:tc>
          <w:tcPr>
            <w:tcW w:w="2410" w:type="dxa"/>
            <w:tcBorders>
              <w:bottom w:val="single" w:sz="4" w:space="0" w:color="auto"/>
            </w:tcBorders>
            <w:shd w:val="clear" w:color="auto" w:fill="auto"/>
            <w:noWrap/>
            <w:vAlign w:val="bottom"/>
          </w:tcPr>
          <w:p w14:paraId="26E75A7C" w14:textId="75D37057" w:rsidR="00CF5654" w:rsidRPr="00427EFF" w:rsidRDefault="00427EFF" w:rsidP="00480FB8">
            <w:pPr>
              <w:jc w:val="both"/>
              <w:rPr>
                <w:rFonts w:ascii="Arial" w:hAnsi="Arial" w:cs="Arial"/>
                <w:b/>
                <w:bCs/>
                <w:sz w:val="20"/>
                <w:szCs w:val="20"/>
                <w:lang w:val="en-US"/>
              </w:rPr>
            </w:pPr>
            <w:r>
              <w:rPr>
                <w:rFonts w:ascii="Arial" w:hAnsi="Arial" w:cs="Arial"/>
                <w:b/>
                <w:bCs/>
                <w:sz w:val="20"/>
                <w:szCs w:val="20"/>
                <w:lang w:val="en-US"/>
              </w:rPr>
              <w:t>1 732</w:t>
            </w:r>
          </w:p>
        </w:tc>
        <w:tc>
          <w:tcPr>
            <w:tcW w:w="2410" w:type="dxa"/>
            <w:tcBorders>
              <w:bottom w:val="single" w:sz="4" w:space="0" w:color="auto"/>
            </w:tcBorders>
            <w:shd w:val="clear" w:color="auto" w:fill="auto"/>
            <w:vAlign w:val="bottom"/>
          </w:tcPr>
          <w:p w14:paraId="148705C4" w14:textId="692380FC" w:rsidR="00CF5654" w:rsidRPr="00506A6D" w:rsidRDefault="00506A6D" w:rsidP="00480FB8">
            <w:pPr>
              <w:jc w:val="both"/>
              <w:rPr>
                <w:rFonts w:ascii="Arial" w:hAnsi="Arial" w:cs="Arial"/>
                <w:b/>
                <w:bCs/>
                <w:sz w:val="20"/>
                <w:szCs w:val="20"/>
              </w:rPr>
            </w:pPr>
            <w:r>
              <w:rPr>
                <w:rFonts w:ascii="Arial" w:hAnsi="Arial" w:cs="Arial"/>
                <w:b/>
                <w:bCs/>
                <w:sz w:val="20"/>
                <w:szCs w:val="20"/>
              </w:rPr>
              <w:t>21 358</w:t>
            </w:r>
          </w:p>
        </w:tc>
      </w:tr>
    </w:tbl>
    <w:p w14:paraId="3DFB3CA4" w14:textId="77777777" w:rsidR="007E5EA8" w:rsidRPr="00630093" w:rsidRDefault="007E5EA8" w:rsidP="00480FB8">
      <w:pPr>
        <w:jc w:val="both"/>
        <w:rPr>
          <w:rFonts w:ascii="Arial" w:hAnsi="Arial" w:cs="Arial"/>
          <w:sz w:val="6"/>
          <w:szCs w:val="6"/>
        </w:rPr>
      </w:pPr>
    </w:p>
    <w:p w14:paraId="3659F8C7" w14:textId="3454F71B" w:rsidR="00EF14B2" w:rsidRPr="00066B1C" w:rsidRDefault="00EF14B2" w:rsidP="00480FB8">
      <w:pPr>
        <w:jc w:val="both"/>
        <w:rPr>
          <w:rFonts w:ascii="Arial" w:hAnsi="Arial" w:cs="Arial"/>
        </w:rPr>
      </w:pPr>
      <w:r w:rsidRPr="00630093">
        <w:rPr>
          <w:rFonts w:ascii="Arial" w:hAnsi="Arial" w:cs="Arial"/>
        </w:rPr>
        <w:t xml:space="preserve">В </w:t>
      </w:r>
      <w:r w:rsidRPr="00066B1C">
        <w:rPr>
          <w:rFonts w:ascii="Arial" w:hAnsi="Arial" w:cs="Arial"/>
        </w:rPr>
        <w:t>рядку 1160 Балансу станом на 31.12.</w:t>
      </w:r>
      <w:r w:rsidR="00D82E23" w:rsidRPr="00066B1C">
        <w:rPr>
          <w:rFonts w:ascii="Arial" w:hAnsi="Arial" w:cs="Arial"/>
        </w:rPr>
        <w:t>202</w:t>
      </w:r>
      <w:r w:rsidR="00506A6D">
        <w:rPr>
          <w:rFonts w:ascii="Arial" w:hAnsi="Arial" w:cs="Arial"/>
        </w:rPr>
        <w:t>4</w:t>
      </w:r>
      <w:r w:rsidRPr="00066B1C">
        <w:rPr>
          <w:rFonts w:ascii="Arial" w:hAnsi="Arial" w:cs="Arial"/>
        </w:rPr>
        <w:t xml:space="preserve"> р. представлені депозитн</w:t>
      </w:r>
      <w:r w:rsidR="00097AF3" w:rsidRPr="00066B1C">
        <w:rPr>
          <w:rFonts w:ascii="Arial" w:hAnsi="Arial" w:cs="Arial"/>
        </w:rPr>
        <w:t>і</w:t>
      </w:r>
      <w:r w:rsidRPr="00066B1C">
        <w:rPr>
          <w:rFonts w:ascii="Arial" w:hAnsi="Arial" w:cs="Arial"/>
        </w:rPr>
        <w:t xml:space="preserve"> вклади</w:t>
      </w:r>
      <w:r w:rsidR="00FD5F20" w:rsidRPr="00066B1C">
        <w:rPr>
          <w:rFonts w:ascii="Arial" w:hAnsi="Arial" w:cs="Arial"/>
        </w:rPr>
        <w:t xml:space="preserve"> в сумі </w:t>
      </w:r>
      <w:r w:rsidR="00427EFF" w:rsidRPr="00427EFF">
        <w:rPr>
          <w:rFonts w:ascii="Arial" w:hAnsi="Arial" w:cs="Arial"/>
          <w:b/>
          <w:lang w:val="ru-RU"/>
        </w:rPr>
        <w:t>3</w:t>
      </w:r>
      <w:r w:rsidR="00506A6D">
        <w:rPr>
          <w:rFonts w:ascii="Arial" w:hAnsi="Arial" w:cs="Arial"/>
          <w:b/>
          <w:lang w:val="ru-RU"/>
        </w:rPr>
        <w:t>7 800</w:t>
      </w:r>
      <w:r w:rsidR="00FD5F20" w:rsidRPr="00066B1C">
        <w:rPr>
          <w:rFonts w:ascii="Arial" w:hAnsi="Arial" w:cs="Arial"/>
          <w:b/>
        </w:rPr>
        <w:t xml:space="preserve"> тис.</w:t>
      </w:r>
      <w:r w:rsidR="007E5EA8" w:rsidRPr="00066B1C">
        <w:rPr>
          <w:rFonts w:ascii="Arial" w:hAnsi="Arial" w:cs="Arial"/>
          <w:b/>
        </w:rPr>
        <w:t xml:space="preserve"> </w:t>
      </w:r>
      <w:r w:rsidR="00FD5F20" w:rsidRPr="00066B1C">
        <w:rPr>
          <w:rFonts w:ascii="Arial" w:hAnsi="Arial" w:cs="Arial"/>
          <w:b/>
        </w:rPr>
        <w:t>грн</w:t>
      </w:r>
      <w:r w:rsidR="007E5EA8" w:rsidRPr="00066B1C">
        <w:rPr>
          <w:rFonts w:ascii="Arial" w:hAnsi="Arial" w:cs="Arial"/>
          <w:b/>
        </w:rPr>
        <w:t>.,</w:t>
      </w:r>
      <w:r w:rsidRPr="00066B1C">
        <w:rPr>
          <w:rFonts w:ascii="Arial" w:hAnsi="Arial" w:cs="Arial"/>
        </w:rPr>
        <w:t xml:space="preserve"> які розміщені в банківських установах</w:t>
      </w:r>
      <w:r w:rsidR="000F6DEB" w:rsidRPr="00066B1C">
        <w:rPr>
          <w:rFonts w:ascii="Arial" w:hAnsi="Arial" w:cs="Arial"/>
        </w:rPr>
        <w:t xml:space="preserve"> більш</w:t>
      </w:r>
      <w:r w:rsidR="00DB7416" w:rsidRPr="00066B1C">
        <w:rPr>
          <w:rFonts w:ascii="Arial" w:hAnsi="Arial" w:cs="Arial"/>
        </w:rPr>
        <w:t>е 3-х місяців. Станом на 31.12.</w:t>
      </w:r>
      <w:r w:rsidR="00745D1C" w:rsidRPr="00066B1C">
        <w:rPr>
          <w:rFonts w:ascii="Arial" w:hAnsi="Arial" w:cs="Arial"/>
        </w:rPr>
        <w:t>202</w:t>
      </w:r>
      <w:r w:rsidR="00506A6D">
        <w:rPr>
          <w:rFonts w:ascii="Arial" w:hAnsi="Arial" w:cs="Arial"/>
        </w:rPr>
        <w:t xml:space="preserve">4 </w:t>
      </w:r>
      <w:r w:rsidR="000F6DEB" w:rsidRPr="00066B1C">
        <w:rPr>
          <w:rFonts w:ascii="Arial" w:hAnsi="Arial" w:cs="Arial"/>
        </w:rPr>
        <w:t xml:space="preserve">р. вартість депозитних вкладів, відображених в рядку 1160 становлять </w:t>
      </w:r>
      <w:r w:rsidR="000F6DEB" w:rsidRPr="0076779B">
        <w:rPr>
          <w:rFonts w:ascii="Arial" w:hAnsi="Arial" w:cs="Arial"/>
          <w:b/>
        </w:rPr>
        <w:t>0</w:t>
      </w:r>
      <w:r w:rsidR="00506A6D">
        <w:rPr>
          <w:rFonts w:ascii="Arial" w:hAnsi="Arial" w:cs="Arial"/>
          <w:b/>
        </w:rPr>
        <w:t>,</w:t>
      </w:r>
      <w:r w:rsidR="000F6DEB" w:rsidRPr="0076779B">
        <w:rPr>
          <w:rFonts w:ascii="Arial" w:hAnsi="Arial" w:cs="Arial"/>
          <w:b/>
        </w:rPr>
        <w:t>0 тис</w:t>
      </w:r>
      <w:r w:rsidR="000F6DEB" w:rsidRPr="00066B1C">
        <w:rPr>
          <w:rFonts w:ascii="Arial" w:hAnsi="Arial" w:cs="Arial"/>
          <w:b/>
        </w:rPr>
        <w:t>. грн.</w:t>
      </w:r>
    </w:p>
    <w:p w14:paraId="3750F172" w14:textId="77777777" w:rsidR="00A55896" w:rsidRPr="00066B1C" w:rsidRDefault="00A55896" w:rsidP="00480FB8">
      <w:pPr>
        <w:jc w:val="both"/>
        <w:rPr>
          <w:rFonts w:ascii="Arial" w:hAnsi="Arial" w:cs="Arial"/>
          <w:sz w:val="6"/>
          <w:szCs w:val="6"/>
        </w:rPr>
      </w:pPr>
    </w:p>
    <w:p w14:paraId="182A4A57" w14:textId="1BE16D6F" w:rsidR="001C1EEE" w:rsidRPr="00630093" w:rsidRDefault="001C1EEE" w:rsidP="00480FB8">
      <w:pPr>
        <w:jc w:val="both"/>
        <w:rPr>
          <w:rFonts w:ascii="Arial" w:hAnsi="Arial" w:cs="Arial"/>
        </w:rPr>
      </w:pPr>
      <w:r w:rsidRPr="00066B1C">
        <w:rPr>
          <w:rFonts w:ascii="Arial" w:hAnsi="Arial" w:cs="Arial"/>
        </w:rPr>
        <w:t>Аналіз кредитної якості рахунків у банках</w:t>
      </w:r>
      <w:r w:rsidR="00DD3206" w:rsidRPr="00066B1C">
        <w:rPr>
          <w:rFonts w:ascii="Arial" w:hAnsi="Arial" w:cs="Arial"/>
        </w:rPr>
        <w:t xml:space="preserve"> (балансова вартість)</w:t>
      </w:r>
      <w:r w:rsidRPr="00066B1C">
        <w:rPr>
          <w:rFonts w:ascii="Arial" w:hAnsi="Arial" w:cs="Arial"/>
        </w:rPr>
        <w:t xml:space="preserve"> за даними рейтингів визнаних представлений наступним чином:</w:t>
      </w:r>
    </w:p>
    <w:p w14:paraId="5963EEF4" w14:textId="77777777" w:rsidR="000146F0" w:rsidRPr="00630093" w:rsidRDefault="000146F0" w:rsidP="00480FB8">
      <w:pPr>
        <w:jc w:val="both"/>
        <w:rPr>
          <w:rFonts w:ascii="Arial" w:hAnsi="Arial" w:cs="Arial"/>
          <w:sz w:val="10"/>
          <w:szCs w:val="10"/>
        </w:rPr>
      </w:pPr>
    </w:p>
    <w:tbl>
      <w:tblPr>
        <w:tblStyle w:val="a8"/>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5030"/>
        <w:gridCol w:w="2102"/>
        <w:gridCol w:w="2085"/>
      </w:tblGrid>
      <w:tr w:rsidR="000146F0" w:rsidRPr="00630093" w14:paraId="5081E397" w14:textId="77777777" w:rsidTr="00EE4F58">
        <w:tc>
          <w:tcPr>
            <w:tcW w:w="5030" w:type="dxa"/>
          </w:tcPr>
          <w:p w14:paraId="7C86E16C" w14:textId="77777777" w:rsidR="001C1EEE" w:rsidRPr="00630093" w:rsidRDefault="001C1EEE" w:rsidP="00480FB8">
            <w:pPr>
              <w:jc w:val="both"/>
              <w:rPr>
                <w:rFonts w:ascii="Arial" w:hAnsi="Arial" w:cs="Arial"/>
                <w:b/>
                <w:sz w:val="20"/>
                <w:szCs w:val="20"/>
              </w:rPr>
            </w:pPr>
          </w:p>
        </w:tc>
        <w:tc>
          <w:tcPr>
            <w:tcW w:w="2102" w:type="dxa"/>
          </w:tcPr>
          <w:p w14:paraId="41DAF8CD" w14:textId="67C4B194" w:rsidR="001C1EEE" w:rsidRPr="00464692" w:rsidRDefault="00745D1C" w:rsidP="00480FB8">
            <w:pPr>
              <w:jc w:val="both"/>
              <w:rPr>
                <w:rFonts w:ascii="Arial" w:hAnsi="Arial" w:cs="Arial"/>
                <w:b/>
                <w:sz w:val="20"/>
                <w:szCs w:val="20"/>
              </w:rPr>
            </w:pPr>
            <w:r w:rsidRPr="00464692">
              <w:rPr>
                <w:rFonts w:ascii="Arial" w:hAnsi="Arial" w:cs="Arial"/>
                <w:b/>
                <w:sz w:val="20"/>
                <w:szCs w:val="20"/>
              </w:rPr>
              <w:t>202</w:t>
            </w:r>
            <w:r w:rsidR="00623BDD" w:rsidRPr="00464692">
              <w:rPr>
                <w:rFonts w:ascii="Arial" w:hAnsi="Arial" w:cs="Arial"/>
                <w:b/>
                <w:sz w:val="20"/>
                <w:szCs w:val="20"/>
              </w:rPr>
              <w:t>3</w:t>
            </w:r>
            <w:r w:rsidR="001C1EEE" w:rsidRPr="00464692">
              <w:rPr>
                <w:rFonts w:ascii="Arial" w:hAnsi="Arial" w:cs="Arial"/>
                <w:b/>
                <w:sz w:val="20"/>
                <w:szCs w:val="20"/>
              </w:rPr>
              <w:t xml:space="preserve"> рік  </w:t>
            </w:r>
          </w:p>
          <w:p w14:paraId="5D82ED2F" w14:textId="3ED30E5E" w:rsidR="001C1EEE" w:rsidRPr="00464692" w:rsidRDefault="001C1EEE" w:rsidP="00480FB8">
            <w:pPr>
              <w:jc w:val="both"/>
              <w:rPr>
                <w:rFonts w:ascii="Arial" w:hAnsi="Arial" w:cs="Arial"/>
                <w:b/>
                <w:sz w:val="20"/>
                <w:szCs w:val="20"/>
              </w:rPr>
            </w:pPr>
            <w:r w:rsidRPr="00464692">
              <w:rPr>
                <w:rFonts w:ascii="Arial" w:hAnsi="Arial" w:cs="Arial"/>
                <w:b/>
                <w:sz w:val="20"/>
                <w:szCs w:val="20"/>
              </w:rPr>
              <w:t>(тис. грн)</w:t>
            </w:r>
          </w:p>
        </w:tc>
        <w:tc>
          <w:tcPr>
            <w:tcW w:w="2085" w:type="dxa"/>
          </w:tcPr>
          <w:p w14:paraId="5D8E50A8" w14:textId="35EC19E3" w:rsidR="001C1EEE" w:rsidRPr="00464692" w:rsidRDefault="00D82E23" w:rsidP="00480FB8">
            <w:pPr>
              <w:jc w:val="both"/>
              <w:rPr>
                <w:rFonts w:ascii="Arial" w:hAnsi="Arial" w:cs="Arial"/>
                <w:b/>
                <w:sz w:val="20"/>
                <w:szCs w:val="20"/>
              </w:rPr>
            </w:pPr>
            <w:r w:rsidRPr="00464692">
              <w:rPr>
                <w:rFonts w:ascii="Arial" w:hAnsi="Arial" w:cs="Arial"/>
                <w:b/>
                <w:sz w:val="20"/>
                <w:szCs w:val="20"/>
              </w:rPr>
              <w:t>202</w:t>
            </w:r>
            <w:r w:rsidR="002301FD">
              <w:rPr>
                <w:rFonts w:ascii="Arial" w:hAnsi="Arial" w:cs="Arial"/>
                <w:b/>
                <w:sz w:val="20"/>
                <w:szCs w:val="20"/>
              </w:rPr>
              <w:t>4</w:t>
            </w:r>
            <w:r w:rsidR="001C1EEE" w:rsidRPr="00464692">
              <w:rPr>
                <w:rFonts w:ascii="Arial" w:hAnsi="Arial" w:cs="Arial"/>
                <w:b/>
                <w:sz w:val="20"/>
                <w:szCs w:val="20"/>
              </w:rPr>
              <w:t xml:space="preserve"> рік</w:t>
            </w:r>
          </w:p>
          <w:p w14:paraId="02D21525" w14:textId="37880DFD" w:rsidR="001C1EEE" w:rsidRPr="00464692" w:rsidRDefault="001C1EEE" w:rsidP="00480FB8">
            <w:pPr>
              <w:jc w:val="both"/>
              <w:rPr>
                <w:rFonts w:ascii="Arial" w:hAnsi="Arial" w:cs="Arial"/>
                <w:b/>
                <w:sz w:val="20"/>
                <w:szCs w:val="20"/>
              </w:rPr>
            </w:pPr>
            <w:r w:rsidRPr="00464692">
              <w:rPr>
                <w:rFonts w:ascii="Arial" w:hAnsi="Arial" w:cs="Arial"/>
                <w:b/>
                <w:sz w:val="20"/>
                <w:szCs w:val="20"/>
              </w:rPr>
              <w:t>(тис. грн)</w:t>
            </w:r>
          </w:p>
        </w:tc>
      </w:tr>
      <w:tr w:rsidR="00427EFF" w:rsidRPr="00630093" w14:paraId="198DE012" w14:textId="77777777" w:rsidTr="00EE4F58">
        <w:tc>
          <w:tcPr>
            <w:tcW w:w="5030" w:type="dxa"/>
            <w:vAlign w:val="center"/>
          </w:tcPr>
          <w:p w14:paraId="2204E5B6" w14:textId="5F8C828C" w:rsidR="00427EFF" w:rsidRPr="00630093" w:rsidRDefault="00427EFF" w:rsidP="00427EFF">
            <w:pPr>
              <w:jc w:val="both"/>
              <w:rPr>
                <w:rFonts w:ascii="Arial" w:hAnsi="Arial" w:cs="Arial"/>
                <w:b/>
                <w:sz w:val="20"/>
                <w:szCs w:val="20"/>
              </w:rPr>
            </w:pPr>
            <w:r w:rsidRPr="00630093">
              <w:rPr>
                <w:rFonts w:ascii="Arial" w:hAnsi="Arial" w:cs="Arial"/>
                <w:b/>
                <w:sz w:val="20"/>
                <w:szCs w:val="20"/>
              </w:rPr>
              <w:t>Залишки грошових коштів на поточних рахунках</w:t>
            </w:r>
          </w:p>
        </w:tc>
        <w:tc>
          <w:tcPr>
            <w:tcW w:w="2102" w:type="dxa"/>
            <w:vAlign w:val="center"/>
          </w:tcPr>
          <w:p w14:paraId="30ED3708" w14:textId="5880827B" w:rsidR="00427EFF" w:rsidRPr="00427EFF" w:rsidRDefault="00427EFF" w:rsidP="00427EFF">
            <w:pPr>
              <w:jc w:val="both"/>
              <w:rPr>
                <w:rFonts w:ascii="Arial" w:hAnsi="Arial" w:cs="Arial"/>
                <w:sz w:val="20"/>
                <w:szCs w:val="20"/>
                <w:lang w:val="en-US"/>
              </w:rPr>
            </w:pPr>
            <w:r>
              <w:rPr>
                <w:rFonts w:ascii="Arial" w:hAnsi="Arial" w:cs="Arial"/>
                <w:sz w:val="20"/>
                <w:szCs w:val="20"/>
                <w:lang w:val="en-US"/>
              </w:rPr>
              <w:t>1 732</w:t>
            </w:r>
          </w:p>
        </w:tc>
        <w:tc>
          <w:tcPr>
            <w:tcW w:w="2085" w:type="dxa"/>
          </w:tcPr>
          <w:p w14:paraId="1765056D" w14:textId="38CE10B1" w:rsidR="00427EFF" w:rsidRPr="00EE4F58" w:rsidRDefault="002301FD" w:rsidP="00427EFF">
            <w:pPr>
              <w:jc w:val="both"/>
              <w:rPr>
                <w:rFonts w:ascii="Arial" w:hAnsi="Arial" w:cs="Arial"/>
                <w:sz w:val="20"/>
                <w:szCs w:val="20"/>
              </w:rPr>
            </w:pPr>
            <w:r>
              <w:rPr>
                <w:rFonts w:ascii="Arial" w:hAnsi="Arial" w:cs="Arial"/>
                <w:sz w:val="20"/>
                <w:szCs w:val="20"/>
              </w:rPr>
              <w:t>21358</w:t>
            </w:r>
          </w:p>
        </w:tc>
      </w:tr>
      <w:tr w:rsidR="00427EFF" w:rsidRPr="00630093" w14:paraId="36072A9A" w14:textId="77777777" w:rsidTr="00EE4F58">
        <w:tc>
          <w:tcPr>
            <w:tcW w:w="5030" w:type="dxa"/>
            <w:vAlign w:val="center"/>
          </w:tcPr>
          <w:p w14:paraId="72D9D23A" w14:textId="7BFFCE8A" w:rsidR="00427EFF" w:rsidRPr="00630093" w:rsidRDefault="00427EFF" w:rsidP="00427EFF">
            <w:pPr>
              <w:jc w:val="both"/>
              <w:rPr>
                <w:rFonts w:ascii="Arial" w:hAnsi="Arial" w:cs="Arial"/>
                <w:sz w:val="20"/>
                <w:szCs w:val="20"/>
              </w:rPr>
            </w:pPr>
            <w:r>
              <w:rPr>
                <w:rFonts w:ascii="Arial" w:hAnsi="Arial" w:cs="Arial"/>
                <w:sz w:val="20"/>
                <w:szCs w:val="20"/>
              </w:rPr>
              <w:t xml:space="preserve">З кредитним рейтингом від </w:t>
            </w:r>
            <w:proofErr w:type="spellStart"/>
            <w:r w:rsidRPr="00630093">
              <w:rPr>
                <w:rFonts w:ascii="Arial" w:hAnsi="Arial" w:cs="Arial"/>
                <w:sz w:val="20"/>
                <w:szCs w:val="20"/>
              </w:rPr>
              <w:t>uaAAA</w:t>
            </w:r>
            <w:proofErr w:type="spellEnd"/>
            <w:r>
              <w:rPr>
                <w:rFonts w:ascii="Arial" w:hAnsi="Arial" w:cs="Arial"/>
                <w:sz w:val="20"/>
                <w:szCs w:val="20"/>
              </w:rPr>
              <w:t xml:space="preserve"> до </w:t>
            </w:r>
            <w:proofErr w:type="spellStart"/>
            <w:r w:rsidRPr="00630093">
              <w:rPr>
                <w:rFonts w:ascii="Arial" w:hAnsi="Arial" w:cs="Arial"/>
                <w:sz w:val="20"/>
                <w:szCs w:val="20"/>
              </w:rPr>
              <w:t>uaAA</w:t>
            </w:r>
            <w:proofErr w:type="spellEnd"/>
          </w:p>
        </w:tc>
        <w:tc>
          <w:tcPr>
            <w:tcW w:w="2102" w:type="dxa"/>
            <w:vAlign w:val="center"/>
          </w:tcPr>
          <w:p w14:paraId="2962E40C" w14:textId="74F44183" w:rsidR="00427EFF" w:rsidRPr="00EE4F58" w:rsidRDefault="00427EFF" w:rsidP="00427EFF">
            <w:pPr>
              <w:jc w:val="both"/>
              <w:rPr>
                <w:rFonts w:ascii="Arial" w:hAnsi="Arial" w:cs="Arial"/>
                <w:sz w:val="20"/>
                <w:szCs w:val="20"/>
              </w:rPr>
            </w:pPr>
            <w:r>
              <w:rPr>
                <w:rFonts w:ascii="Arial" w:hAnsi="Arial" w:cs="Arial"/>
                <w:sz w:val="20"/>
                <w:szCs w:val="20"/>
              </w:rPr>
              <w:t>1 732</w:t>
            </w:r>
          </w:p>
        </w:tc>
        <w:tc>
          <w:tcPr>
            <w:tcW w:w="2085" w:type="dxa"/>
          </w:tcPr>
          <w:p w14:paraId="51D36644" w14:textId="79D3826C" w:rsidR="00427EFF" w:rsidRPr="00EE4F58" w:rsidRDefault="002301FD" w:rsidP="00427EFF">
            <w:pPr>
              <w:jc w:val="both"/>
              <w:rPr>
                <w:rFonts w:ascii="Arial" w:hAnsi="Arial" w:cs="Arial"/>
                <w:sz w:val="20"/>
                <w:szCs w:val="20"/>
              </w:rPr>
            </w:pPr>
            <w:r>
              <w:rPr>
                <w:rFonts w:ascii="Arial" w:hAnsi="Arial" w:cs="Arial"/>
                <w:sz w:val="20"/>
                <w:szCs w:val="20"/>
              </w:rPr>
              <w:t>21358</w:t>
            </w:r>
          </w:p>
        </w:tc>
      </w:tr>
      <w:tr w:rsidR="00427EFF" w:rsidRPr="00630093" w14:paraId="31FDD11F" w14:textId="77777777" w:rsidTr="00EE4F58">
        <w:tc>
          <w:tcPr>
            <w:tcW w:w="5030" w:type="dxa"/>
            <w:vAlign w:val="center"/>
          </w:tcPr>
          <w:p w14:paraId="39B2BE24" w14:textId="7EF8DDAE" w:rsidR="00427EFF" w:rsidRPr="00630093" w:rsidRDefault="00427EFF" w:rsidP="00427EFF">
            <w:pPr>
              <w:jc w:val="both"/>
              <w:rPr>
                <w:rFonts w:ascii="Arial" w:hAnsi="Arial" w:cs="Arial"/>
                <w:b/>
                <w:sz w:val="20"/>
                <w:szCs w:val="20"/>
              </w:rPr>
            </w:pPr>
            <w:r w:rsidRPr="00630093">
              <w:rPr>
                <w:rFonts w:ascii="Arial" w:hAnsi="Arial" w:cs="Arial"/>
                <w:b/>
                <w:sz w:val="20"/>
                <w:szCs w:val="20"/>
              </w:rPr>
              <w:t>Кошти на депозитних рахунках</w:t>
            </w:r>
          </w:p>
        </w:tc>
        <w:tc>
          <w:tcPr>
            <w:tcW w:w="2102" w:type="dxa"/>
            <w:vAlign w:val="center"/>
          </w:tcPr>
          <w:p w14:paraId="1935430C" w14:textId="503CD90D" w:rsidR="00427EFF" w:rsidRPr="00EE4F58" w:rsidRDefault="00427EFF" w:rsidP="00427EFF">
            <w:pPr>
              <w:jc w:val="both"/>
              <w:rPr>
                <w:rFonts w:ascii="Arial" w:hAnsi="Arial" w:cs="Arial"/>
                <w:sz w:val="20"/>
                <w:szCs w:val="20"/>
              </w:rPr>
            </w:pPr>
            <w:r>
              <w:rPr>
                <w:rFonts w:ascii="Arial" w:hAnsi="Arial" w:cs="Arial"/>
                <w:sz w:val="20"/>
                <w:szCs w:val="20"/>
              </w:rPr>
              <w:t>37 8</w:t>
            </w:r>
            <w:r w:rsidRPr="00EE4F58">
              <w:rPr>
                <w:rFonts w:ascii="Arial" w:hAnsi="Arial" w:cs="Arial"/>
                <w:sz w:val="20"/>
                <w:szCs w:val="20"/>
              </w:rPr>
              <w:t>00</w:t>
            </w:r>
          </w:p>
        </w:tc>
        <w:tc>
          <w:tcPr>
            <w:tcW w:w="2085" w:type="dxa"/>
          </w:tcPr>
          <w:p w14:paraId="2B59E047" w14:textId="423F688A" w:rsidR="00427EFF" w:rsidRPr="00EE4F58" w:rsidRDefault="00427EFF" w:rsidP="00427EFF">
            <w:pPr>
              <w:jc w:val="both"/>
              <w:rPr>
                <w:rFonts w:ascii="Arial" w:hAnsi="Arial" w:cs="Arial"/>
                <w:sz w:val="20"/>
                <w:szCs w:val="20"/>
              </w:rPr>
            </w:pPr>
          </w:p>
        </w:tc>
      </w:tr>
      <w:tr w:rsidR="00427EFF" w:rsidRPr="00630093" w14:paraId="60B4D4FA" w14:textId="77777777" w:rsidTr="00EE4F58">
        <w:tc>
          <w:tcPr>
            <w:tcW w:w="5030" w:type="dxa"/>
            <w:vAlign w:val="center"/>
          </w:tcPr>
          <w:p w14:paraId="7CC21494" w14:textId="5B727318" w:rsidR="00427EFF" w:rsidRPr="001A1542" w:rsidRDefault="00427EFF" w:rsidP="00427EFF">
            <w:pPr>
              <w:jc w:val="both"/>
              <w:rPr>
                <w:rFonts w:ascii="Arial" w:hAnsi="Arial" w:cs="Arial"/>
                <w:sz w:val="20"/>
                <w:szCs w:val="20"/>
              </w:rPr>
            </w:pPr>
            <w:r>
              <w:rPr>
                <w:rFonts w:ascii="Arial" w:hAnsi="Arial" w:cs="Arial"/>
                <w:sz w:val="20"/>
                <w:szCs w:val="20"/>
              </w:rPr>
              <w:t xml:space="preserve">З кредитним рейтингом від </w:t>
            </w:r>
            <w:proofErr w:type="spellStart"/>
            <w:r w:rsidRPr="00630093">
              <w:rPr>
                <w:rFonts w:ascii="Arial" w:hAnsi="Arial" w:cs="Arial"/>
                <w:sz w:val="20"/>
                <w:szCs w:val="20"/>
              </w:rPr>
              <w:t>uaAAA</w:t>
            </w:r>
            <w:proofErr w:type="spellEnd"/>
            <w:r>
              <w:rPr>
                <w:rFonts w:ascii="Arial" w:hAnsi="Arial" w:cs="Arial"/>
                <w:sz w:val="20"/>
                <w:szCs w:val="20"/>
              </w:rPr>
              <w:t xml:space="preserve"> до </w:t>
            </w:r>
            <w:proofErr w:type="spellStart"/>
            <w:r>
              <w:rPr>
                <w:rFonts w:ascii="Arial" w:hAnsi="Arial" w:cs="Arial"/>
                <w:sz w:val="20"/>
                <w:szCs w:val="20"/>
                <w:lang w:val="en-US"/>
              </w:rPr>
              <w:t>ua</w:t>
            </w:r>
            <w:proofErr w:type="spellEnd"/>
            <w:r>
              <w:rPr>
                <w:rFonts w:ascii="Arial" w:hAnsi="Arial" w:cs="Arial"/>
                <w:sz w:val="20"/>
                <w:szCs w:val="20"/>
              </w:rPr>
              <w:t>АА</w:t>
            </w:r>
          </w:p>
        </w:tc>
        <w:tc>
          <w:tcPr>
            <w:tcW w:w="2102" w:type="dxa"/>
            <w:vAlign w:val="center"/>
          </w:tcPr>
          <w:p w14:paraId="3C9C6ADA" w14:textId="1A591E91" w:rsidR="00427EFF" w:rsidRPr="00EE4F58" w:rsidRDefault="00427EFF" w:rsidP="00427EFF">
            <w:pPr>
              <w:jc w:val="both"/>
              <w:rPr>
                <w:rFonts w:ascii="Arial" w:hAnsi="Arial" w:cs="Arial"/>
                <w:color w:val="FFFF00"/>
                <w:sz w:val="20"/>
                <w:szCs w:val="20"/>
              </w:rPr>
            </w:pPr>
            <w:r w:rsidRPr="001A1542">
              <w:rPr>
                <w:rFonts w:ascii="Arial" w:hAnsi="Arial" w:cs="Arial"/>
                <w:sz w:val="20"/>
                <w:szCs w:val="20"/>
              </w:rPr>
              <w:t>3</w:t>
            </w:r>
            <w:r>
              <w:rPr>
                <w:rFonts w:ascii="Arial" w:hAnsi="Arial" w:cs="Arial"/>
                <w:sz w:val="20"/>
                <w:szCs w:val="20"/>
                <w:lang w:val="en-US"/>
              </w:rPr>
              <w:t>7</w:t>
            </w:r>
            <w:r w:rsidRPr="001A1542">
              <w:rPr>
                <w:rFonts w:ascii="Arial" w:hAnsi="Arial" w:cs="Arial"/>
                <w:sz w:val="20"/>
                <w:szCs w:val="20"/>
              </w:rPr>
              <w:t xml:space="preserve"> </w:t>
            </w:r>
            <w:r>
              <w:rPr>
                <w:rFonts w:ascii="Arial" w:hAnsi="Arial" w:cs="Arial"/>
                <w:sz w:val="20"/>
                <w:szCs w:val="20"/>
                <w:lang w:val="en-US"/>
              </w:rPr>
              <w:t>8</w:t>
            </w:r>
            <w:r w:rsidRPr="001A1542">
              <w:rPr>
                <w:rFonts w:ascii="Arial" w:hAnsi="Arial" w:cs="Arial"/>
                <w:sz w:val="20"/>
                <w:szCs w:val="20"/>
              </w:rPr>
              <w:t>00</w:t>
            </w:r>
          </w:p>
        </w:tc>
        <w:tc>
          <w:tcPr>
            <w:tcW w:w="2085" w:type="dxa"/>
          </w:tcPr>
          <w:p w14:paraId="57BBF50D" w14:textId="159A40FD" w:rsidR="00427EFF" w:rsidRPr="00EE4F58" w:rsidRDefault="00427EFF" w:rsidP="00427EFF">
            <w:pPr>
              <w:jc w:val="both"/>
              <w:rPr>
                <w:rFonts w:ascii="Arial" w:hAnsi="Arial" w:cs="Arial"/>
                <w:sz w:val="20"/>
                <w:szCs w:val="20"/>
              </w:rPr>
            </w:pPr>
          </w:p>
        </w:tc>
      </w:tr>
      <w:tr w:rsidR="00EE4F58" w:rsidRPr="00630093" w14:paraId="771BAF12" w14:textId="77777777" w:rsidTr="00EE4F58">
        <w:tc>
          <w:tcPr>
            <w:tcW w:w="5030" w:type="dxa"/>
            <w:vAlign w:val="center"/>
          </w:tcPr>
          <w:p w14:paraId="714C571E" w14:textId="7F650F50" w:rsidR="00EE4F58" w:rsidRPr="00630093" w:rsidRDefault="00EE4F58" w:rsidP="00480FB8">
            <w:pPr>
              <w:jc w:val="both"/>
              <w:rPr>
                <w:rFonts w:ascii="Arial" w:hAnsi="Arial" w:cs="Arial"/>
                <w:b/>
                <w:sz w:val="20"/>
                <w:szCs w:val="20"/>
              </w:rPr>
            </w:pPr>
            <w:r w:rsidRPr="00630093">
              <w:rPr>
                <w:rFonts w:ascii="Arial" w:hAnsi="Arial" w:cs="Arial"/>
                <w:b/>
                <w:sz w:val="20"/>
                <w:szCs w:val="20"/>
              </w:rPr>
              <w:t>Усього балансова вартість залишків, що розміщені на рахунках в банках</w:t>
            </w:r>
          </w:p>
        </w:tc>
        <w:tc>
          <w:tcPr>
            <w:tcW w:w="2102" w:type="dxa"/>
            <w:vAlign w:val="center"/>
          </w:tcPr>
          <w:p w14:paraId="21C3B764" w14:textId="77777777" w:rsidR="009647BC" w:rsidRPr="008420CF" w:rsidRDefault="009647BC" w:rsidP="00480FB8">
            <w:pPr>
              <w:jc w:val="both"/>
              <w:rPr>
                <w:rFonts w:ascii="Arial" w:hAnsi="Arial" w:cs="Arial"/>
                <w:b/>
                <w:sz w:val="20"/>
                <w:szCs w:val="20"/>
                <w:lang w:val="ru-RU"/>
              </w:rPr>
            </w:pPr>
          </w:p>
          <w:p w14:paraId="18B71755" w14:textId="26944910" w:rsidR="00EE4F58" w:rsidRPr="00427EFF" w:rsidRDefault="00427EFF" w:rsidP="00480FB8">
            <w:pPr>
              <w:jc w:val="both"/>
              <w:rPr>
                <w:rFonts w:ascii="Arial" w:hAnsi="Arial" w:cs="Arial"/>
                <w:b/>
                <w:sz w:val="20"/>
                <w:szCs w:val="20"/>
                <w:lang w:val="en-US"/>
              </w:rPr>
            </w:pPr>
            <w:r>
              <w:rPr>
                <w:rFonts w:ascii="Arial" w:hAnsi="Arial" w:cs="Arial"/>
                <w:b/>
                <w:sz w:val="20"/>
                <w:szCs w:val="20"/>
                <w:lang w:val="en-US"/>
              </w:rPr>
              <w:t>39</w:t>
            </w:r>
            <w:r w:rsidR="009647BC">
              <w:rPr>
                <w:rFonts w:ascii="Arial" w:hAnsi="Arial" w:cs="Arial"/>
                <w:b/>
                <w:sz w:val="20"/>
                <w:szCs w:val="20"/>
                <w:lang w:val="en-US"/>
              </w:rPr>
              <w:t> </w:t>
            </w:r>
            <w:r>
              <w:rPr>
                <w:rFonts w:ascii="Arial" w:hAnsi="Arial" w:cs="Arial"/>
                <w:b/>
                <w:sz w:val="20"/>
                <w:szCs w:val="20"/>
                <w:lang w:val="en-US"/>
              </w:rPr>
              <w:t>532</w:t>
            </w:r>
          </w:p>
        </w:tc>
        <w:tc>
          <w:tcPr>
            <w:tcW w:w="2085" w:type="dxa"/>
          </w:tcPr>
          <w:p w14:paraId="5896A712" w14:textId="77777777" w:rsidR="009647BC" w:rsidRDefault="009647BC" w:rsidP="00480FB8">
            <w:pPr>
              <w:jc w:val="both"/>
              <w:rPr>
                <w:rFonts w:ascii="Arial" w:hAnsi="Arial" w:cs="Arial"/>
                <w:b/>
                <w:sz w:val="20"/>
                <w:szCs w:val="20"/>
              </w:rPr>
            </w:pPr>
          </w:p>
          <w:p w14:paraId="4306CE0D" w14:textId="19CC723F" w:rsidR="00EE4F58" w:rsidRPr="00630093" w:rsidRDefault="002301FD" w:rsidP="00480FB8">
            <w:pPr>
              <w:jc w:val="both"/>
              <w:rPr>
                <w:rFonts w:ascii="Arial" w:hAnsi="Arial" w:cs="Arial"/>
                <w:b/>
                <w:sz w:val="20"/>
                <w:szCs w:val="20"/>
              </w:rPr>
            </w:pPr>
            <w:r>
              <w:rPr>
                <w:rFonts w:ascii="Arial" w:hAnsi="Arial" w:cs="Arial"/>
                <w:b/>
                <w:sz w:val="20"/>
                <w:szCs w:val="20"/>
              </w:rPr>
              <w:t>21 358</w:t>
            </w:r>
          </w:p>
        </w:tc>
      </w:tr>
    </w:tbl>
    <w:p w14:paraId="32105F0C" w14:textId="77777777" w:rsidR="0080015D" w:rsidRPr="00B12E96" w:rsidRDefault="0080015D" w:rsidP="00480FB8">
      <w:pPr>
        <w:pStyle w:val="af4"/>
        <w:spacing w:after="0"/>
        <w:rPr>
          <w:rFonts w:cs="Arial"/>
          <w:b w:val="0"/>
          <w:lang w:eastAsia="ru-RU"/>
        </w:rPr>
      </w:pPr>
    </w:p>
    <w:p w14:paraId="648166DD" w14:textId="0323402A" w:rsidR="00A55896" w:rsidRPr="00630093" w:rsidRDefault="00A55896" w:rsidP="00480FB8">
      <w:pPr>
        <w:pStyle w:val="af4"/>
        <w:spacing w:after="0"/>
        <w:rPr>
          <w:rFonts w:cs="Arial"/>
          <w:lang w:eastAsia="ru-RU"/>
        </w:rPr>
      </w:pPr>
      <w:r w:rsidRPr="00630093">
        <w:rPr>
          <w:rFonts w:cs="Arial"/>
          <w:lang w:eastAsia="ru-RU"/>
        </w:rPr>
        <w:t>2.</w:t>
      </w:r>
      <w:r w:rsidR="009E4DF1">
        <w:rPr>
          <w:rFonts w:cs="Arial"/>
          <w:lang w:eastAsia="ru-RU"/>
        </w:rPr>
        <w:t>8</w:t>
      </w:r>
      <w:r w:rsidRPr="00630093">
        <w:rPr>
          <w:rFonts w:cs="Arial"/>
          <w:lang w:eastAsia="ru-RU"/>
        </w:rPr>
        <w:t>.</w:t>
      </w:r>
      <w:r w:rsidRPr="00630093">
        <w:rPr>
          <w:rFonts w:cs="Arial"/>
          <w:lang w:eastAsia="ru-RU"/>
        </w:rPr>
        <w:tab/>
        <w:t>ЧАСТКА ПЕРЕСТРАХОВИКІВ У СТРАХОВИХ РЕЗЕРВАХ (КОД РЯДКа 1180)</w:t>
      </w:r>
    </w:p>
    <w:p w14:paraId="5354085F" w14:textId="77777777" w:rsidR="00A55896" w:rsidRPr="00B12E96" w:rsidRDefault="00A55896" w:rsidP="00480FB8">
      <w:pPr>
        <w:pStyle w:val="Style3"/>
        <w:jc w:val="both"/>
        <w:rPr>
          <w:rFonts w:ascii="Arial" w:hAnsi="Arial" w:cs="Arial"/>
          <w:sz w:val="16"/>
          <w:szCs w:val="16"/>
        </w:rPr>
      </w:pPr>
    </w:p>
    <w:p w14:paraId="59D2076A" w14:textId="54E3F030" w:rsidR="00A55896" w:rsidRPr="00630093" w:rsidRDefault="00A55896" w:rsidP="00480FB8">
      <w:pPr>
        <w:pStyle w:val="Style3"/>
        <w:jc w:val="both"/>
        <w:rPr>
          <w:rFonts w:ascii="Arial" w:hAnsi="Arial" w:cs="Arial"/>
        </w:rPr>
      </w:pPr>
      <w:r w:rsidRPr="00630093">
        <w:rPr>
          <w:rFonts w:ascii="Arial" w:hAnsi="Arial" w:cs="Arial"/>
        </w:rPr>
        <w:t xml:space="preserve">Оцінка частки </w:t>
      </w:r>
      <w:proofErr w:type="spellStart"/>
      <w:r w:rsidRPr="00630093">
        <w:rPr>
          <w:rFonts w:ascii="Arial" w:hAnsi="Arial" w:cs="Arial"/>
        </w:rPr>
        <w:t>перестраховиків</w:t>
      </w:r>
      <w:proofErr w:type="spellEnd"/>
      <w:r w:rsidRPr="00630093">
        <w:rPr>
          <w:rFonts w:ascii="Arial" w:hAnsi="Arial" w:cs="Arial"/>
        </w:rPr>
        <w:t xml:space="preserve"> у резерві довгострокових зобов’язань із страхування життя здійснюється у порядку, за яким визначається оцінка резерву довгострокових зобов’язань із страхування життя, згідно з Положенням про формування резервів зі страхування життя </w:t>
      </w:r>
      <w:r w:rsidR="002301FD">
        <w:rPr>
          <w:rFonts w:ascii="Arial" w:hAnsi="Arial" w:cs="Arial"/>
        </w:rPr>
        <w:t>Компанії</w:t>
      </w:r>
      <w:r w:rsidRPr="00630093">
        <w:rPr>
          <w:rFonts w:ascii="Arial" w:hAnsi="Arial" w:cs="Arial"/>
        </w:rPr>
        <w:t>, затвердженим Національною Комісією, що здійснює регулювання у сфері ринків фінансових послуг.</w:t>
      </w:r>
    </w:p>
    <w:p w14:paraId="697364B7" w14:textId="77777777" w:rsidR="00A55896" w:rsidRPr="00630093" w:rsidRDefault="00A55896" w:rsidP="00480FB8">
      <w:pPr>
        <w:pStyle w:val="Style3"/>
        <w:jc w:val="both"/>
        <w:rPr>
          <w:rFonts w:ascii="Arial" w:hAnsi="Arial" w:cs="Arial"/>
          <w:sz w:val="6"/>
          <w:szCs w:val="6"/>
        </w:rPr>
      </w:pPr>
    </w:p>
    <w:p w14:paraId="0AEBC050" w14:textId="77777777" w:rsidR="00A55896" w:rsidRPr="00630093" w:rsidRDefault="00A55896" w:rsidP="00480FB8">
      <w:pPr>
        <w:pStyle w:val="Style3"/>
        <w:jc w:val="both"/>
        <w:rPr>
          <w:rFonts w:ascii="Arial" w:hAnsi="Arial" w:cs="Arial"/>
        </w:rPr>
      </w:pPr>
      <w:r w:rsidRPr="00630093">
        <w:rPr>
          <w:rFonts w:ascii="Arial" w:hAnsi="Arial" w:cs="Arial"/>
        </w:rPr>
        <w:t xml:space="preserve">Частка </w:t>
      </w:r>
      <w:proofErr w:type="spellStart"/>
      <w:r w:rsidRPr="00630093">
        <w:rPr>
          <w:rFonts w:ascii="Arial" w:hAnsi="Arial" w:cs="Arial"/>
        </w:rPr>
        <w:t>перестраховиків</w:t>
      </w:r>
      <w:proofErr w:type="spellEnd"/>
      <w:r w:rsidRPr="00630093">
        <w:rPr>
          <w:rFonts w:ascii="Arial" w:hAnsi="Arial" w:cs="Arial"/>
        </w:rPr>
        <w:t xml:space="preserve"> в резерві довгострокових зобов’язань із страхування життя визначається щомісячно.  </w:t>
      </w:r>
    </w:p>
    <w:p w14:paraId="113D6BE5" w14:textId="77777777" w:rsidR="00A55896" w:rsidRPr="00630093" w:rsidRDefault="00A55896" w:rsidP="00480FB8">
      <w:pPr>
        <w:pStyle w:val="Style3"/>
        <w:jc w:val="both"/>
        <w:rPr>
          <w:rFonts w:ascii="Arial" w:hAnsi="Arial" w:cs="Arial"/>
          <w:sz w:val="6"/>
          <w:szCs w:val="6"/>
        </w:rPr>
      </w:pPr>
    </w:p>
    <w:p w14:paraId="7C60F7D2" w14:textId="77777777" w:rsidR="00A55896" w:rsidRPr="00630093" w:rsidRDefault="00A55896" w:rsidP="00480FB8">
      <w:pPr>
        <w:pStyle w:val="Style3"/>
        <w:jc w:val="both"/>
        <w:rPr>
          <w:rFonts w:ascii="Arial" w:hAnsi="Arial" w:cs="Arial"/>
        </w:rPr>
      </w:pPr>
      <w:r w:rsidRPr="00630093">
        <w:rPr>
          <w:rFonts w:ascii="Arial" w:hAnsi="Arial" w:cs="Arial"/>
        </w:rPr>
        <w:t xml:space="preserve">Оцінка частки </w:t>
      </w:r>
      <w:proofErr w:type="spellStart"/>
      <w:r w:rsidRPr="00630093">
        <w:rPr>
          <w:rFonts w:ascii="Arial" w:hAnsi="Arial" w:cs="Arial"/>
        </w:rPr>
        <w:t>перестраховиків</w:t>
      </w:r>
      <w:proofErr w:type="spellEnd"/>
      <w:r w:rsidRPr="00630093">
        <w:rPr>
          <w:rFonts w:ascii="Arial" w:hAnsi="Arial" w:cs="Arial"/>
        </w:rPr>
        <w:t xml:space="preserve"> у резервах належних виплат здійснюється відповідно до умов договору перестрахування. Частка </w:t>
      </w:r>
      <w:proofErr w:type="spellStart"/>
      <w:r w:rsidRPr="00630093">
        <w:rPr>
          <w:rFonts w:ascii="Arial" w:hAnsi="Arial" w:cs="Arial"/>
        </w:rPr>
        <w:t>перестраховиків</w:t>
      </w:r>
      <w:proofErr w:type="spellEnd"/>
      <w:r w:rsidRPr="00630093">
        <w:rPr>
          <w:rFonts w:ascii="Arial" w:hAnsi="Arial" w:cs="Arial"/>
        </w:rPr>
        <w:t xml:space="preserve"> у резервах належних виплат визначається на дату подання заяви (повідомлення) про страховий випадок.</w:t>
      </w:r>
    </w:p>
    <w:p w14:paraId="2F102601" w14:textId="77777777" w:rsidR="00A55896" w:rsidRPr="00630093" w:rsidRDefault="00A55896" w:rsidP="00480FB8">
      <w:pPr>
        <w:pStyle w:val="Style3"/>
        <w:jc w:val="both"/>
        <w:rPr>
          <w:rFonts w:ascii="Arial" w:hAnsi="Arial" w:cs="Arial"/>
          <w:sz w:val="6"/>
          <w:szCs w:val="6"/>
        </w:rPr>
      </w:pPr>
    </w:p>
    <w:p w14:paraId="17136C5C" w14:textId="77777777" w:rsidR="00A55896" w:rsidRPr="00630093" w:rsidRDefault="00A55896" w:rsidP="00480FB8">
      <w:pPr>
        <w:pStyle w:val="Style3"/>
        <w:jc w:val="both"/>
        <w:rPr>
          <w:rFonts w:ascii="Arial" w:hAnsi="Arial" w:cs="Arial"/>
        </w:rPr>
      </w:pPr>
      <w:r w:rsidRPr="00630093">
        <w:rPr>
          <w:rFonts w:ascii="Arial" w:hAnsi="Arial" w:cs="Arial"/>
        </w:rPr>
        <w:t xml:space="preserve">Передача частини страхового ризику </w:t>
      </w:r>
      <w:proofErr w:type="spellStart"/>
      <w:r w:rsidRPr="00630093">
        <w:rPr>
          <w:rFonts w:ascii="Arial" w:hAnsi="Arial" w:cs="Arial"/>
        </w:rPr>
        <w:t>перестраховику</w:t>
      </w:r>
      <w:proofErr w:type="spellEnd"/>
      <w:r w:rsidRPr="00630093">
        <w:rPr>
          <w:rFonts w:ascii="Arial" w:hAnsi="Arial" w:cs="Arial"/>
        </w:rPr>
        <w:t xml:space="preserve"> не звільняє Компанію від виконання своїх зобов’язань перед страхувальниками.</w:t>
      </w:r>
    </w:p>
    <w:p w14:paraId="3D44C9E8" w14:textId="77777777" w:rsidR="0049795D" w:rsidRPr="00630093" w:rsidRDefault="0049795D" w:rsidP="00480FB8">
      <w:pPr>
        <w:autoSpaceDE/>
        <w:autoSpaceDN/>
        <w:adjustRightInd/>
        <w:jc w:val="both"/>
        <w:rPr>
          <w:rFonts w:ascii="Arial" w:eastAsiaTheme="minorHAnsi" w:hAnsi="Arial" w:cs="Arial"/>
          <w:sz w:val="6"/>
          <w:szCs w:val="6"/>
          <w:lang w:eastAsia="en-US"/>
        </w:rPr>
      </w:pPr>
    </w:p>
    <w:p w14:paraId="5F30B274" w14:textId="4BAE48BE" w:rsidR="004D6F46" w:rsidRPr="00630093" w:rsidRDefault="0049795D" w:rsidP="00480FB8">
      <w:pPr>
        <w:autoSpaceDE/>
        <w:autoSpaceDN/>
        <w:adjustRightInd/>
        <w:jc w:val="both"/>
        <w:rPr>
          <w:rFonts w:ascii="Arial" w:eastAsiaTheme="minorHAnsi" w:hAnsi="Arial" w:cs="Arial"/>
          <w:lang w:eastAsia="en-US"/>
        </w:rPr>
      </w:pPr>
      <w:r w:rsidRPr="00427EFF">
        <w:rPr>
          <w:rFonts w:ascii="Arial" w:eastAsiaTheme="minorHAnsi" w:hAnsi="Arial" w:cs="Arial"/>
          <w:lang w:eastAsia="en-US"/>
        </w:rPr>
        <w:t>У</w:t>
      </w:r>
      <w:r w:rsidR="00025355" w:rsidRPr="00427EFF">
        <w:rPr>
          <w:rFonts w:ascii="Arial" w:eastAsiaTheme="minorHAnsi" w:hAnsi="Arial" w:cs="Arial"/>
          <w:lang w:eastAsia="en-US"/>
        </w:rPr>
        <w:t xml:space="preserve"> </w:t>
      </w:r>
      <w:r w:rsidR="002301FD">
        <w:rPr>
          <w:rFonts w:ascii="Arial" w:eastAsiaTheme="minorHAnsi" w:hAnsi="Arial" w:cs="Arial"/>
          <w:lang w:eastAsia="en-US"/>
        </w:rPr>
        <w:t>Компанії</w:t>
      </w:r>
      <w:r w:rsidR="002E79AC" w:rsidRPr="00427EFF">
        <w:rPr>
          <w:rFonts w:ascii="Arial" w:eastAsiaTheme="minorHAnsi" w:hAnsi="Arial" w:cs="Arial"/>
          <w:lang w:eastAsia="en-US"/>
        </w:rPr>
        <w:t xml:space="preserve"> впродовж 12 місяців </w:t>
      </w:r>
      <w:r w:rsidR="00745D1C" w:rsidRPr="00427EFF">
        <w:rPr>
          <w:rFonts w:ascii="Arial" w:eastAsiaTheme="minorHAnsi" w:hAnsi="Arial" w:cs="Arial"/>
          <w:lang w:eastAsia="en-US"/>
        </w:rPr>
        <w:t>202</w:t>
      </w:r>
      <w:r w:rsidR="003868C0" w:rsidRPr="00427EFF">
        <w:rPr>
          <w:rFonts w:ascii="Arial" w:eastAsiaTheme="minorHAnsi" w:hAnsi="Arial" w:cs="Arial"/>
          <w:lang w:eastAsia="en-US"/>
        </w:rPr>
        <w:t>3</w:t>
      </w:r>
      <w:r w:rsidR="00025355" w:rsidRPr="00427EFF">
        <w:rPr>
          <w:rFonts w:ascii="Arial" w:eastAsiaTheme="minorHAnsi" w:hAnsi="Arial" w:cs="Arial"/>
          <w:lang w:eastAsia="en-US"/>
        </w:rPr>
        <w:t xml:space="preserve"> р</w:t>
      </w:r>
      <w:r w:rsidRPr="00427EFF">
        <w:rPr>
          <w:rFonts w:ascii="Arial" w:eastAsiaTheme="minorHAnsi" w:hAnsi="Arial" w:cs="Arial"/>
          <w:lang w:eastAsia="en-US"/>
        </w:rPr>
        <w:t>.</w:t>
      </w:r>
      <w:r w:rsidR="00025355" w:rsidRPr="00427EFF">
        <w:rPr>
          <w:rFonts w:ascii="Arial" w:eastAsiaTheme="minorHAnsi" w:hAnsi="Arial" w:cs="Arial"/>
          <w:lang w:eastAsia="en-US"/>
        </w:rPr>
        <w:t xml:space="preserve"> перевищення частки</w:t>
      </w:r>
      <w:r w:rsidR="00025355" w:rsidRPr="009E7869">
        <w:rPr>
          <w:rFonts w:ascii="Arial" w:eastAsiaTheme="minorHAnsi" w:hAnsi="Arial" w:cs="Arial"/>
          <w:lang w:eastAsia="en-US"/>
        </w:rPr>
        <w:t xml:space="preserve"> страхових платежів, належних </w:t>
      </w:r>
      <w:proofErr w:type="spellStart"/>
      <w:r w:rsidR="00025355" w:rsidRPr="009E7869">
        <w:rPr>
          <w:rFonts w:ascii="Arial" w:eastAsiaTheme="minorHAnsi" w:hAnsi="Arial" w:cs="Arial"/>
          <w:lang w:eastAsia="en-US"/>
        </w:rPr>
        <w:t>перестраховикам</w:t>
      </w:r>
      <w:proofErr w:type="spellEnd"/>
      <w:r w:rsidR="00025355" w:rsidRPr="009E7869">
        <w:rPr>
          <w:rFonts w:ascii="Arial" w:eastAsiaTheme="minorHAnsi" w:hAnsi="Arial" w:cs="Arial"/>
          <w:lang w:eastAsia="en-US"/>
        </w:rPr>
        <w:t xml:space="preserve">, над загальним обсягом страхових платежів, а також перевищення частки страхових виплат (відшкодування), компенсованих </w:t>
      </w:r>
      <w:proofErr w:type="spellStart"/>
      <w:r w:rsidR="00025355" w:rsidRPr="009E7869">
        <w:rPr>
          <w:rFonts w:ascii="Arial" w:eastAsiaTheme="minorHAnsi" w:hAnsi="Arial" w:cs="Arial"/>
          <w:lang w:eastAsia="en-US"/>
        </w:rPr>
        <w:t>перестраховиками</w:t>
      </w:r>
      <w:proofErr w:type="spellEnd"/>
      <w:r w:rsidR="00025355" w:rsidRPr="009E7869">
        <w:rPr>
          <w:rFonts w:ascii="Arial" w:eastAsiaTheme="minorHAnsi" w:hAnsi="Arial" w:cs="Arial"/>
          <w:lang w:eastAsia="en-US"/>
        </w:rPr>
        <w:t>, над загальним обсягом сплачених страхових</w:t>
      </w:r>
      <w:r w:rsidR="00025355" w:rsidRPr="00630093">
        <w:rPr>
          <w:rFonts w:ascii="Arial" w:eastAsiaTheme="minorHAnsi" w:hAnsi="Arial" w:cs="Arial"/>
          <w:lang w:eastAsia="en-US"/>
        </w:rPr>
        <w:t xml:space="preserve"> виплат не було.</w:t>
      </w:r>
    </w:p>
    <w:tbl>
      <w:tblPr>
        <w:tblW w:w="9356" w:type="dxa"/>
        <w:tblInd w:w="108" w:type="dxa"/>
        <w:tblLayout w:type="fixed"/>
        <w:tblLook w:val="04A0" w:firstRow="1" w:lastRow="0" w:firstColumn="1" w:lastColumn="0" w:noHBand="0" w:noVBand="1"/>
      </w:tblPr>
      <w:tblGrid>
        <w:gridCol w:w="4928"/>
        <w:gridCol w:w="2214"/>
        <w:gridCol w:w="2214"/>
      </w:tblGrid>
      <w:tr w:rsidR="00387D58" w:rsidRPr="00630093" w14:paraId="67B39932" w14:textId="77777777" w:rsidTr="00B12E96">
        <w:trPr>
          <w:trHeight w:val="284"/>
        </w:trPr>
        <w:tc>
          <w:tcPr>
            <w:tcW w:w="4928" w:type="dxa"/>
            <w:shd w:val="clear" w:color="auto" w:fill="auto"/>
            <w:vAlign w:val="center"/>
          </w:tcPr>
          <w:p w14:paraId="548396A7" w14:textId="77777777" w:rsidR="00F835D2" w:rsidRPr="00630093" w:rsidRDefault="00F835D2" w:rsidP="00480FB8">
            <w:pPr>
              <w:jc w:val="both"/>
              <w:rPr>
                <w:rFonts w:ascii="Arial" w:hAnsi="Arial" w:cs="Arial"/>
                <w:b/>
                <w:sz w:val="22"/>
                <w:szCs w:val="22"/>
              </w:rPr>
            </w:pPr>
          </w:p>
        </w:tc>
        <w:tc>
          <w:tcPr>
            <w:tcW w:w="2214" w:type="dxa"/>
            <w:tcBorders>
              <w:bottom w:val="single" w:sz="4" w:space="0" w:color="auto"/>
            </w:tcBorders>
            <w:shd w:val="clear" w:color="auto" w:fill="auto"/>
            <w:noWrap/>
            <w:vAlign w:val="center"/>
          </w:tcPr>
          <w:p w14:paraId="573772E3" w14:textId="3C148F48" w:rsidR="00A55896" w:rsidRPr="0030239C" w:rsidRDefault="00A55896" w:rsidP="00480FB8">
            <w:pPr>
              <w:jc w:val="both"/>
              <w:rPr>
                <w:rFonts w:ascii="Arial" w:hAnsi="Arial" w:cs="Arial"/>
                <w:b/>
                <w:sz w:val="22"/>
                <w:szCs w:val="22"/>
              </w:rPr>
            </w:pPr>
            <w:r w:rsidRPr="0030239C">
              <w:rPr>
                <w:rFonts w:ascii="Arial" w:hAnsi="Arial" w:cs="Arial"/>
                <w:b/>
                <w:sz w:val="22"/>
                <w:szCs w:val="22"/>
              </w:rPr>
              <w:t>31.12.</w:t>
            </w:r>
            <w:r w:rsidR="00745D1C" w:rsidRPr="0030239C">
              <w:rPr>
                <w:rFonts w:ascii="Arial" w:hAnsi="Arial" w:cs="Arial"/>
                <w:b/>
                <w:sz w:val="22"/>
                <w:szCs w:val="22"/>
              </w:rPr>
              <w:t>202</w:t>
            </w:r>
            <w:r w:rsidR="003868C0" w:rsidRPr="0030239C">
              <w:rPr>
                <w:rFonts w:ascii="Arial" w:hAnsi="Arial" w:cs="Arial"/>
                <w:b/>
                <w:sz w:val="22"/>
                <w:szCs w:val="22"/>
              </w:rPr>
              <w:t>3</w:t>
            </w:r>
            <w:r w:rsidR="00670677" w:rsidRPr="0030239C">
              <w:rPr>
                <w:rFonts w:ascii="Arial" w:hAnsi="Arial" w:cs="Arial"/>
                <w:b/>
                <w:sz w:val="22"/>
                <w:szCs w:val="22"/>
              </w:rPr>
              <w:t xml:space="preserve"> р.</w:t>
            </w:r>
          </w:p>
          <w:p w14:paraId="053F4FBA" w14:textId="4FCCD71D" w:rsidR="00A55896" w:rsidRPr="0030239C" w:rsidRDefault="00387D58" w:rsidP="00480FB8">
            <w:pPr>
              <w:jc w:val="both"/>
              <w:rPr>
                <w:rFonts w:ascii="Arial" w:hAnsi="Arial" w:cs="Arial"/>
                <w:b/>
                <w:sz w:val="22"/>
                <w:szCs w:val="22"/>
              </w:rPr>
            </w:pPr>
            <w:r w:rsidRPr="0030239C">
              <w:rPr>
                <w:rFonts w:ascii="Arial" w:hAnsi="Arial" w:cs="Arial"/>
                <w:b/>
                <w:sz w:val="22"/>
                <w:szCs w:val="22"/>
              </w:rPr>
              <w:t>(тис. грн</w:t>
            </w:r>
            <w:r w:rsidR="00A55896" w:rsidRPr="0030239C">
              <w:rPr>
                <w:rFonts w:ascii="Arial" w:hAnsi="Arial" w:cs="Arial"/>
                <w:b/>
                <w:sz w:val="22"/>
                <w:szCs w:val="22"/>
              </w:rPr>
              <w:t>)</w:t>
            </w:r>
          </w:p>
        </w:tc>
        <w:tc>
          <w:tcPr>
            <w:tcW w:w="2214" w:type="dxa"/>
            <w:tcBorders>
              <w:bottom w:val="single" w:sz="4" w:space="0" w:color="auto"/>
            </w:tcBorders>
            <w:vAlign w:val="center"/>
          </w:tcPr>
          <w:p w14:paraId="68E23D34" w14:textId="6A278448" w:rsidR="00A55896" w:rsidRPr="0030239C" w:rsidRDefault="00095B9E" w:rsidP="00480FB8">
            <w:pPr>
              <w:jc w:val="both"/>
              <w:rPr>
                <w:rFonts w:ascii="Arial" w:hAnsi="Arial" w:cs="Arial"/>
                <w:b/>
                <w:sz w:val="22"/>
                <w:szCs w:val="22"/>
              </w:rPr>
            </w:pPr>
            <w:r w:rsidRPr="0030239C">
              <w:rPr>
                <w:rFonts w:ascii="Arial" w:hAnsi="Arial" w:cs="Arial"/>
                <w:b/>
                <w:sz w:val="22"/>
                <w:szCs w:val="22"/>
              </w:rPr>
              <w:t>31.12.</w:t>
            </w:r>
            <w:r w:rsidR="00D82E23" w:rsidRPr="0030239C">
              <w:rPr>
                <w:rFonts w:ascii="Arial" w:hAnsi="Arial" w:cs="Arial"/>
                <w:b/>
                <w:sz w:val="22"/>
                <w:szCs w:val="22"/>
              </w:rPr>
              <w:t>202</w:t>
            </w:r>
            <w:r w:rsidR="002301FD">
              <w:rPr>
                <w:rFonts w:ascii="Arial" w:hAnsi="Arial" w:cs="Arial"/>
                <w:b/>
                <w:sz w:val="22"/>
                <w:szCs w:val="22"/>
              </w:rPr>
              <w:t>4</w:t>
            </w:r>
            <w:r w:rsidR="00670677" w:rsidRPr="0030239C">
              <w:rPr>
                <w:rFonts w:ascii="Arial" w:hAnsi="Arial" w:cs="Arial"/>
                <w:b/>
                <w:sz w:val="22"/>
                <w:szCs w:val="22"/>
              </w:rPr>
              <w:t xml:space="preserve"> р.</w:t>
            </w:r>
          </w:p>
          <w:p w14:paraId="4A52DB4B" w14:textId="532C0465" w:rsidR="00A55896" w:rsidRPr="009E7869" w:rsidRDefault="00A55896" w:rsidP="00480FB8">
            <w:pPr>
              <w:jc w:val="both"/>
              <w:rPr>
                <w:rFonts w:ascii="Arial" w:hAnsi="Arial" w:cs="Arial"/>
                <w:b/>
                <w:sz w:val="22"/>
                <w:szCs w:val="22"/>
              </w:rPr>
            </w:pPr>
            <w:r w:rsidRPr="0030239C">
              <w:rPr>
                <w:rFonts w:ascii="Arial" w:hAnsi="Arial" w:cs="Arial"/>
                <w:b/>
                <w:sz w:val="22"/>
                <w:szCs w:val="22"/>
              </w:rPr>
              <w:t>(тис. грн)</w:t>
            </w:r>
          </w:p>
        </w:tc>
      </w:tr>
      <w:tr w:rsidR="00387D58" w:rsidRPr="00630093" w14:paraId="7B83ED0F" w14:textId="77777777" w:rsidTr="00B12E96">
        <w:trPr>
          <w:trHeight w:val="20"/>
        </w:trPr>
        <w:tc>
          <w:tcPr>
            <w:tcW w:w="4928" w:type="dxa"/>
            <w:shd w:val="clear" w:color="auto" w:fill="auto"/>
            <w:vAlign w:val="center"/>
          </w:tcPr>
          <w:p w14:paraId="700901E8" w14:textId="77777777" w:rsidR="00095B9E" w:rsidRPr="00630093" w:rsidRDefault="00095B9E" w:rsidP="00480FB8">
            <w:pPr>
              <w:ind w:left="-108"/>
              <w:jc w:val="both"/>
              <w:rPr>
                <w:rFonts w:ascii="Arial" w:hAnsi="Arial" w:cs="Arial"/>
                <w:sz w:val="22"/>
                <w:szCs w:val="22"/>
              </w:rPr>
            </w:pPr>
            <w:r w:rsidRPr="00630093">
              <w:rPr>
                <w:rFonts w:ascii="Arial" w:hAnsi="Arial" w:cs="Arial"/>
                <w:sz w:val="22"/>
                <w:szCs w:val="22"/>
              </w:rPr>
              <w:t>У резервах довгострокових зобов’язань</w:t>
            </w:r>
          </w:p>
        </w:tc>
        <w:tc>
          <w:tcPr>
            <w:tcW w:w="2214" w:type="dxa"/>
            <w:tcBorders>
              <w:top w:val="single" w:sz="4" w:space="0" w:color="auto"/>
            </w:tcBorders>
            <w:shd w:val="clear" w:color="auto" w:fill="auto"/>
            <w:noWrap/>
            <w:vAlign w:val="center"/>
          </w:tcPr>
          <w:p w14:paraId="249B0CF5" w14:textId="7588F664" w:rsidR="00095B9E" w:rsidRPr="00630093" w:rsidRDefault="00095B9E" w:rsidP="00480FB8">
            <w:pPr>
              <w:ind w:right="-57"/>
              <w:jc w:val="both"/>
              <w:rPr>
                <w:rFonts w:ascii="Arial" w:hAnsi="Arial" w:cs="Arial"/>
                <w:sz w:val="22"/>
                <w:szCs w:val="22"/>
              </w:rPr>
            </w:pPr>
            <w:r w:rsidRPr="00630093">
              <w:rPr>
                <w:rFonts w:ascii="Arial" w:hAnsi="Arial" w:cs="Arial"/>
                <w:sz w:val="22"/>
                <w:szCs w:val="22"/>
              </w:rPr>
              <w:t>-</w:t>
            </w:r>
          </w:p>
        </w:tc>
        <w:tc>
          <w:tcPr>
            <w:tcW w:w="2214" w:type="dxa"/>
            <w:tcBorders>
              <w:top w:val="single" w:sz="4" w:space="0" w:color="auto"/>
            </w:tcBorders>
            <w:shd w:val="clear" w:color="auto" w:fill="auto"/>
            <w:vAlign w:val="center"/>
          </w:tcPr>
          <w:p w14:paraId="6B4CC73A" w14:textId="2D932BD5" w:rsidR="00095B9E" w:rsidRPr="00630093" w:rsidRDefault="009E7869" w:rsidP="00480FB8">
            <w:pPr>
              <w:ind w:right="-57"/>
              <w:jc w:val="both"/>
              <w:rPr>
                <w:rFonts w:ascii="Arial" w:hAnsi="Arial" w:cs="Arial"/>
                <w:sz w:val="22"/>
                <w:szCs w:val="22"/>
              </w:rPr>
            </w:pPr>
            <w:r>
              <w:rPr>
                <w:rFonts w:ascii="Arial" w:hAnsi="Arial" w:cs="Arial"/>
                <w:sz w:val="22"/>
                <w:szCs w:val="22"/>
              </w:rPr>
              <w:t>-</w:t>
            </w:r>
          </w:p>
        </w:tc>
      </w:tr>
      <w:tr w:rsidR="00387D58" w:rsidRPr="00630093" w14:paraId="7A110FD4" w14:textId="77777777" w:rsidTr="00B12E96">
        <w:trPr>
          <w:trHeight w:val="20"/>
        </w:trPr>
        <w:tc>
          <w:tcPr>
            <w:tcW w:w="4928" w:type="dxa"/>
            <w:shd w:val="clear" w:color="auto" w:fill="auto"/>
            <w:vAlign w:val="center"/>
          </w:tcPr>
          <w:p w14:paraId="0F2A555C" w14:textId="77777777" w:rsidR="00095B9E" w:rsidRPr="00630093" w:rsidRDefault="00095B9E" w:rsidP="00480FB8">
            <w:pPr>
              <w:ind w:left="-108"/>
              <w:jc w:val="both"/>
              <w:rPr>
                <w:rFonts w:ascii="Arial" w:hAnsi="Arial" w:cs="Arial"/>
                <w:sz w:val="22"/>
                <w:szCs w:val="22"/>
              </w:rPr>
            </w:pPr>
            <w:r w:rsidRPr="00630093">
              <w:rPr>
                <w:rFonts w:ascii="Arial" w:hAnsi="Arial" w:cs="Arial"/>
                <w:sz w:val="22"/>
                <w:szCs w:val="22"/>
              </w:rPr>
              <w:t>У резервах належних виплат</w:t>
            </w:r>
          </w:p>
        </w:tc>
        <w:tc>
          <w:tcPr>
            <w:tcW w:w="2214" w:type="dxa"/>
            <w:shd w:val="clear" w:color="auto" w:fill="auto"/>
            <w:noWrap/>
            <w:vAlign w:val="center"/>
          </w:tcPr>
          <w:p w14:paraId="6619561A" w14:textId="07B71B0C" w:rsidR="00095B9E" w:rsidRPr="00862B26" w:rsidRDefault="00862B26" w:rsidP="00480FB8">
            <w:pPr>
              <w:ind w:right="-57"/>
              <w:jc w:val="both"/>
              <w:rPr>
                <w:rFonts w:ascii="Arial" w:hAnsi="Arial" w:cs="Arial"/>
                <w:sz w:val="22"/>
                <w:szCs w:val="22"/>
                <w:lang w:val="en-US"/>
              </w:rPr>
            </w:pPr>
            <w:r>
              <w:rPr>
                <w:rFonts w:ascii="Arial" w:hAnsi="Arial" w:cs="Arial"/>
                <w:sz w:val="22"/>
                <w:szCs w:val="22"/>
                <w:lang w:val="en-US"/>
              </w:rPr>
              <w:t>100</w:t>
            </w:r>
          </w:p>
        </w:tc>
        <w:tc>
          <w:tcPr>
            <w:tcW w:w="2214" w:type="dxa"/>
            <w:shd w:val="clear" w:color="auto" w:fill="auto"/>
            <w:vAlign w:val="center"/>
          </w:tcPr>
          <w:p w14:paraId="75091FAC" w14:textId="7BC2A643" w:rsidR="00095B9E" w:rsidRPr="002301FD" w:rsidRDefault="002301FD" w:rsidP="00862B26">
            <w:pPr>
              <w:ind w:right="-57"/>
              <w:jc w:val="both"/>
              <w:rPr>
                <w:rFonts w:ascii="Arial" w:hAnsi="Arial" w:cs="Arial"/>
                <w:sz w:val="22"/>
                <w:szCs w:val="22"/>
              </w:rPr>
            </w:pPr>
            <w:r>
              <w:rPr>
                <w:rFonts w:ascii="Arial" w:hAnsi="Arial" w:cs="Arial"/>
                <w:sz w:val="22"/>
                <w:szCs w:val="22"/>
              </w:rPr>
              <w:t>0</w:t>
            </w:r>
          </w:p>
        </w:tc>
      </w:tr>
      <w:tr w:rsidR="00387D58" w:rsidRPr="00630093" w14:paraId="423D9D9B" w14:textId="77777777" w:rsidTr="002301FD">
        <w:trPr>
          <w:trHeight w:val="20"/>
        </w:trPr>
        <w:tc>
          <w:tcPr>
            <w:tcW w:w="4928" w:type="dxa"/>
            <w:shd w:val="clear" w:color="auto" w:fill="auto"/>
            <w:vAlign w:val="center"/>
          </w:tcPr>
          <w:p w14:paraId="7B992C14" w14:textId="77777777" w:rsidR="00095B9E" w:rsidRPr="00630093" w:rsidRDefault="00095B9E" w:rsidP="00480FB8">
            <w:pPr>
              <w:pStyle w:val="Style3"/>
              <w:ind w:left="-108"/>
              <w:jc w:val="both"/>
              <w:rPr>
                <w:rFonts w:ascii="Arial" w:hAnsi="Arial" w:cs="Arial"/>
                <w:sz w:val="22"/>
                <w:szCs w:val="22"/>
              </w:rPr>
            </w:pPr>
            <w:r w:rsidRPr="00630093">
              <w:rPr>
                <w:rFonts w:ascii="Arial" w:hAnsi="Arial" w:cs="Arial"/>
                <w:b/>
                <w:sz w:val="22"/>
                <w:szCs w:val="22"/>
              </w:rPr>
              <w:t xml:space="preserve">Частка </w:t>
            </w:r>
            <w:proofErr w:type="spellStart"/>
            <w:r w:rsidRPr="00630093">
              <w:rPr>
                <w:rFonts w:ascii="Arial" w:hAnsi="Arial" w:cs="Arial"/>
                <w:b/>
                <w:sz w:val="22"/>
                <w:szCs w:val="22"/>
              </w:rPr>
              <w:t>перестраховиків</w:t>
            </w:r>
            <w:proofErr w:type="spellEnd"/>
            <w:r w:rsidRPr="00630093">
              <w:rPr>
                <w:rFonts w:ascii="Arial" w:hAnsi="Arial" w:cs="Arial"/>
                <w:b/>
                <w:sz w:val="22"/>
                <w:szCs w:val="22"/>
              </w:rPr>
              <w:t xml:space="preserve"> у страхових резервах</w:t>
            </w:r>
          </w:p>
        </w:tc>
        <w:tc>
          <w:tcPr>
            <w:tcW w:w="2214" w:type="dxa"/>
            <w:shd w:val="clear" w:color="auto" w:fill="auto"/>
            <w:noWrap/>
            <w:vAlign w:val="center"/>
          </w:tcPr>
          <w:p w14:paraId="3E3CE30B" w14:textId="78F2B9EE" w:rsidR="00095B9E" w:rsidRPr="00862B26" w:rsidRDefault="00862B26" w:rsidP="00480FB8">
            <w:pPr>
              <w:ind w:right="-57"/>
              <w:jc w:val="both"/>
              <w:rPr>
                <w:rFonts w:ascii="Arial" w:hAnsi="Arial" w:cs="Arial"/>
                <w:b/>
                <w:sz w:val="22"/>
                <w:szCs w:val="22"/>
                <w:lang w:val="en-US"/>
              </w:rPr>
            </w:pPr>
            <w:r>
              <w:rPr>
                <w:rFonts w:ascii="Arial" w:hAnsi="Arial" w:cs="Arial"/>
                <w:b/>
                <w:sz w:val="22"/>
                <w:szCs w:val="22"/>
                <w:lang w:val="en-US"/>
              </w:rPr>
              <w:t>100</w:t>
            </w:r>
          </w:p>
        </w:tc>
        <w:tc>
          <w:tcPr>
            <w:tcW w:w="2214" w:type="dxa"/>
            <w:shd w:val="clear" w:color="auto" w:fill="auto"/>
            <w:vAlign w:val="center"/>
          </w:tcPr>
          <w:p w14:paraId="40DEE680" w14:textId="1A024B5D" w:rsidR="00095B9E" w:rsidRPr="002301FD" w:rsidRDefault="002301FD" w:rsidP="00480FB8">
            <w:pPr>
              <w:ind w:right="-57"/>
              <w:jc w:val="both"/>
              <w:rPr>
                <w:rFonts w:ascii="Arial" w:hAnsi="Arial" w:cs="Arial"/>
                <w:sz w:val="22"/>
                <w:szCs w:val="22"/>
              </w:rPr>
            </w:pPr>
            <w:r>
              <w:rPr>
                <w:rFonts w:ascii="Arial" w:hAnsi="Arial" w:cs="Arial"/>
                <w:b/>
                <w:sz w:val="22"/>
                <w:szCs w:val="22"/>
              </w:rPr>
              <w:t>0</w:t>
            </w:r>
          </w:p>
        </w:tc>
      </w:tr>
      <w:tr w:rsidR="002301FD" w:rsidRPr="00630093" w14:paraId="38C7879C" w14:textId="77777777" w:rsidTr="00B12E96">
        <w:trPr>
          <w:trHeight w:val="20"/>
        </w:trPr>
        <w:tc>
          <w:tcPr>
            <w:tcW w:w="4928" w:type="dxa"/>
            <w:shd w:val="clear" w:color="auto" w:fill="auto"/>
            <w:vAlign w:val="center"/>
          </w:tcPr>
          <w:p w14:paraId="220A51AD" w14:textId="77777777" w:rsidR="002301FD" w:rsidRPr="00630093" w:rsidRDefault="002301FD" w:rsidP="002301FD">
            <w:pPr>
              <w:pStyle w:val="Style3"/>
              <w:jc w:val="both"/>
              <w:rPr>
                <w:rFonts w:ascii="Arial" w:hAnsi="Arial" w:cs="Arial"/>
                <w:b/>
                <w:sz w:val="22"/>
                <w:szCs w:val="22"/>
              </w:rPr>
            </w:pPr>
          </w:p>
        </w:tc>
        <w:tc>
          <w:tcPr>
            <w:tcW w:w="2214" w:type="dxa"/>
            <w:tcBorders>
              <w:bottom w:val="single" w:sz="4" w:space="0" w:color="auto"/>
            </w:tcBorders>
            <w:shd w:val="clear" w:color="auto" w:fill="auto"/>
            <w:noWrap/>
            <w:vAlign w:val="center"/>
          </w:tcPr>
          <w:p w14:paraId="00EC2E85" w14:textId="77777777" w:rsidR="002301FD" w:rsidRDefault="002301FD" w:rsidP="00480FB8">
            <w:pPr>
              <w:ind w:right="-57"/>
              <w:jc w:val="both"/>
              <w:rPr>
                <w:rFonts w:ascii="Arial" w:hAnsi="Arial" w:cs="Arial"/>
                <w:b/>
                <w:sz w:val="22"/>
                <w:szCs w:val="22"/>
                <w:lang w:val="en-US"/>
              </w:rPr>
            </w:pPr>
          </w:p>
        </w:tc>
        <w:tc>
          <w:tcPr>
            <w:tcW w:w="2214" w:type="dxa"/>
            <w:tcBorders>
              <w:bottom w:val="single" w:sz="4" w:space="0" w:color="auto"/>
            </w:tcBorders>
            <w:shd w:val="clear" w:color="auto" w:fill="auto"/>
            <w:vAlign w:val="center"/>
          </w:tcPr>
          <w:p w14:paraId="7FC16187" w14:textId="77777777" w:rsidR="002301FD" w:rsidRDefault="002301FD" w:rsidP="00480FB8">
            <w:pPr>
              <w:ind w:right="-57"/>
              <w:jc w:val="both"/>
              <w:rPr>
                <w:rFonts w:ascii="Arial" w:hAnsi="Arial" w:cs="Arial"/>
                <w:b/>
                <w:sz w:val="22"/>
                <w:szCs w:val="22"/>
              </w:rPr>
            </w:pPr>
          </w:p>
        </w:tc>
      </w:tr>
    </w:tbl>
    <w:p w14:paraId="76C4F193" w14:textId="3D0F6CF0" w:rsidR="00A55896" w:rsidRPr="009E7869" w:rsidRDefault="009E4DF1" w:rsidP="00480FB8">
      <w:pPr>
        <w:pStyle w:val="af4"/>
        <w:tabs>
          <w:tab w:val="clear" w:pos="567"/>
          <w:tab w:val="left" w:pos="709"/>
        </w:tabs>
        <w:spacing w:after="0"/>
        <w:ind w:left="709" w:hanging="709"/>
        <w:rPr>
          <w:rFonts w:cs="Arial"/>
          <w:lang w:eastAsia="ru-RU"/>
        </w:rPr>
      </w:pPr>
      <w:r>
        <w:rPr>
          <w:rFonts w:cs="Arial"/>
          <w:lang w:eastAsia="ru-RU"/>
        </w:rPr>
        <w:t>2.9</w:t>
      </w:r>
      <w:r w:rsidR="00A55896" w:rsidRPr="009E7869">
        <w:rPr>
          <w:rFonts w:cs="Arial"/>
          <w:lang w:eastAsia="ru-RU"/>
        </w:rPr>
        <w:t>.</w:t>
      </w:r>
      <w:r w:rsidR="00A55896" w:rsidRPr="009E7869">
        <w:rPr>
          <w:rFonts w:cs="Arial"/>
          <w:lang w:eastAsia="ru-RU"/>
        </w:rPr>
        <w:tab/>
        <w:t>ЗАРЕЄСТРОВАНИЙ (ПАЙОВИЙ) КАПІТАЛ, резервний капітал, капітал в дооцінках, нерозподілений дохід (непокритий збиток) (коди рядків 1400, 1405, 1415, 1420)</w:t>
      </w:r>
    </w:p>
    <w:p w14:paraId="7C7486F7" w14:textId="77777777" w:rsidR="00B24135" w:rsidRPr="009E7869" w:rsidRDefault="00B24135" w:rsidP="00480FB8">
      <w:pPr>
        <w:pStyle w:val="af"/>
        <w:spacing w:after="0"/>
        <w:ind w:left="0"/>
        <w:jc w:val="both"/>
        <w:rPr>
          <w:rFonts w:ascii="Arial" w:hAnsi="Arial" w:cs="Arial"/>
          <w:sz w:val="16"/>
          <w:szCs w:val="16"/>
        </w:rPr>
      </w:pPr>
    </w:p>
    <w:p w14:paraId="1D6AA798" w14:textId="48298D1E" w:rsidR="00B24135" w:rsidRPr="0030239C" w:rsidRDefault="00B24135" w:rsidP="00480FB8">
      <w:pPr>
        <w:pStyle w:val="af"/>
        <w:spacing w:after="0"/>
        <w:ind w:left="0"/>
        <w:jc w:val="both"/>
        <w:rPr>
          <w:rFonts w:ascii="Arial" w:hAnsi="Arial" w:cs="Arial"/>
        </w:rPr>
      </w:pPr>
      <w:r w:rsidRPr="009E7869">
        <w:rPr>
          <w:rFonts w:ascii="Arial" w:hAnsi="Arial" w:cs="Arial"/>
          <w:b/>
        </w:rPr>
        <w:t xml:space="preserve">Власний капітал </w:t>
      </w:r>
      <w:r w:rsidRPr="009E7869">
        <w:rPr>
          <w:rFonts w:ascii="Arial" w:hAnsi="Arial" w:cs="Arial"/>
        </w:rPr>
        <w:t>Компанії</w:t>
      </w:r>
      <w:r w:rsidR="008F6D36" w:rsidRPr="009E7869">
        <w:rPr>
          <w:rFonts w:ascii="Arial" w:hAnsi="Arial" w:cs="Arial"/>
        </w:rPr>
        <w:t>,</w:t>
      </w:r>
      <w:r w:rsidRPr="009E7869">
        <w:rPr>
          <w:rFonts w:ascii="Arial" w:hAnsi="Arial" w:cs="Arial"/>
        </w:rPr>
        <w:t xml:space="preserve"> станом на 31.</w:t>
      </w:r>
      <w:r w:rsidRPr="00862B26">
        <w:rPr>
          <w:rFonts w:ascii="Arial" w:hAnsi="Arial" w:cs="Arial"/>
        </w:rPr>
        <w:t>12.</w:t>
      </w:r>
      <w:r w:rsidR="00745D1C" w:rsidRPr="00862B26">
        <w:rPr>
          <w:rFonts w:ascii="Arial" w:hAnsi="Arial" w:cs="Arial"/>
        </w:rPr>
        <w:t>202</w:t>
      </w:r>
      <w:r w:rsidR="002301FD">
        <w:rPr>
          <w:rFonts w:ascii="Arial" w:hAnsi="Arial" w:cs="Arial"/>
        </w:rPr>
        <w:t>4</w:t>
      </w:r>
      <w:r w:rsidRPr="00862B26">
        <w:rPr>
          <w:rFonts w:ascii="Arial" w:hAnsi="Arial" w:cs="Arial"/>
        </w:rPr>
        <w:t xml:space="preserve"> р.</w:t>
      </w:r>
      <w:r w:rsidR="008F6D36" w:rsidRPr="00862B26">
        <w:rPr>
          <w:rFonts w:ascii="Arial" w:hAnsi="Arial" w:cs="Arial"/>
        </w:rPr>
        <w:t>,</w:t>
      </w:r>
      <w:r w:rsidRPr="00862B26">
        <w:rPr>
          <w:rFonts w:ascii="Arial" w:hAnsi="Arial" w:cs="Arial"/>
        </w:rPr>
        <w:t xml:space="preserve"> в </w:t>
      </w:r>
      <w:r w:rsidRPr="0030239C">
        <w:rPr>
          <w:rFonts w:ascii="Arial" w:hAnsi="Arial" w:cs="Arial"/>
        </w:rPr>
        <w:t xml:space="preserve">розмірі </w:t>
      </w:r>
      <w:r w:rsidR="002301FD">
        <w:rPr>
          <w:rFonts w:ascii="Arial" w:hAnsi="Arial" w:cs="Arial"/>
        </w:rPr>
        <w:t>44 780</w:t>
      </w:r>
      <w:r w:rsidR="007E5EA8" w:rsidRPr="0030239C">
        <w:rPr>
          <w:rFonts w:ascii="Arial" w:hAnsi="Arial" w:cs="Arial"/>
        </w:rPr>
        <w:t xml:space="preserve"> </w:t>
      </w:r>
      <w:r w:rsidRPr="0030239C">
        <w:rPr>
          <w:rFonts w:ascii="Arial" w:hAnsi="Arial" w:cs="Arial"/>
        </w:rPr>
        <w:t>тис. грн</w:t>
      </w:r>
      <w:r w:rsidR="007165D0">
        <w:rPr>
          <w:rFonts w:ascii="Arial" w:hAnsi="Arial" w:cs="Arial"/>
        </w:rPr>
        <w:t>.</w:t>
      </w:r>
      <w:r w:rsidR="008F6D36" w:rsidRPr="0030239C">
        <w:rPr>
          <w:rFonts w:ascii="Arial" w:hAnsi="Arial" w:cs="Arial"/>
        </w:rPr>
        <w:t xml:space="preserve"> </w:t>
      </w:r>
      <w:r w:rsidRPr="0030239C">
        <w:rPr>
          <w:rFonts w:ascii="Arial" w:hAnsi="Arial" w:cs="Arial"/>
        </w:rPr>
        <w:t>складається з:</w:t>
      </w:r>
    </w:p>
    <w:p w14:paraId="1FAC416C" w14:textId="77777777" w:rsidR="00B24135" w:rsidRPr="0030239C" w:rsidRDefault="00B24135" w:rsidP="00480FB8">
      <w:pPr>
        <w:pStyle w:val="af"/>
        <w:spacing w:after="0"/>
        <w:ind w:left="0"/>
        <w:jc w:val="both"/>
        <w:rPr>
          <w:rFonts w:ascii="Arial" w:hAnsi="Arial" w:cs="Arial"/>
          <w:sz w:val="10"/>
          <w:szCs w:val="10"/>
        </w:rPr>
      </w:pPr>
    </w:p>
    <w:p w14:paraId="2E567F7D" w14:textId="3494D159" w:rsidR="00B24135" w:rsidRPr="009E7869" w:rsidRDefault="00B24135" w:rsidP="00480FB8">
      <w:pPr>
        <w:pStyle w:val="a6"/>
        <w:numPr>
          <w:ilvl w:val="0"/>
          <w:numId w:val="23"/>
        </w:numPr>
        <w:tabs>
          <w:tab w:val="left" w:pos="567"/>
          <w:tab w:val="right" w:pos="9360"/>
        </w:tabs>
        <w:autoSpaceDE/>
        <w:autoSpaceDN/>
        <w:adjustRightInd/>
        <w:ind w:left="567" w:hanging="567"/>
        <w:contextualSpacing w:val="0"/>
        <w:jc w:val="both"/>
        <w:rPr>
          <w:rFonts w:ascii="Arial" w:hAnsi="Arial" w:cs="Arial"/>
        </w:rPr>
      </w:pPr>
      <w:r w:rsidRPr="0030239C">
        <w:rPr>
          <w:rFonts w:ascii="Arial" w:hAnsi="Arial" w:cs="Arial"/>
        </w:rPr>
        <w:t xml:space="preserve">«Зареєстрований (Статутний) капітал» </w:t>
      </w:r>
      <w:r w:rsidR="0049795D" w:rsidRPr="0030239C">
        <w:rPr>
          <w:rStyle w:val="FontStyle55"/>
          <w:rFonts w:ascii="Arial" w:hAnsi="Arial" w:cs="Arial"/>
          <w:i w:val="0"/>
          <w:sz w:val="24"/>
          <w:szCs w:val="24"/>
        </w:rPr>
        <w:t>–</w:t>
      </w:r>
      <w:r w:rsidR="00387D58" w:rsidRPr="0030239C">
        <w:rPr>
          <w:rFonts w:ascii="Arial" w:hAnsi="Arial" w:cs="Arial"/>
        </w:rPr>
        <w:t xml:space="preserve"> </w:t>
      </w:r>
      <w:r w:rsidR="00387D58" w:rsidRPr="0030239C">
        <w:rPr>
          <w:rFonts w:ascii="Arial" w:hAnsi="Arial" w:cs="Arial"/>
        </w:rPr>
        <w:tab/>
        <w:t>21 000 тис. грн</w:t>
      </w:r>
      <w:r w:rsidRPr="009E7869">
        <w:rPr>
          <w:rFonts w:ascii="Arial" w:hAnsi="Arial" w:cs="Arial"/>
        </w:rPr>
        <w:t>;</w:t>
      </w:r>
    </w:p>
    <w:p w14:paraId="47659B2D" w14:textId="2384F13F" w:rsidR="00B24135" w:rsidRPr="009E7869" w:rsidRDefault="002301FD" w:rsidP="00480FB8">
      <w:pPr>
        <w:pStyle w:val="a6"/>
        <w:numPr>
          <w:ilvl w:val="0"/>
          <w:numId w:val="23"/>
        </w:numPr>
        <w:tabs>
          <w:tab w:val="left" w:pos="567"/>
          <w:tab w:val="right" w:pos="9360"/>
        </w:tabs>
        <w:autoSpaceDE/>
        <w:autoSpaceDN/>
        <w:adjustRightInd/>
        <w:ind w:left="567" w:hanging="567"/>
        <w:contextualSpacing w:val="0"/>
        <w:jc w:val="both"/>
        <w:rPr>
          <w:rFonts w:ascii="Arial" w:hAnsi="Arial" w:cs="Arial"/>
        </w:rPr>
      </w:pPr>
      <w:r w:rsidRPr="009E7869">
        <w:rPr>
          <w:rFonts w:ascii="Arial" w:hAnsi="Arial" w:cs="Arial"/>
        </w:rPr>
        <w:t xml:space="preserve"> </w:t>
      </w:r>
      <w:r w:rsidR="00B24135" w:rsidRPr="009E7869">
        <w:rPr>
          <w:rFonts w:ascii="Arial" w:hAnsi="Arial" w:cs="Arial"/>
        </w:rPr>
        <w:t xml:space="preserve">«Капітал у дооцінках» </w:t>
      </w:r>
      <w:r w:rsidR="0049795D" w:rsidRPr="009E7869">
        <w:rPr>
          <w:rStyle w:val="FontStyle55"/>
          <w:rFonts w:ascii="Arial" w:hAnsi="Arial" w:cs="Arial"/>
          <w:b w:val="0"/>
          <w:i w:val="0"/>
          <w:sz w:val="24"/>
          <w:szCs w:val="24"/>
        </w:rPr>
        <w:t>–</w:t>
      </w:r>
      <w:r w:rsidR="00B24135" w:rsidRPr="009E7869">
        <w:rPr>
          <w:rFonts w:ascii="Arial" w:hAnsi="Arial" w:cs="Arial"/>
        </w:rPr>
        <w:t xml:space="preserve"> </w:t>
      </w:r>
      <w:r w:rsidR="00B24135" w:rsidRPr="009E7869">
        <w:rPr>
          <w:rFonts w:ascii="Arial" w:hAnsi="Arial" w:cs="Arial"/>
        </w:rPr>
        <w:tab/>
      </w:r>
      <w:r w:rsidR="001474C4" w:rsidRPr="009E7869">
        <w:rPr>
          <w:rFonts w:ascii="Arial" w:hAnsi="Arial" w:cs="Arial"/>
        </w:rPr>
        <w:t>1</w:t>
      </w:r>
      <w:r>
        <w:rPr>
          <w:rFonts w:ascii="Arial" w:hAnsi="Arial" w:cs="Arial"/>
        </w:rPr>
        <w:t>5 972</w:t>
      </w:r>
      <w:r w:rsidR="00D2277E" w:rsidRPr="009E7869">
        <w:rPr>
          <w:rFonts w:ascii="Arial" w:hAnsi="Arial" w:cs="Arial"/>
        </w:rPr>
        <w:t xml:space="preserve"> </w:t>
      </w:r>
      <w:r w:rsidR="00387D58" w:rsidRPr="009E7869">
        <w:rPr>
          <w:rFonts w:ascii="Arial" w:hAnsi="Arial" w:cs="Arial"/>
        </w:rPr>
        <w:t>тис. грн</w:t>
      </w:r>
      <w:r w:rsidR="00B24135" w:rsidRPr="009E7869">
        <w:rPr>
          <w:rFonts w:ascii="Arial" w:hAnsi="Arial" w:cs="Arial"/>
        </w:rPr>
        <w:t>;</w:t>
      </w:r>
    </w:p>
    <w:p w14:paraId="1FFEF31A" w14:textId="18527A57" w:rsidR="00B24135" w:rsidRPr="009E7869" w:rsidRDefault="00B24135" w:rsidP="00480FB8">
      <w:pPr>
        <w:pStyle w:val="a6"/>
        <w:numPr>
          <w:ilvl w:val="0"/>
          <w:numId w:val="23"/>
        </w:numPr>
        <w:tabs>
          <w:tab w:val="left" w:pos="567"/>
          <w:tab w:val="right" w:pos="9360"/>
        </w:tabs>
        <w:autoSpaceDE/>
        <w:autoSpaceDN/>
        <w:adjustRightInd/>
        <w:ind w:left="567" w:hanging="567"/>
        <w:contextualSpacing w:val="0"/>
        <w:jc w:val="both"/>
        <w:rPr>
          <w:rFonts w:ascii="Arial" w:hAnsi="Arial" w:cs="Arial"/>
        </w:rPr>
      </w:pPr>
      <w:r w:rsidRPr="009E7869">
        <w:rPr>
          <w:rFonts w:ascii="Arial" w:hAnsi="Arial" w:cs="Arial"/>
        </w:rPr>
        <w:t xml:space="preserve">«Резервний капітал» </w:t>
      </w:r>
      <w:r w:rsidR="0049795D" w:rsidRPr="009E7869">
        <w:rPr>
          <w:rStyle w:val="FontStyle55"/>
          <w:rFonts w:ascii="Arial" w:hAnsi="Arial" w:cs="Arial"/>
          <w:b w:val="0"/>
          <w:i w:val="0"/>
          <w:sz w:val="24"/>
          <w:szCs w:val="24"/>
        </w:rPr>
        <w:t>–</w:t>
      </w:r>
      <w:r w:rsidRPr="009E7869">
        <w:rPr>
          <w:rFonts w:ascii="Arial" w:hAnsi="Arial" w:cs="Arial"/>
        </w:rPr>
        <w:tab/>
      </w:r>
      <w:r w:rsidR="002301FD">
        <w:rPr>
          <w:rFonts w:ascii="Arial" w:hAnsi="Arial" w:cs="Arial"/>
        </w:rPr>
        <w:t>659</w:t>
      </w:r>
      <w:r w:rsidR="00D2277E" w:rsidRPr="009E7869">
        <w:rPr>
          <w:rFonts w:ascii="Arial" w:hAnsi="Arial" w:cs="Arial"/>
        </w:rPr>
        <w:t xml:space="preserve"> </w:t>
      </w:r>
      <w:r w:rsidR="00387D58" w:rsidRPr="009E7869">
        <w:rPr>
          <w:rFonts w:ascii="Arial" w:hAnsi="Arial" w:cs="Arial"/>
        </w:rPr>
        <w:t>тис. грн</w:t>
      </w:r>
      <w:r w:rsidRPr="009E7869">
        <w:rPr>
          <w:rFonts w:ascii="Arial" w:hAnsi="Arial" w:cs="Arial"/>
        </w:rPr>
        <w:t>;</w:t>
      </w:r>
    </w:p>
    <w:p w14:paraId="12C0F98D" w14:textId="3B08EEFA" w:rsidR="00B24135" w:rsidRPr="009E7869" w:rsidRDefault="00B24135" w:rsidP="00480FB8">
      <w:pPr>
        <w:pStyle w:val="a6"/>
        <w:numPr>
          <w:ilvl w:val="0"/>
          <w:numId w:val="23"/>
        </w:numPr>
        <w:tabs>
          <w:tab w:val="left" w:pos="567"/>
          <w:tab w:val="right" w:pos="9360"/>
        </w:tabs>
        <w:autoSpaceDE/>
        <w:autoSpaceDN/>
        <w:adjustRightInd/>
        <w:ind w:left="567" w:hanging="567"/>
        <w:contextualSpacing w:val="0"/>
        <w:jc w:val="both"/>
        <w:rPr>
          <w:rFonts w:ascii="Arial" w:hAnsi="Arial" w:cs="Arial"/>
        </w:rPr>
      </w:pPr>
      <w:r w:rsidRPr="009E7869">
        <w:rPr>
          <w:rFonts w:ascii="Arial" w:hAnsi="Arial" w:cs="Arial"/>
        </w:rPr>
        <w:lastRenderedPageBreak/>
        <w:t xml:space="preserve">«Нерозподілений прибуток (непокритий збиток)» </w:t>
      </w:r>
      <w:r w:rsidR="0049795D" w:rsidRPr="009E7869">
        <w:rPr>
          <w:rStyle w:val="FontStyle55"/>
          <w:rFonts w:ascii="Arial" w:hAnsi="Arial" w:cs="Arial"/>
          <w:b w:val="0"/>
          <w:i w:val="0"/>
          <w:sz w:val="24"/>
          <w:szCs w:val="24"/>
        </w:rPr>
        <w:t>–</w:t>
      </w:r>
      <w:r w:rsidR="0049795D" w:rsidRPr="009E7869">
        <w:rPr>
          <w:rFonts w:ascii="Arial" w:hAnsi="Arial" w:cs="Arial"/>
        </w:rPr>
        <w:tab/>
      </w:r>
      <w:r w:rsidR="002301FD">
        <w:rPr>
          <w:rFonts w:ascii="Arial" w:hAnsi="Arial" w:cs="Arial"/>
        </w:rPr>
        <w:t>7 149</w:t>
      </w:r>
      <w:r w:rsidR="00D2277E" w:rsidRPr="009E7869">
        <w:rPr>
          <w:rFonts w:ascii="Arial" w:hAnsi="Arial" w:cs="Arial"/>
        </w:rPr>
        <w:t xml:space="preserve"> </w:t>
      </w:r>
      <w:r w:rsidR="0049795D" w:rsidRPr="009E7869">
        <w:rPr>
          <w:rFonts w:ascii="Arial" w:hAnsi="Arial" w:cs="Arial"/>
        </w:rPr>
        <w:t>тис. грн.</w:t>
      </w:r>
    </w:p>
    <w:p w14:paraId="1032462E" w14:textId="77777777" w:rsidR="00A55896" w:rsidRPr="00630093" w:rsidRDefault="00A55896" w:rsidP="00480FB8">
      <w:pPr>
        <w:jc w:val="both"/>
        <w:rPr>
          <w:rFonts w:ascii="Arial" w:hAnsi="Arial" w:cs="Arial"/>
          <w:sz w:val="10"/>
          <w:szCs w:val="10"/>
        </w:rPr>
      </w:pPr>
    </w:p>
    <w:tbl>
      <w:tblPr>
        <w:tblStyle w:val="a8"/>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2268"/>
        <w:gridCol w:w="2268"/>
        <w:gridCol w:w="1985"/>
      </w:tblGrid>
      <w:tr w:rsidR="00387D58" w:rsidRPr="00FA2AD7" w14:paraId="534DCB8D" w14:textId="77777777" w:rsidTr="00696980">
        <w:trPr>
          <w:trHeight w:val="576"/>
        </w:trPr>
        <w:tc>
          <w:tcPr>
            <w:tcW w:w="2835" w:type="dxa"/>
            <w:tcBorders>
              <w:bottom w:val="single" w:sz="4" w:space="0" w:color="auto"/>
            </w:tcBorders>
          </w:tcPr>
          <w:p w14:paraId="514C88B1" w14:textId="77777777" w:rsidR="00A55896" w:rsidRDefault="00A55896" w:rsidP="00480FB8">
            <w:pPr>
              <w:jc w:val="both"/>
              <w:rPr>
                <w:rFonts w:ascii="Arial" w:hAnsi="Arial" w:cs="Arial"/>
                <w:sz w:val="20"/>
                <w:szCs w:val="20"/>
              </w:rPr>
            </w:pPr>
          </w:p>
          <w:p w14:paraId="0024CDEA" w14:textId="77777777" w:rsidR="003276CC" w:rsidRDefault="003276CC" w:rsidP="00480FB8">
            <w:pPr>
              <w:jc w:val="both"/>
              <w:rPr>
                <w:rFonts w:ascii="Arial" w:hAnsi="Arial" w:cs="Arial"/>
                <w:sz w:val="20"/>
                <w:szCs w:val="20"/>
              </w:rPr>
            </w:pPr>
          </w:p>
          <w:p w14:paraId="2C731DA7" w14:textId="77777777" w:rsidR="003276CC" w:rsidRPr="00630093" w:rsidRDefault="003276CC" w:rsidP="00480FB8">
            <w:pPr>
              <w:jc w:val="both"/>
              <w:rPr>
                <w:rFonts w:ascii="Arial" w:hAnsi="Arial" w:cs="Arial"/>
                <w:sz w:val="20"/>
                <w:szCs w:val="20"/>
              </w:rPr>
            </w:pPr>
          </w:p>
        </w:tc>
        <w:tc>
          <w:tcPr>
            <w:tcW w:w="2268" w:type="dxa"/>
            <w:tcBorders>
              <w:bottom w:val="single" w:sz="4" w:space="0" w:color="auto"/>
            </w:tcBorders>
            <w:vAlign w:val="center"/>
          </w:tcPr>
          <w:p w14:paraId="57456084" w14:textId="77777777" w:rsidR="00A55896" w:rsidRPr="00FA2AD7" w:rsidRDefault="00A55896" w:rsidP="00480FB8">
            <w:pPr>
              <w:jc w:val="both"/>
              <w:rPr>
                <w:rFonts w:ascii="Arial" w:hAnsi="Arial" w:cs="Arial"/>
                <w:b/>
                <w:sz w:val="20"/>
                <w:szCs w:val="20"/>
              </w:rPr>
            </w:pPr>
            <w:r w:rsidRPr="00FA2AD7">
              <w:rPr>
                <w:rFonts w:ascii="Arial" w:hAnsi="Arial" w:cs="Arial"/>
                <w:b/>
                <w:sz w:val="20"/>
                <w:szCs w:val="20"/>
              </w:rPr>
              <w:t>Зареєстрований (пайовий) капітал</w:t>
            </w:r>
          </w:p>
          <w:p w14:paraId="1B94816C" w14:textId="0191447B" w:rsidR="00A55896" w:rsidRPr="00FA2AD7" w:rsidRDefault="00A55896" w:rsidP="00480FB8">
            <w:pPr>
              <w:jc w:val="both"/>
              <w:rPr>
                <w:rFonts w:ascii="Arial" w:hAnsi="Arial" w:cs="Arial"/>
                <w:b/>
                <w:sz w:val="20"/>
                <w:szCs w:val="20"/>
              </w:rPr>
            </w:pPr>
            <w:r w:rsidRPr="00FA2AD7">
              <w:rPr>
                <w:rFonts w:ascii="Arial" w:hAnsi="Arial" w:cs="Arial"/>
                <w:b/>
                <w:sz w:val="20"/>
                <w:szCs w:val="20"/>
              </w:rPr>
              <w:t>(тис. грн)</w:t>
            </w:r>
          </w:p>
        </w:tc>
        <w:tc>
          <w:tcPr>
            <w:tcW w:w="2268" w:type="dxa"/>
            <w:tcBorders>
              <w:bottom w:val="single" w:sz="4" w:space="0" w:color="auto"/>
            </w:tcBorders>
            <w:vAlign w:val="center"/>
          </w:tcPr>
          <w:p w14:paraId="2B35BB11" w14:textId="77777777" w:rsidR="00A55896" w:rsidRPr="00FA2AD7" w:rsidRDefault="00A55896" w:rsidP="00480FB8">
            <w:pPr>
              <w:jc w:val="both"/>
              <w:rPr>
                <w:rFonts w:ascii="Arial" w:hAnsi="Arial" w:cs="Arial"/>
                <w:b/>
                <w:sz w:val="20"/>
                <w:szCs w:val="20"/>
              </w:rPr>
            </w:pPr>
            <w:r w:rsidRPr="00FA2AD7">
              <w:rPr>
                <w:rFonts w:ascii="Arial" w:hAnsi="Arial" w:cs="Arial"/>
                <w:b/>
                <w:sz w:val="20"/>
                <w:szCs w:val="20"/>
              </w:rPr>
              <w:t>Кількість простих акцій</w:t>
            </w:r>
          </w:p>
        </w:tc>
        <w:tc>
          <w:tcPr>
            <w:tcW w:w="1985" w:type="dxa"/>
            <w:tcBorders>
              <w:bottom w:val="single" w:sz="4" w:space="0" w:color="auto"/>
            </w:tcBorders>
            <w:vAlign w:val="center"/>
          </w:tcPr>
          <w:p w14:paraId="475642CF" w14:textId="0F4A478D" w:rsidR="00A55896" w:rsidRPr="00FA2AD7" w:rsidRDefault="00A55896" w:rsidP="00480FB8">
            <w:pPr>
              <w:jc w:val="both"/>
              <w:rPr>
                <w:rFonts w:ascii="Arial" w:hAnsi="Arial" w:cs="Arial"/>
                <w:b/>
                <w:sz w:val="20"/>
                <w:szCs w:val="20"/>
              </w:rPr>
            </w:pPr>
            <w:r w:rsidRPr="00FA2AD7">
              <w:rPr>
                <w:rFonts w:ascii="Arial" w:hAnsi="Arial" w:cs="Arial"/>
                <w:b/>
                <w:sz w:val="20"/>
                <w:szCs w:val="20"/>
              </w:rPr>
              <w:t>Номінальна вартість простих акцій (грн)</w:t>
            </w:r>
          </w:p>
        </w:tc>
      </w:tr>
      <w:tr w:rsidR="00387D58" w:rsidRPr="00FA2AD7" w14:paraId="4EB6301A" w14:textId="77777777" w:rsidTr="00696980">
        <w:tc>
          <w:tcPr>
            <w:tcW w:w="2835" w:type="dxa"/>
            <w:tcBorders>
              <w:top w:val="single" w:sz="4" w:space="0" w:color="auto"/>
            </w:tcBorders>
          </w:tcPr>
          <w:p w14:paraId="6A86BD95" w14:textId="15CE1B2E" w:rsidR="00A55896" w:rsidRPr="00FA2AD7" w:rsidRDefault="00A55896" w:rsidP="00480FB8">
            <w:pPr>
              <w:ind w:left="-108"/>
              <w:jc w:val="both"/>
              <w:rPr>
                <w:rFonts w:ascii="Arial" w:hAnsi="Arial" w:cs="Arial"/>
                <w:sz w:val="20"/>
                <w:szCs w:val="20"/>
              </w:rPr>
            </w:pPr>
            <w:r w:rsidRPr="00FA2AD7">
              <w:rPr>
                <w:rFonts w:ascii="Arial" w:hAnsi="Arial" w:cs="Arial"/>
                <w:b/>
                <w:sz w:val="20"/>
                <w:szCs w:val="20"/>
              </w:rPr>
              <w:t>Станом на 31.12.</w:t>
            </w:r>
            <w:r w:rsidR="00745D1C" w:rsidRPr="00FA2AD7">
              <w:rPr>
                <w:rFonts w:ascii="Arial" w:hAnsi="Arial" w:cs="Arial"/>
                <w:b/>
                <w:sz w:val="20"/>
                <w:szCs w:val="20"/>
              </w:rPr>
              <w:t>202</w:t>
            </w:r>
            <w:r w:rsidR="002533EF" w:rsidRPr="00FA2AD7">
              <w:rPr>
                <w:rFonts w:ascii="Arial" w:hAnsi="Arial" w:cs="Arial"/>
                <w:b/>
                <w:sz w:val="20"/>
                <w:szCs w:val="20"/>
              </w:rPr>
              <w:t>3</w:t>
            </w:r>
            <w:r w:rsidRPr="00FA2AD7">
              <w:rPr>
                <w:rFonts w:ascii="Arial" w:hAnsi="Arial" w:cs="Arial"/>
                <w:b/>
                <w:sz w:val="20"/>
                <w:szCs w:val="20"/>
              </w:rPr>
              <w:t xml:space="preserve"> р.</w:t>
            </w:r>
          </w:p>
        </w:tc>
        <w:tc>
          <w:tcPr>
            <w:tcW w:w="2268" w:type="dxa"/>
            <w:tcBorders>
              <w:top w:val="single" w:sz="4" w:space="0" w:color="auto"/>
            </w:tcBorders>
            <w:vAlign w:val="center"/>
          </w:tcPr>
          <w:p w14:paraId="4E23E368" w14:textId="77777777" w:rsidR="00A55896" w:rsidRPr="00FA2AD7" w:rsidRDefault="00A55896" w:rsidP="00480FB8">
            <w:pPr>
              <w:jc w:val="both"/>
              <w:rPr>
                <w:rFonts w:ascii="Arial" w:hAnsi="Arial" w:cs="Arial"/>
                <w:sz w:val="20"/>
                <w:szCs w:val="20"/>
              </w:rPr>
            </w:pPr>
            <w:r w:rsidRPr="00FA2AD7">
              <w:rPr>
                <w:rFonts w:ascii="Arial" w:hAnsi="Arial" w:cs="Arial"/>
                <w:sz w:val="20"/>
                <w:szCs w:val="20"/>
              </w:rPr>
              <w:t xml:space="preserve">21 000 </w:t>
            </w:r>
          </w:p>
        </w:tc>
        <w:tc>
          <w:tcPr>
            <w:tcW w:w="2268" w:type="dxa"/>
            <w:tcBorders>
              <w:top w:val="single" w:sz="4" w:space="0" w:color="auto"/>
            </w:tcBorders>
            <w:vAlign w:val="center"/>
          </w:tcPr>
          <w:p w14:paraId="51D7E44C" w14:textId="77777777" w:rsidR="00A55896" w:rsidRPr="00FA2AD7" w:rsidRDefault="00A55896" w:rsidP="00480FB8">
            <w:pPr>
              <w:jc w:val="both"/>
              <w:rPr>
                <w:rFonts w:ascii="Arial" w:hAnsi="Arial" w:cs="Arial"/>
                <w:sz w:val="20"/>
                <w:szCs w:val="20"/>
              </w:rPr>
            </w:pPr>
            <w:r w:rsidRPr="00FA2AD7">
              <w:rPr>
                <w:rFonts w:ascii="Arial" w:hAnsi="Arial" w:cs="Arial"/>
                <w:sz w:val="20"/>
                <w:szCs w:val="20"/>
              </w:rPr>
              <w:t>210 000</w:t>
            </w:r>
          </w:p>
        </w:tc>
        <w:tc>
          <w:tcPr>
            <w:tcW w:w="1985" w:type="dxa"/>
            <w:tcBorders>
              <w:top w:val="single" w:sz="4" w:space="0" w:color="auto"/>
            </w:tcBorders>
            <w:vAlign w:val="center"/>
          </w:tcPr>
          <w:p w14:paraId="625E1771" w14:textId="77777777" w:rsidR="00A55896" w:rsidRPr="00FA2AD7" w:rsidRDefault="00A55896" w:rsidP="00480FB8">
            <w:pPr>
              <w:ind w:right="-57"/>
              <w:jc w:val="both"/>
              <w:rPr>
                <w:rFonts w:ascii="Arial" w:hAnsi="Arial" w:cs="Arial"/>
                <w:sz w:val="20"/>
                <w:szCs w:val="20"/>
              </w:rPr>
            </w:pPr>
            <w:r w:rsidRPr="00FA2AD7">
              <w:rPr>
                <w:rFonts w:ascii="Arial" w:hAnsi="Arial" w:cs="Arial"/>
                <w:sz w:val="20"/>
                <w:szCs w:val="20"/>
              </w:rPr>
              <w:t>100</w:t>
            </w:r>
          </w:p>
        </w:tc>
      </w:tr>
      <w:tr w:rsidR="00387D58" w:rsidRPr="00FA2AD7" w14:paraId="606B38D5" w14:textId="77777777" w:rsidTr="00696980">
        <w:tc>
          <w:tcPr>
            <w:tcW w:w="2835" w:type="dxa"/>
            <w:tcBorders>
              <w:bottom w:val="single" w:sz="4" w:space="0" w:color="auto"/>
            </w:tcBorders>
          </w:tcPr>
          <w:p w14:paraId="3E603E6C" w14:textId="48450572" w:rsidR="00A55896" w:rsidRPr="00FA2AD7" w:rsidRDefault="001474C4" w:rsidP="00480FB8">
            <w:pPr>
              <w:ind w:left="-108"/>
              <w:jc w:val="both"/>
              <w:rPr>
                <w:rFonts w:ascii="Arial" w:hAnsi="Arial" w:cs="Arial"/>
                <w:sz w:val="20"/>
                <w:szCs w:val="20"/>
              </w:rPr>
            </w:pPr>
            <w:r w:rsidRPr="00FA2AD7">
              <w:rPr>
                <w:rFonts w:ascii="Arial" w:hAnsi="Arial" w:cs="Arial"/>
                <w:b/>
                <w:sz w:val="20"/>
                <w:szCs w:val="20"/>
              </w:rPr>
              <w:t>Станом на 31.12.</w:t>
            </w:r>
            <w:r w:rsidR="00D82E23" w:rsidRPr="00FA2AD7">
              <w:rPr>
                <w:rFonts w:ascii="Arial" w:hAnsi="Arial" w:cs="Arial"/>
                <w:b/>
                <w:sz w:val="20"/>
                <w:szCs w:val="20"/>
              </w:rPr>
              <w:t>202</w:t>
            </w:r>
            <w:r w:rsidR="002533EF" w:rsidRPr="00FA2AD7">
              <w:rPr>
                <w:rFonts w:ascii="Arial" w:hAnsi="Arial" w:cs="Arial"/>
                <w:b/>
                <w:sz w:val="20"/>
                <w:szCs w:val="20"/>
              </w:rPr>
              <w:t>2</w:t>
            </w:r>
            <w:r w:rsidR="00A55896" w:rsidRPr="00FA2AD7">
              <w:rPr>
                <w:rFonts w:ascii="Arial" w:hAnsi="Arial" w:cs="Arial"/>
                <w:b/>
                <w:sz w:val="20"/>
                <w:szCs w:val="20"/>
              </w:rPr>
              <w:t xml:space="preserve"> р.</w:t>
            </w:r>
          </w:p>
        </w:tc>
        <w:tc>
          <w:tcPr>
            <w:tcW w:w="2268" w:type="dxa"/>
            <w:tcBorders>
              <w:bottom w:val="single" w:sz="4" w:space="0" w:color="auto"/>
            </w:tcBorders>
            <w:vAlign w:val="center"/>
          </w:tcPr>
          <w:p w14:paraId="0D477B12" w14:textId="77777777" w:rsidR="00A55896" w:rsidRPr="00FA2AD7" w:rsidRDefault="00A55896" w:rsidP="00480FB8">
            <w:pPr>
              <w:jc w:val="both"/>
              <w:rPr>
                <w:rFonts w:ascii="Arial" w:hAnsi="Arial" w:cs="Arial"/>
                <w:sz w:val="20"/>
                <w:szCs w:val="20"/>
              </w:rPr>
            </w:pPr>
            <w:r w:rsidRPr="00FA2AD7">
              <w:rPr>
                <w:rFonts w:ascii="Arial" w:hAnsi="Arial" w:cs="Arial"/>
                <w:sz w:val="20"/>
                <w:szCs w:val="20"/>
              </w:rPr>
              <w:t>21 000</w:t>
            </w:r>
          </w:p>
        </w:tc>
        <w:tc>
          <w:tcPr>
            <w:tcW w:w="2268" w:type="dxa"/>
            <w:tcBorders>
              <w:bottom w:val="single" w:sz="4" w:space="0" w:color="auto"/>
            </w:tcBorders>
            <w:vAlign w:val="center"/>
          </w:tcPr>
          <w:p w14:paraId="0A49201C" w14:textId="77777777" w:rsidR="00A55896" w:rsidRPr="00FA2AD7" w:rsidRDefault="00A55896" w:rsidP="00480FB8">
            <w:pPr>
              <w:jc w:val="both"/>
              <w:rPr>
                <w:rFonts w:ascii="Arial" w:hAnsi="Arial" w:cs="Arial"/>
                <w:sz w:val="20"/>
                <w:szCs w:val="20"/>
              </w:rPr>
            </w:pPr>
            <w:r w:rsidRPr="00FA2AD7">
              <w:rPr>
                <w:rFonts w:ascii="Arial" w:hAnsi="Arial" w:cs="Arial"/>
                <w:sz w:val="20"/>
                <w:szCs w:val="20"/>
              </w:rPr>
              <w:t>210 000</w:t>
            </w:r>
          </w:p>
        </w:tc>
        <w:tc>
          <w:tcPr>
            <w:tcW w:w="1985" w:type="dxa"/>
            <w:tcBorders>
              <w:bottom w:val="single" w:sz="4" w:space="0" w:color="auto"/>
            </w:tcBorders>
            <w:vAlign w:val="center"/>
          </w:tcPr>
          <w:p w14:paraId="326178FC" w14:textId="77777777" w:rsidR="00A55896" w:rsidRPr="00FA2AD7" w:rsidRDefault="00A55896" w:rsidP="00480FB8">
            <w:pPr>
              <w:ind w:right="-57"/>
              <w:jc w:val="both"/>
              <w:rPr>
                <w:rFonts w:ascii="Arial" w:hAnsi="Arial" w:cs="Arial"/>
                <w:sz w:val="20"/>
                <w:szCs w:val="20"/>
              </w:rPr>
            </w:pPr>
            <w:r w:rsidRPr="00FA2AD7">
              <w:rPr>
                <w:rFonts w:ascii="Arial" w:hAnsi="Arial" w:cs="Arial"/>
                <w:sz w:val="20"/>
                <w:szCs w:val="20"/>
              </w:rPr>
              <w:t>100</w:t>
            </w:r>
          </w:p>
        </w:tc>
      </w:tr>
    </w:tbl>
    <w:p w14:paraId="131488F4" w14:textId="77777777" w:rsidR="00B12E96" w:rsidRPr="00FA2AD7" w:rsidRDefault="00B12E96" w:rsidP="00480FB8">
      <w:pPr>
        <w:pStyle w:val="Style4"/>
        <w:rPr>
          <w:rStyle w:val="FontStyle58"/>
          <w:rFonts w:ascii="Arial" w:hAnsi="Arial" w:cs="Arial"/>
          <w:sz w:val="16"/>
          <w:szCs w:val="16"/>
        </w:rPr>
      </w:pPr>
    </w:p>
    <w:p w14:paraId="44EF9593" w14:textId="01D1B472" w:rsidR="00A55896" w:rsidRPr="00FA2AD7" w:rsidRDefault="00A55896" w:rsidP="00480FB8">
      <w:pPr>
        <w:pStyle w:val="Style4"/>
        <w:rPr>
          <w:rStyle w:val="FontStyle58"/>
          <w:rFonts w:ascii="Arial" w:hAnsi="Arial" w:cs="Arial"/>
          <w:sz w:val="24"/>
          <w:szCs w:val="24"/>
        </w:rPr>
      </w:pPr>
      <w:r w:rsidRPr="00FA2AD7">
        <w:rPr>
          <w:rStyle w:val="FontStyle58"/>
          <w:rFonts w:ascii="Arial" w:hAnsi="Arial" w:cs="Arial"/>
          <w:sz w:val="24"/>
          <w:szCs w:val="24"/>
        </w:rPr>
        <w:t xml:space="preserve">Станом на 31 грудня </w:t>
      </w:r>
      <w:r w:rsidR="00745D1C" w:rsidRPr="00FA2AD7">
        <w:rPr>
          <w:rStyle w:val="FontStyle58"/>
          <w:rFonts w:ascii="Arial" w:hAnsi="Arial" w:cs="Arial"/>
          <w:sz w:val="24"/>
          <w:szCs w:val="24"/>
        </w:rPr>
        <w:t>202</w:t>
      </w:r>
      <w:r w:rsidR="002301FD">
        <w:rPr>
          <w:rStyle w:val="FontStyle58"/>
          <w:rFonts w:ascii="Arial" w:hAnsi="Arial" w:cs="Arial"/>
          <w:sz w:val="24"/>
          <w:szCs w:val="24"/>
        </w:rPr>
        <w:t>4</w:t>
      </w:r>
      <w:r w:rsidR="00BC4F68" w:rsidRPr="00FA2AD7">
        <w:rPr>
          <w:rStyle w:val="FontStyle58"/>
          <w:rFonts w:ascii="Arial" w:hAnsi="Arial" w:cs="Arial"/>
          <w:sz w:val="24"/>
          <w:szCs w:val="24"/>
        </w:rPr>
        <w:t xml:space="preserve"> р.</w:t>
      </w:r>
      <w:r w:rsidR="001474C4" w:rsidRPr="00FA2AD7">
        <w:rPr>
          <w:rStyle w:val="FontStyle58"/>
          <w:rFonts w:ascii="Arial" w:hAnsi="Arial" w:cs="Arial"/>
          <w:sz w:val="24"/>
          <w:szCs w:val="24"/>
        </w:rPr>
        <w:t xml:space="preserve"> та </w:t>
      </w:r>
      <w:r w:rsidR="00D82E23" w:rsidRPr="00FA2AD7">
        <w:rPr>
          <w:rStyle w:val="FontStyle58"/>
          <w:rFonts w:ascii="Arial" w:hAnsi="Arial" w:cs="Arial"/>
          <w:sz w:val="24"/>
          <w:szCs w:val="24"/>
        </w:rPr>
        <w:t>202</w:t>
      </w:r>
      <w:r w:rsidR="002301FD">
        <w:rPr>
          <w:rStyle w:val="FontStyle58"/>
          <w:rFonts w:ascii="Arial" w:hAnsi="Arial" w:cs="Arial"/>
          <w:sz w:val="24"/>
          <w:szCs w:val="24"/>
        </w:rPr>
        <w:t>3</w:t>
      </w:r>
      <w:r w:rsidRPr="00FA2AD7">
        <w:rPr>
          <w:rStyle w:val="FontStyle58"/>
          <w:rFonts w:ascii="Arial" w:hAnsi="Arial" w:cs="Arial"/>
          <w:sz w:val="24"/>
          <w:szCs w:val="24"/>
        </w:rPr>
        <w:t xml:space="preserve"> р</w:t>
      </w:r>
      <w:r w:rsidR="00BC4F68" w:rsidRPr="00FA2AD7">
        <w:rPr>
          <w:rStyle w:val="FontStyle58"/>
          <w:rFonts w:ascii="Arial" w:hAnsi="Arial" w:cs="Arial"/>
          <w:sz w:val="24"/>
          <w:szCs w:val="24"/>
        </w:rPr>
        <w:t>.</w:t>
      </w:r>
      <w:r w:rsidRPr="00FA2AD7">
        <w:rPr>
          <w:rStyle w:val="FontStyle58"/>
          <w:rFonts w:ascii="Arial" w:hAnsi="Arial" w:cs="Arial"/>
          <w:sz w:val="24"/>
          <w:szCs w:val="24"/>
        </w:rPr>
        <w:t xml:space="preserve"> усі випущені акції Компанії були зареєстровані та повністю оплачені.</w:t>
      </w:r>
    </w:p>
    <w:p w14:paraId="364A07DD" w14:textId="77777777" w:rsidR="00A55896" w:rsidRPr="00FA2AD7" w:rsidRDefault="00A55896" w:rsidP="00480FB8">
      <w:pPr>
        <w:pStyle w:val="Style4"/>
        <w:rPr>
          <w:rStyle w:val="FontStyle58"/>
          <w:rFonts w:ascii="Arial" w:hAnsi="Arial" w:cs="Arial"/>
          <w:sz w:val="6"/>
          <w:szCs w:val="6"/>
        </w:rPr>
      </w:pPr>
    </w:p>
    <w:p w14:paraId="511C6C7F" w14:textId="136E90BE" w:rsidR="00A55896" w:rsidRPr="00FA2AD7" w:rsidRDefault="00A55896" w:rsidP="00480FB8">
      <w:pPr>
        <w:pStyle w:val="Style4"/>
        <w:rPr>
          <w:rStyle w:val="FontStyle58"/>
          <w:rFonts w:ascii="Arial" w:hAnsi="Arial" w:cs="Arial"/>
          <w:sz w:val="24"/>
          <w:szCs w:val="24"/>
        </w:rPr>
      </w:pPr>
      <w:r w:rsidRPr="00FA2AD7">
        <w:rPr>
          <w:rStyle w:val="FontStyle58"/>
          <w:rFonts w:ascii="Arial" w:hAnsi="Arial" w:cs="Arial"/>
          <w:sz w:val="24"/>
          <w:szCs w:val="24"/>
        </w:rPr>
        <w:t xml:space="preserve">Станом на 31 грудня </w:t>
      </w:r>
      <w:r w:rsidR="00745D1C" w:rsidRPr="00FA2AD7">
        <w:rPr>
          <w:rStyle w:val="FontStyle58"/>
          <w:rFonts w:ascii="Arial" w:hAnsi="Arial" w:cs="Arial"/>
          <w:sz w:val="24"/>
          <w:szCs w:val="24"/>
        </w:rPr>
        <w:t>202</w:t>
      </w:r>
      <w:r w:rsidR="002301FD">
        <w:rPr>
          <w:rStyle w:val="FontStyle58"/>
          <w:rFonts w:ascii="Arial" w:hAnsi="Arial" w:cs="Arial"/>
          <w:sz w:val="24"/>
          <w:szCs w:val="24"/>
        </w:rPr>
        <w:t>4</w:t>
      </w:r>
      <w:r w:rsidR="00BC4F68" w:rsidRPr="00FA2AD7">
        <w:rPr>
          <w:rStyle w:val="FontStyle58"/>
          <w:rFonts w:ascii="Arial" w:hAnsi="Arial" w:cs="Arial"/>
          <w:sz w:val="24"/>
          <w:szCs w:val="24"/>
        </w:rPr>
        <w:t xml:space="preserve"> р.</w:t>
      </w:r>
      <w:r w:rsidR="001474C4" w:rsidRPr="00FA2AD7">
        <w:rPr>
          <w:rStyle w:val="FontStyle58"/>
          <w:rFonts w:ascii="Arial" w:hAnsi="Arial" w:cs="Arial"/>
          <w:sz w:val="24"/>
          <w:szCs w:val="24"/>
        </w:rPr>
        <w:t xml:space="preserve"> та </w:t>
      </w:r>
      <w:r w:rsidR="00D82E23" w:rsidRPr="00FA2AD7">
        <w:rPr>
          <w:rStyle w:val="FontStyle58"/>
          <w:rFonts w:ascii="Arial" w:hAnsi="Arial" w:cs="Arial"/>
          <w:sz w:val="24"/>
          <w:szCs w:val="24"/>
        </w:rPr>
        <w:t>202</w:t>
      </w:r>
      <w:r w:rsidR="002301FD">
        <w:rPr>
          <w:rStyle w:val="FontStyle58"/>
          <w:rFonts w:ascii="Arial" w:hAnsi="Arial" w:cs="Arial"/>
          <w:sz w:val="24"/>
          <w:szCs w:val="24"/>
        </w:rPr>
        <w:t>3</w:t>
      </w:r>
      <w:r w:rsidRPr="00FA2AD7">
        <w:rPr>
          <w:rStyle w:val="FontStyle58"/>
          <w:rFonts w:ascii="Arial" w:hAnsi="Arial" w:cs="Arial"/>
          <w:sz w:val="24"/>
          <w:szCs w:val="24"/>
        </w:rPr>
        <w:t xml:space="preserve"> р</w:t>
      </w:r>
      <w:r w:rsidR="00BC4F68" w:rsidRPr="00FA2AD7">
        <w:rPr>
          <w:rStyle w:val="FontStyle58"/>
          <w:rFonts w:ascii="Arial" w:hAnsi="Arial" w:cs="Arial"/>
          <w:sz w:val="24"/>
          <w:szCs w:val="24"/>
        </w:rPr>
        <w:t>.</w:t>
      </w:r>
      <w:r w:rsidRPr="00FA2AD7">
        <w:rPr>
          <w:rStyle w:val="FontStyle58"/>
          <w:rFonts w:ascii="Arial" w:hAnsi="Arial" w:cs="Arial"/>
          <w:sz w:val="24"/>
          <w:szCs w:val="24"/>
        </w:rPr>
        <w:t xml:space="preserve"> номінальна вартість простих акцій становила 100,0</w:t>
      </w:r>
      <w:r w:rsidR="00BC4F68" w:rsidRPr="00FA2AD7">
        <w:rPr>
          <w:rStyle w:val="FontStyle58"/>
          <w:rFonts w:ascii="Arial" w:hAnsi="Arial" w:cs="Arial"/>
          <w:sz w:val="24"/>
          <w:szCs w:val="24"/>
        </w:rPr>
        <w:t>0</w:t>
      </w:r>
      <w:r w:rsidRPr="00FA2AD7">
        <w:rPr>
          <w:rStyle w:val="FontStyle58"/>
          <w:rFonts w:ascii="Arial" w:hAnsi="Arial" w:cs="Arial"/>
          <w:sz w:val="24"/>
          <w:szCs w:val="24"/>
        </w:rPr>
        <w:t xml:space="preserve"> грив</w:t>
      </w:r>
      <w:r w:rsidR="00BC4F68" w:rsidRPr="00FA2AD7">
        <w:rPr>
          <w:rStyle w:val="FontStyle58"/>
          <w:rFonts w:ascii="Arial" w:hAnsi="Arial" w:cs="Arial"/>
          <w:sz w:val="24"/>
          <w:szCs w:val="24"/>
        </w:rPr>
        <w:t>ень</w:t>
      </w:r>
      <w:r w:rsidRPr="00FA2AD7">
        <w:rPr>
          <w:rStyle w:val="FontStyle58"/>
          <w:rFonts w:ascii="Arial" w:hAnsi="Arial" w:cs="Arial"/>
          <w:sz w:val="24"/>
          <w:szCs w:val="24"/>
        </w:rPr>
        <w:t xml:space="preserve"> за акцію.</w:t>
      </w:r>
    </w:p>
    <w:p w14:paraId="4A7B1B5A" w14:textId="77777777" w:rsidR="00A55896" w:rsidRPr="00FA2AD7" w:rsidRDefault="00A55896" w:rsidP="00480FB8">
      <w:pPr>
        <w:pStyle w:val="Style4"/>
        <w:rPr>
          <w:rStyle w:val="FontStyle58"/>
          <w:rFonts w:ascii="Arial" w:hAnsi="Arial" w:cs="Arial"/>
          <w:sz w:val="6"/>
          <w:szCs w:val="6"/>
        </w:rPr>
      </w:pPr>
    </w:p>
    <w:p w14:paraId="61862DFD" w14:textId="59B009DF" w:rsidR="00A55896" w:rsidRPr="00630093" w:rsidRDefault="00A55896" w:rsidP="00480FB8">
      <w:pPr>
        <w:pStyle w:val="Style4"/>
        <w:rPr>
          <w:rStyle w:val="FontStyle58"/>
          <w:rFonts w:ascii="Arial" w:hAnsi="Arial" w:cs="Arial"/>
          <w:sz w:val="24"/>
          <w:szCs w:val="24"/>
        </w:rPr>
      </w:pPr>
      <w:r w:rsidRPr="00FA2AD7">
        <w:rPr>
          <w:rStyle w:val="FontStyle58"/>
          <w:rFonts w:ascii="Arial" w:hAnsi="Arial" w:cs="Arial"/>
          <w:sz w:val="24"/>
          <w:szCs w:val="24"/>
        </w:rPr>
        <w:t>Станом на 31</w:t>
      </w:r>
      <w:r w:rsidR="00BC4F68" w:rsidRPr="00FA2AD7">
        <w:rPr>
          <w:rStyle w:val="FontStyle58"/>
          <w:rFonts w:ascii="Arial" w:hAnsi="Arial" w:cs="Arial"/>
          <w:sz w:val="24"/>
          <w:szCs w:val="24"/>
        </w:rPr>
        <w:t xml:space="preserve"> </w:t>
      </w:r>
      <w:r w:rsidR="006D4473" w:rsidRPr="00FA2AD7">
        <w:rPr>
          <w:rStyle w:val="FontStyle58"/>
          <w:rFonts w:ascii="Arial" w:hAnsi="Arial" w:cs="Arial"/>
          <w:sz w:val="24"/>
          <w:szCs w:val="24"/>
        </w:rPr>
        <w:t xml:space="preserve">грудня </w:t>
      </w:r>
      <w:r w:rsidR="00745D1C" w:rsidRPr="00FA2AD7">
        <w:rPr>
          <w:rStyle w:val="FontStyle58"/>
          <w:rFonts w:ascii="Arial" w:hAnsi="Arial" w:cs="Arial"/>
          <w:sz w:val="24"/>
          <w:szCs w:val="24"/>
        </w:rPr>
        <w:t>202</w:t>
      </w:r>
      <w:r w:rsidR="002301FD">
        <w:rPr>
          <w:rStyle w:val="FontStyle58"/>
          <w:rFonts w:ascii="Arial" w:hAnsi="Arial" w:cs="Arial"/>
          <w:sz w:val="24"/>
          <w:szCs w:val="24"/>
        </w:rPr>
        <w:t>4</w:t>
      </w:r>
      <w:r w:rsidRPr="00FA2AD7">
        <w:rPr>
          <w:rStyle w:val="FontStyle58"/>
          <w:rFonts w:ascii="Arial" w:hAnsi="Arial" w:cs="Arial"/>
          <w:sz w:val="24"/>
          <w:szCs w:val="24"/>
        </w:rPr>
        <w:t xml:space="preserve"> р.</w:t>
      </w:r>
      <w:r w:rsidR="001474C4" w:rsidRPr="00FA2AD7">
        <w:rPr>
          <w:rStyle w:val="FontStyle58"/>
          <w:rFonts w:ascii="Arial" w:hAnsi="Arial" w:cs="Arial"/>
          <w:sz w:val="24"/>
          <w:szCs w:val="24"/>
        </w:rPr>
        <w:t xml:space="preserve"> та </w:t>
      </w:r>
      <w:r w:rsidR="00D82E23" w:rsidRPr="00FA2AD7">
        <w:rPr>
          <w:rStyle w:val="FontStyle58"/>
          <w:rFonts w:ascii="Arial" w:hAnsi="Arial" w:cs="Arial"/>
          <w:sz w:val="24"/>
          <w:szCs w:val="24"/>
        </w:rPr>
        <w:t>202</w:t>
      </w:r>
      <w:r w:rsidR="006D4473" w:rsidRPr="00211B09">
        <w:rPr>
          <w:rStyle w:val="FontStyle58"/>
          <w:rFonts w:ascii="Arial" w:hAnsi="Arial" w:cs="Arial"/>
          <w:sz w:val="24"/>
          <w:szCs w:val="24"/>
        </w:rPr>
        <w:t xml:space="preserve"> р.</w:t>
      </w:r>
      <w:r w:rsidR="001474C4" w:rsidRPr="00211B09">
        <w:rPr>
          <w:rStyle w:val="FontStyle58"/>
          <w:rFonts w:ascii="Arial" w:hAnsi="Arial" w:cs="Arial"/>
          <w:sz w:val="24"/>
          <w:szCs w:val="24"/>
        </w:rPr>
        <w:t xml:space="preserve"> власниками істотної участі </w:t>
      </w:r>
      <w:r w:rsidR="002301FD">
        <w:rPr>
          <w:rStyle w:val="FontStyle58"/>
          <w:rFonts w:ascii="Arial" w:hAnsi="Arial" w:cs="Arial"/>
          <w:sz w:val="24"/>
          <w:szCs w:val="24"/>
        </w:rPr>
        <w:t>Компанії</w:t>
      </w:r>
      <w:r w:rsidRPr="00211B09">
        <w:rPr>
          <w:rStyle w:val="FontStyle58"/>
          <w:rFonts w:ascii="Arial" w:hAnsi="Arial" w:cs="Arial"/>
          <w:sz w:val="24"/>
          <w:szCs w:val="24"/>
        </w:rPr>
        <w:t xml:space="preserve"> є:</w:t>
      </w:r>
    </w:p>
    <w:p w14:paraId="739F2A88" w14:textId="77777777" w:rsidR="00A55896" w:rsidRPr="00630093" w:rsidRDefault="00A55896" w:rsidP="00480FB8">
      <w:pPr>
        <w:pStyle w:val="Style4"/>
        <w:rPr>
          <w:rStyle w:val="FontStyle58"/>
          <w:rFonts w:ascii="Arial" w:hAnsi="Arial" w:cs="Arial"/>
          <w:sz w:val="10"/>
          <w:szCs w:val="10"/>
        </w:rPr>
      </w:pPr>
    </w:p>
    <w:p w14:paraId="3C2FABA0" w14:textId="6264C0C9" w:rsidR="00A55896" w:rsidRPr="00630093" w:rsidRDefault="003A6C89" w:rsidP="00480FB8">
      <w:pPr>
        <w:pStyle w:val="Style4"/>
        <w:numPr>
          <w:ilvl w:val="0"/>
          <w:numId w:val="24"/>
        </w:numPr>
        <w:ind w:left="567" w:hanging="567"/>
        <w:rPr>
          <w:rStyle w:val="FontStyle58"/>
          <w:rFonts w:ascii="Arial" w:hAnsi="Arial" w:cs="Arial"/>
          <w:sz w:val="24"/>
          <w:szCs w:val="24"/>
        </w:rPr>
      </w:pPr>
      <w:r w:rsidRPr="00630093">
        <w:rPr>
          <w:rStyle w:val="FontStyle58"/>
          <w:rFonts w:ascii="Arial" w:hAnsi="Arial" w:cs="Arial"/>
          <w:sz w:val="24"/>
          <w:szCs w:val="24"/>
        </w:rPr>
        <w:t>АТ</w:t>
      </w:r>
      <w:r w:rsidR="00A55896" w:rsidRPr="00630093">
        <w:rPr>
          <w:rStyle w:val="FontStyle58"/>
          <w:rFonts w:ascii="Arial" w:hAnsi="Arial" w:cs="Arial"/>
          <w:sz w:val="24"/>
          <w:szCs w:val="24"/>
        </w:rPr>
        <w:t xml:space="preserve"> «</w:t>
      </w:r>
      <w:r w:rsidR="00670651" w:rsidRPr="00630093">
        <w:rPr>
          <w:rStyle w:val="FontStyle58"/>
          <w:rFonts w:ascii="Arial" w:hAnsi="Arial" w:cs="Arial"/>
          <w:sz w:val="24"/>
          <w:szCs w:val="24"/>
        </w:rPr>
        <w:t>СК</w:t>
      </w:r>
      <w:r w:rsidR="00A55896" w:rsidRPr="00630093">
        <w:rPr>
          <w:rStyle w:val="FontStyle58"/>
          <w:rFonts w:ascii="Arial" w:hAnsi="Arial" w:cs="Arial"/>
          <w:sz w:val="24"/>
          <w:szCs w:val="24"/>
        </w:rPr>
        <w:t xml:space="preserve"> «</w:t>
      </w:r>
      <w:r w:rsidR="00670651" w:rsidRPr="00630093">
        <w:rPr>
          <w:rStyle w:val="FontStyle58"/>
          <w:rFonts w:ascii="Arial" w:hAnsi="Arial" w:cs="Arial"/>
          <w:sz w:val="24"/>
          <w:szCs w:val="24"/>
        </w:rPr>
        <w:t>ІНГО</w:t>
      </w:r>
      <w:r w:rsidR="00A55896" w:rsidRPr="00630093">
        <w:rPr>
          <w:rStyle w:val="FontStyle58"/>
          <w:rFonts w:ascii="Arial" w:hAnsi="Arial" w:cs="Arial"/>
          <w:sz w:val="24"/>
          <w:szCs w:val="24"/>
        </w:rPr>
        <w:t xml:space="preserve">» (м. Київ, вул. </w:t>
      </w:r>
      <w:proofErr w:type="spellStart"/>
      <w:r w:rsidR="00A55896" w:rsidRPr="00630093">
        <w:rPr>
          <w:rStyle w:val="FontStyle58"/>
          <w:rFonts w:ascii="Arial" w:hAnsi="Arial" w:cs="Arial"/>
          <w:sz w:val="24"/>
          <w:szCs w:val="24"/>
        </w:rPr>
        <w:t>Бульварно-Кудрявська</w:t>
      </w:r>
      <w:proofErr w:type="spellEnd"/>
      <w:r w:rsidR="00A55896" w:rsidRPr="00630093">
        <w:rPr>
          <w:rStyle w:val="FontStyle58"/>
          <w:rFonts w:ascii="Arial" w:hAnsi="Arial" w:cs="Arial"/>
          <w:sz w:val="24"/>
          <w:szCs w:val="24"/>
        </w:rPr>
        <w:t>, 33 – кількість акцій, що належить акціонеру</w:t>
      </w:r>
      <w:r w:rsidR="00BC4F68" w:rsidRPr="00630093">
        <w:rPr>
          <w:rStyle w:val="FontStyle58"/>
          <w:rFonts w:ascii="Arial" w:hAnsi="Arial" w:cs="Arial"/>
          <w:sz w:val="24"/>
          <w:szCs w:val="24"/>
        </w:rPr>
        <w:t>,</w:t>
      </w:r>
      <w:r w:rsidR="00A55896" w:rsidRPr="00630093">
        <w:rPr>
          <w:rStyle w:val="FontStyle58"/>
          <w:rFonts w:ascii="Arial" w:hAnsi="Arial" w:cs="Arial"/>
          <w:sz w:val="24"/>
          <w:szCs w:val="24"/>
        </w:rPr>
        <w:t xml:space="preserve"> становить 209988 шт., що складає 99,994285% статутного капіталу </w:t>
      </w:r>
      <w:r w:rsidRPr="00630093">
        <w:rPr>
          <w:rStyle w:val="FontStyle58"/>
          <w:rFonts w:ascii="Arial" w:hAnsi="Arial" w:cs="Arial"/>
          <w:sz w:val="24"/>
          <w:szCs w:val="24"/>
        </w:rPr>
        <w:t>АТ</w:t>
      </w:r>
      <w:r w:rsidR="00A55896" w:rsidRPr="00630093">
        <w:rPr>
          <w:rStyle w:val="FontStyle58"/>
          <w:rFonts w:ascii="Arial" w:hAnsi="Arial" w:cs="Arial"/>
          <w:sz w:val="24"/>
          <w:szCs w:val="24"/>
        </w:rPr>
        <w:t xml:space="preserve"> «</w:t>
      </w:r>
      <w:r w:rsidRPr="00630093">
        <w:rPr>
          <w:rStyle w:val="FontStyle58"/>
          <w:rFonts w:ascii="Arial" w:hAnsi="Arial" w:cs="Arial"/>
          <w:sz w:val="24"/>
          <w:szCs w:val="24"/>
        </w:rPr>
        <w:t>СТРАХОВА КОМПАНІЯ</w:t>
      </w:r>
      <w:r w:rsidR="00A55896" w:rsidRPr="00630093">
        <w:rPr>
          <w:rStyle w:val="FontStyle58"/>
          <w:rFonts w:ascii="Arial" w:hAnsi="Arial" w:cs="Arial"/>
          <w:sz w:val="24"/>
          <w:szCs w:val="24"/>
        </w:rPr>
        <w:t xml:space="preserve"> «</w:t>
      </w:r>
      <w:r w:rsidRPr="00630093">
        <w:rPr>
          <w:rStyle w:val="FontStyle58"/>
          <w:rFonts w:ascii="Arial" w:hAnsi="Arial" w:cs="Arial"/>
          <w:sz w:val="24"/>
          <w:szCs w:val="24"/>
        </w:rPr>
        <w:t>ІНГО ЖИТТЯ</w:t>
      </w:r>
      <w:r w:rsidR="00A55896" w:rsidRPr="00630093">
        <w:rPr>
          <w:rStyle w:val="FontStyle58"/>
          <w:rFonts w:ascii="Arial" w:hAnsi="Arial" w:cs="Arial"/>
          <w:sz w:val="24"/>
          <w:szCs w:val="24"/>
        </w:rPr>
        <w:t>».</w:t>
      </w:r>
    </w:p>
    <w:p w14:paraId="138DC8F1" w14:textId="77777777" w:rsidR="0049795D" w:rsidRPr="00630093" w:rsidRDefault="0049795D" w:rsidP="00480FB8">
      <w:pPr>
        <w:pStyle w:val="Style4"/>
        <w:rPr>
          <w:rStyle w:val="FontStyle58"/>
          <w:rFonts w:ascii="Arial" w:hAnsi="Arial" w:cs="Arial"/>
          <w:sz w:val="10"/>
          <w:szCs w:val="10"/>
        </w:rPr>
      </w:pPr>
    </w:p>
    <w:p w14:paraId="0BD7FBA9" w14:textId="77777777" w:rsidR="00A55896" w:rsidRPr="00630093" w:rsidRDefault="00A55896" w:rsidP="00480FB8">
      <w:pPr>
        <w:pStyle w:val="Style4"/>
        <w:rPr>
          <w:rStyle w:val="FontStyle58"/>
          <w:rFonts w:ascii="Arial" w:hAnsi="Arial" w:cs="Arial"/>
          <w:sz w:val="24"/>
          <w:szCs w:val="24"/>
        </w:rPr>
      </w:pPr>
      <w:r w:rsidRPr="00630093">
        <w:rPr>
          <w:rStyle w:val="FontStyle58"/>
          <w:rFonts w:ascii="Arial" w:hAnsi="Arial" w:cs="Arial"/>
          <w:sz w:val="24"/>
          <w:szCs w:val="24"/>
        </w:rPr>
        <w:t>Статутний капітал Компанії сформовано внесками акціонерів. Розмір статутного капіталу зафіксовано в Статуті Компанії. Збільшення статутного капіталу у звітному періоді не відбувалось.</w:t>
      </w:r>
    </w:p>
    <w:p w14:paraId="77DE3066" w14:textId="77777777" w:rsidR="00A55896" w:rsidRPr="00630093" w:rsidRDefault="00A55896" w:rsidP="00480FB8">
      <w:pPr>
        <w:pStyle w:val="Style4"/>
        <w:rPr>
          <w:rStyle w:val="FontStyle58"/>
          <w:rFonts w:ascii="Arial" w:hAnsi="Arial" w:cs="Arial"/>
          <w:sz w:val="6"/>
          <w:szCs w:val="6"/>
        </w:rPr>
      </w:pPr>
    </w:p>
    <w:p w14:paraId="21F3A720" w14:textId="77777777" w:rsidR="00A55896" w:rsidRPr="00630093" w:rsidRDefault="00A55896" w:rsidP="00480FB8">
      <w:pPr>
        <w:pStyle w:val="Style4"/>
        <w:rPr>
          <w:rStyle w:val="FontStyle58"/>
          <w:rFonts w:ascii="Arial" w:hAnsi="Arial" w:cs="Arial"/>
          <w:sz w:val="24"/>
          <w:szCs w:val="24"/>
        </w:rPr>
      </w:pPr>
      <w:r w:rsidRPr="00630093">
        <w:rPr>
          <w:rStyle w:val="FontStyle58"/>
          <w:rFonts w:ascii="Arial" w:hAnsi="Arial" w:cs="Arial"/>
          <w:sz w:val="24"/>
          <w:szCs w:val="24"/>
        </w:rPr>
        <w:t xml:space="preserve">Акції Компанії відображаються в балансі за номінальною вартістю. </w:t>
      </w:r>
    </w:p>
    <w:p w14:paraId="1B5F4A06" w14:textId="77777777" w:rsidR="00A55896" w:rsidRPr="00630093" w:rsidRDefault="00A55896" w:rsidP="00480FB8">
      <w:pPr>
        <w:pStyle w:val="Style4"/>
        <w:rPr>
          <w:rStyle w:val="FontStyle58"/>
          <w:rFonts w:ascii="Arial" w:hAnsi="Arial" w:cs="Arial"/>
          <w:sz w:val="6"/>
          <w:szCs w:val="6"/>
        </w:rPr>
      </w:pPr>
    </w:p>
    <w:p w14:paraId="31A78207" w14:textId="77777777" w:rsidR="00A55896" w:rsidRPr="00630093" w:rsidRDefault="00A55896" w:rsidP="00480FB8">
      <w:pPr>
        <w:pStyle w:val="Style4"/>
        <w:rPr>
          <w:rStyle w:val="FontStyle58"/>
          <w:rFonts w:ascii="Arial" w:hAnsi="Arial" w:cs="Arial"/>
          <w:sz w:val="24"/>
          <w:szCs w:val="24"/>
        </w:rPr>
      </w:pPr>
      <w:r w:rsidRPr="00630093">
        <w:rPr>
          <w:rStyle w:val="FontStyle58"/>
          <w:rFonts w:ascii="Arial" w:hAnsi="Arial" w:cs="Arial"/>
          <w:sz w:val="24"/>
          <w:szCs w:val="24"/>
        </w:rPr>
        <w:t>Емісійного доходу не було.</w:t>
      </w:r>
    </w:p>
    <w:p w14:paraId="023402B7" w14:textId="77777777" w:rsidR="00A55896" w:rsidRPr="00630093" w:rsidRDefault="00A55896" w:rsidP="00480FB8">
      <w:pPr>
        <w:pStyle w:val="Style4"/>
        <w:rPr>
          <w:rStyle w:val="FontStyle58"/>
          <w:rFonts w:ascii="Arial" w:hAnsi="Arial" w:cs="Arial"/>
          <w:sz w:val="6"/>
          <w:szCs w:val="6"/>
        </w:rPr>
      </w:pPr>
    </w:p>
    <w:p w14:paraId="61A89F7E" w14:textId="7434E7BE" w:rsidR="007106AF" w:rsidRPr="00D206F0" w:rsidRDefault="007106AF" w:rsidP="00480FB8">
      <w:pPr>
        <w:pStyle w:val="Style4"/>
        <w:rPr>
          <w:rStyle w:val="FontStyle58"/>
          <w:rFonts w:ascii="Arial" w:hAnsi="Arial" w:cs="Arial"/>
          <w:sz w:val="24"/>
          <w:szCs w:val="24"/>
        </w:rPr>
      </w:pPr>
      <w:r w:rsidRPr="00D206F0">
        <w:rPr>
          <w:rStyle w:val="FontStyle58"/>
          <w:rFonts w:ascii="Arial" w:hAnsi="Arial" w:cs="Arial"/>
          <w:sz w:val="24"/>
          <w:szCs w:val="24"/>
        </w:rPr>
        <w:t xml:space="preserve">Дивіденди за результатами господарської діяльності </w:t>
      </w:r>
      <w:r w:rsidR="00402901" w:rsidRPr="00D206F0">
        <w:rPr>
          <w:rStyle w:val="FontStyle58"/>
          <w:rFonts w:ascii="Arial" w:hAnsi="Arial" w:cs="Arial"/>
          <w:sz w:val="24"/>
          <w:szCs w:val="24"/>
        </w:rPr>
        <w:t>Компанії</w:t>
      </w:r>
      <w:r w:rsidRPr="00D206F0">
        <w:rPr>
          <w:rStyle w:val="FontStyle58"/>
          <w:rFonts w:ascii="Arial" w:hAnsi="Arial" w:cs="Arial"/>
          <w:sz w:val="24"/>
          <w:szCs w:val="24"/>
        </w:rPr>
        <w:t xml:space="preserve"> за </w:t>
      </w:r>
      <w:r w:rsidR="00D82E23" w:rsidRPr="00D206F0">
        <w:rPr>
          <w:rStyle w:val="FontStyle58"/>
          <w:rFonts w:ascii="Arial" w:hAnsi="Arial" w:cs="Arial"/>
          <w:sz w:val="24"/>
          <w:szCs w:val="24"/>
        </w:rPr>
        <w:t>202</w:t>
      </w:r>
      <w:r w:rsidR="002301FD">
        <w:rPr>
          <w:rStyle w:val="FontStyle58"/>
          <w:rFonts w:ascii="Arial" w:hAnsi="Arial" w:cs="Arial"/>
          <w:sz w:val="24"/>
          <w:szCs w:val="24"/>
        </w:rPr>
        <w:t>3</w:t>
      </w:r>
      <w:r w:rsidRPr="00D206F0">
        <w:rPr>
          <w:rStyle w:val="FontStyle58"/>
          <w:rFonts w:ascii="Arial" w:hAnsi="Arial" w:cs="Arial"/>
          <w:sz w:val="24"/>
          <w:szCs w:val="24"/>
        </w:rPr>
        <w:t xml:space="preserve"> рік </w:t>
      </w:r>
      <w:r w:rsidR="000D22F1" w:rsidRPr="00D206F0">
        <w:rPr>
          <w:rStyle w:val="FontStyle58"/>
          <w:rFonts w:ascii="Arial" w:hAnsi="Arial" w:cs="Arial"/>
          <w:sz w:val="24"/>
          <w:szCs w:val="24"/>
        </w:rPr>
        <w:t xml:space="preserve">не </w:t>
      </w:r>
      <w:r w:rsidRPr="00D206F0">
        <w:rPr>
          <w:rStyle w:val="FontStyle58"/>
          <w:rFonts w:ascii="Arial" w:hAnsi="Arial" w:cs="Arial"/>
          <w:sz w:val="24"/>
          <w:szCs w:val="24"/>
        </w:rPr>
        <w:t>нарахов</w:t>
      </w:r>
      <w:r w:rsidR="000D22F1" w:rsidRPr="00D206F0">
        <w:rPr>
          <w:rStyle w:val="FontStyle58"/>
          <w:rFonts w:ascii="Arial" w:hAnsi="Arial" w:cs="Arial"/>
          <w:sz w:val="24"/>
          <w:szCs w:val="24"/>
        </w:rPr>
        <w:t>увалися</w:t>
      </w:r>
      <w:r w:rsidRPr="00D206F0">
        <w:rPr>
          <w:rStyle w:val="FontStyle58"/>
          <w:rFonts w:ascii="Arial" w:hAnsi="Arial" w:cs="Arial"/>
          <w:sz w:val="24"/>
          <w:szCs w:val="24"/>
        </w:rPr>
        <w:t>.</w:t>
      </w:r>
    </w:p>
    <w:p w14:paraId="3FEB6A11" w14:textId="421A85E4" w:rsidR="007106AF" w:rsidRPr="00BD1E09" w:rsidRDefault="00387D58" w:rsidP="00480FB8">
      <w:pPr>
        <w:pStyle w:val="Style4"/>
        <w:rPr>
          <w:rStyle w:val="FontStyle58"/>
          <w:rFonts w:ascii="Arial" w:hAnsi="Arial" w:cs="Arial"/>
          <w:sz w:val="24"/>
          <w:szCs w:val="24"/>
        </w:rPr>
      </w:pPr>
      <w:r w:rsidRPr="00D206F0">
        <w:rPr>
          <w:rStyle w:val="FontStyle58"/>
          <w:rFonts w:ascii="Arial" w:hAnsi="Arial" w:cs="Arial"/>
          <w:sz w:val="24"/>
          <w:szCs w:val="24"/>
        </w:rPr>
        <w:t>У</w:t>
      </w:r>
      <w:r w:rsidR="00884E05" w:rsidRPr="00D206F0">
        <w:rPr>
          <w:rStyle w:val="FontStyle58"/>
          <w:rFonts w:ascii="Arial" w:hAnsi="Arial" w:cs="Arial"/>
          <w:sz w:val="24"/>
          <w:szCs w:val="24"/>
        </w:rPr>
        <w:t xml:space="preserve"> </w:t>
      </w:r>
      <w:r w:rsidR="00D82E23" w:rsidRPr="00D206F0">
        <w:rPr>
          <w:rStyle w:val="FontStyle58"/>
          <w:rFonts w:ascii="Arial" w:hAnsi="Arial" w:cs="Arial"/>
          <w:sz w:val="24"/>
          <w:szCs w:val="24"/>
        </w:rPr>
        <w:t>202</w:t>
      </w:r>
      <w:r w:rsidR="002301FD">
        <w:rPr>
          <w:rStyle w:val="FontStyle58"/>
          <w:rFonts w:ascii="Arial" w:hAnsi="Arial" w:cs="Arial"/>
          <w:sz w:val="24"/>
          <w:szCs w:val="24"/>
        </w:rPr>
        <w:t>4</w:t>
      </w:r>
      <w:r w:rsidR="00884E05" w:rsidRPr="00D206F0">
        <w:rPr>
          <w:rStyle w:val="FontStyle58"/>
          <w:rFonts w:ascii="Arial" w:hAnsi="Arial" w:cs="Arial"/>
          <w:sz w:val="24"/>
          <w:szCs w:val="24"/>
        </w:rPr>
        <w:t xml:space="preserve"> році дивіденд</w:t>
      </w:r>
      <w:r w:rsidR="00284813" w:rsidRPr="00D206F0">
        <w:rPr>
          <w:rStyle w:val="FontStyle58"/>
          <w:rFonts w:ascii="Arial" w:hAnsi="Arial" w:cs="Arial"/>
          <w:sz w:val="24"/>
          <w:szCs w:val="24"/>
        </w:rPr>
        <w:t>и</w:t>
      </w:r>
      <w:r w:rsidR="00884E05" w:rsidRPr="00D206F0">
        <w:rPr>
          <w:rStyle w:val="FontStyle58"/>
          <w:rFonts w:ascii="Arial" w:hAnsi="Arial" w:cs="Arial"/>
          <w:sz w:val="24"/>
          <w:szCs w:val="24"/>
        </w:rPr>
        <w:t xml:space="preserve"> не виплачували.</w:t>
      </w:r>
    </w:p>
    <w:p w14:paraId="0ADC871F" w14:textId="0071F1A5" w:rsidR="0049795D" w:rsidRPr="00BD1E09" w:rsidRDefault="0049795D" w:rsidP="00480FB8">
      <w:pPr>
        <w:autoSpaceDE/>
        <w:autoSpaceDN/>
        <w:adjustRightInd/>
        <w:jc w:val="both"/>
        <w:rPr>
          <w:rFonts w:ascii="Arial" w:hAnsi="Arial" w:cs="Arial"/>
          <w:sz w:val="10"/>
          <w:szCs w:val="10"/>
        </w:rPr>
      </w:pPr>
    </w:p>
    <w:tbl>
      <w:tblPr>
        <w:tblW w:w="9356" w:type="dxa"/>
        <w:tblInd w:w="108" w:type="dxa"/>
        <w:tblLayout w:type="fixed"/>
        <w:tblLook w:val="0000" w:firstRow="0" w:lastRow="0" w:firstColumn="0" w:lastColumn="0" w:noHBand="0" w:noVBand="0"/>
      </w:tblPr>
      <w:tblGrid>
        <w:gridCol w:w="4361"/>
        <w:gridCol w:w="2497"/>
        <w:gridCol w:w="2498"/>
      </w:tblGrid>
      <w:tr w:rsidR="00387D58" w:rsidRPr="00BD1E09" w14:paraId="57D7DC2D" w14:textId="77777777" w:rsidTr="00A81FDB">
        <w:tc>
          <w:tcPr>
            <w:tcW w:w="4361" w:type="dxa"/>
            <w:tcBorders>
              <w:bottom w:val="single" w:sz="4" w:space="0" w:color="auto"/>
            </w:tcBorders>
            <w:vAlign w:val="center"/>
          </w:tcPr>
          <w:p w14:paraId="49387439" w14:textId="77777777" w:rsidR="00A55896" w:rsidRPr="00BD1E09" w:rsidRDefault="00A55896" w:rsidP="00480FB8">
            <w:pPr>
              <w:pStyle w:val="Style11"/>
              <w:jc w:val="both"/>
              <w:rPr>
                <w:rFonts w:ascii="Arial" w:hAnsi="Arial" w:cs="Arial"/>
                <w:sz w:val="20"/>
                <w:szCs w:val="20"/>
              </w:rPr>
            </w:pPr>
          </w:p>
        </w:tc>
        <w:tc>
          <w:tcPr>
            <w:tcW w:w="2497" w:type="dxa"/>
            <w:tcBorders>
              <w:bottom w:val="single" w:sz="4" w:space="0" w:color="auto"/>
            </w:tcBorders>
            <w:vAlign w:val="center"/>
          </w:tcPr>
          <w:p w14:paraId="15CF7EE2" w14:textId="77777777" w:rsidR="00A55896" w:rsidRPr="00BD1E09" w:rsidRDefault="00A55896" w:rsidP="00480FB8">
            <w:pPr>
              <w:pStyle w:val="Style48"/>
              <w:spacing w:line="240" w:lineRule="auto"/>
              <w:ind w:left="-108"/>
              <w:jc w:val="both"/>
              <w:rPr>
                <w:rStyle w:val="FontStyle62"/>
                <w:rFonts w:ascii="Arial" w:hAnsi="Arial" w:cs="Arial"/>
                <w:sz w:val="20"/>
                <w:szCs w:val="20"/>
              </w:rPr>
            </w:pPr>
            <w:r w:rsidRPr="00BD1E09">
              <w:rPr>
                <w:rStyle w:val="FontStyle62"/>
                <w:rFonts w:ascii="Arial" w:hAnsi="Arial" w:cs="Arial"/>
                <w:sz w:val="20"/>
                <w:szCs w:val="20"/>
              </w:rPr>
              <w:t>Кількість звичайних акцій, що перебувають в обігу (штук)</w:t>
            </w:r>
          </w:p>
        </w:tc>
        <w:tc>
          <w:tcPr>
            <w:tcW w:w="2498" w:type="dxa"/>
            <w:tcBorders>
              <w:bottom w:val="single" w:sz="4" w:space="0" w:color="auto"/>
            </w:tcBorders>
            <w:vAlign w:val="center"/>
          </w:tcPr>
          <w:p w14:paraId="54436537" w14:textId="77777777" w:rsidR="00A55896" w:rsidRPr="00BD1E09" w:rsidRDefault="00A55896" w:rsidP="00480FB8">
            <w:pPr>
              <w:pStyle w:val="Style48"/>
              <w:spacing w:line="240" w:lineRule="auto"/>
              <w:ind w:left="-108"/>
              <w:jc w:val="both"/>
              <w:rPr>
                <w:rStyle w:val="FontStyle62"/>
                <w:rFonts w:ascii="Arial" w:hAnsi="Arial" w:cs="Arial"/>
                <w:sz w:val="20"/>
                <w:szCs w:val="20"/>
              </w:rPr>
            </w:pPr>
            <w:r w:rsidRPr="00BD1E09">
              <w:rPr>
                <w:rStyle w:val="FontStyle62"/>
                <w:rFonts w:ascii="Arial" w:hAnsi="Arial" w:cs="Arial"/>
                <w:sz w:val="20"/>
                <w:szCs w:val="20"/>
              </w:rPr>
              <w:t xml:space="preserve">Акціонерний капітал </w:t>
            </w:r>
          </w:p>
          <w:p w14:paraId="388EC2E7" w14:textId="5DDE9689" w:rsidR="00A55896" w:rsidRPr="00BD1E09" w:rsidRDefault="00387D58" w:rsidP="00480FB8">
            <w:pPr>
              <w:pStyle w:val="Style48"/>
              <w:spacing w:line="240" w:lineRule="auto"/>
              <w:ind w:left="-108"/>
              <w:jc w:val="both"/>
              <w:rPr>
                <w:rStyle w:val="FontStyle62"/>
                <w:rFonts w:ascii="Arial" w:hAnsi="Arial" w:cs="Arial"/>
                <w:sz w:val="20"/>
                <w:szCs w:val="20"/>
              </w:rPr>
            </w:pPr>
            <w:r w:rsidRPr="00BD1E09">
              <w:rPr>
                <w:rStyle w:val="FontStyle62"/>
                <w:rFonts w:ascii="Arial" w:hAnsi="Arial" w:cs="Arial"/>
                <w:sz w:val="20"/>
                <w:szCs w:val="20"/>
              </w:rPr>
              <w:t>(тис. грн</w:t>
            </w:r>
            <w:r w:rsidR="00A55896" w:rsidRPr="00BD1E09">
              <w:rPr>
                <w:rStyle w:val="FontStyle62"/>
                <w:rFonts w:ascii="Arial" w:hAnsi="Arial" w:cs="Arial"/>
                <w:sz w:val="20"/>
                <w:szCs w:val="20"/>
              </w:rPr>
              <w:t>)</w:t>
            </w:r>
          </w:p>
        </w:tc>
      </w:tr>
      <w:tr w:rsidR="00387D58" w:rsidRPr="00BD1E09" w14:paraId="0E3371D0" w14:textId="77777777" w:rsidTr="00A81FDB">
        <w:tc>
          <w:tcPr>
            <w:tcW w:w="4361" w:type="dxa"/>
            <w:tcBorders>
              <w:top w:val="single" w:sz="4" w:space="0" w:color="auto"/>
            </w:tcBorders>
            <w:vAlign w:val="center"/>
          </w:tcPr>
          <w:p w14:paraId="0F269666" w14:textId="2D65E0D1" w:rsidR="00A55896" w:rsidRPr="00464692" w:rsidRDefault="00A55896" w:rsidP="002301FD">
            <w:pPr>
              <w:pStyle w:val="Style38"/>
              <w:spacing w:line="240" w:lineRule="auto"/>
              <w:ind w:left="-108"/>
              <w:jc w:val="both"/>
              <w:rPr>
                <w:rStyle w:val="FontStyle61"/>
                <w:rFonts w:ascii="Arial" w:hAnsi="Arial" w:cs="Arial"/>
                <w:sz w:val="20"/>
                <w:szCs w:val="20"/>
              </w:rPr>
            </w:pPr>
            <w:r w:rsidRPr="00464692">
              <w:rPr>
                <w:rStyle w:val="FontStyle61"/>
                <w:rFonts w:ascii="Arial" w:hAnsi="Arial" w:cs="Arial"/>
                <w:sz w:val="20"/>
                <w:szCs w:val="20"/>
              </w:rPr>
              <w:t xml:space="preserve">Залишок за станом на 31 </w:t>
            </w:r>
            <w:r w:rsidR="00522736" w:rsidRPr="00464692">
              <w:rPr>
                <w:rStyle w:val="FontStyle61"/>
                <w:rFonts w:ascii="Arial" w:hAnsi="Arial" w:cs="Arial"/>
                <w:sz w:val="20"/>
                <w:szCs w:val="20"/>
              </w:rPr>
              <w:t>грудня</w:t>
            </w:r>
            <w:r w:rsidRPr="00464692">
              <w:rPr>
                <w:rStyle w:val="FontStyle61"/>
                <w:rFonts w:ascii="Arial" w:hAnsi="Arial" w:cs="Arial"/>
                <w:sz w:val="20"/>
                <w:szCs w:val="20"/>
              </w:rPr>
              <w:t xml:space="preserve"> 20</w:t>
            </w:r>
            <w:r w:rsidR="00A844E8" w:rsidRPr="00464692">
              <w:rPr>
                <w:rStyle w:val="FontStyle61"/>
                <w:rFonts w:ascii="Arial" w:hAnsi="Arial" w:cs="Arial"/>
                <w:sz w:val="20"/>
                <w:szCs w:val="20"/>
                <w:lang w:val="ru-RU"/>
              </w:rPr>
              <w:t>2</w:t>
            </w:r>
            <w:r w:rsidR="002301FD">
              <w:rPr>
                <w:rStyle w:val="FontStyle61"/>
                <w:rFonts w:ascii="Arial" w:hAnsi="Arial" w:cs="Arial"/>
                <w:sz w:val="20"/>
                <w:szCs w:val="20"/>
                <w:lang w:val="ru-RU"/>
              </w:rPr>
              <w:t>2</w:t>
            </w:r>
            <w:r w:rsidRPr="00464692">
              <w:rPr>
                <w:rStyle w:val="FontStyle61"/>
                <w:rFonts w:ascii="Arial" w:hAnsi="Arial" w:cs="Arial"/>
                <w:sz w:val="20"/>
                <w:szCs w:val="20"/>
              </w:rPr>
              <w:t xml:space="preserve"> р.</w:t>
            </w:r>
          </w:p>
        </w:tc>
        <w:tc>
          <w:tcPr>
            <w:tcW w:w="2497" w:type="dxa"/>
            <w:tcBorders>
              <w:top w:val="single" w:sz="4" w:space="0" w:color="auto"/>
            </w:tcBorders>
            <w:vAlign w:val="center"/>
          </w:tcPr>
          <w:p w14:paraId="566477AF" w14:textId="77777777" w:rsidR="00A55896" w:rsidRPr="00464692" w:rsidRDefault="00A55896" w:rsidP="00480FB8">
            <w:pPr>
              <w:pStyle w:val="Style48"/>
              <w:spacing w:line="240" w:lineRule="auto"/>
              <w:jc w:val="both"/>
              <w:rPr>
                <w:rStyle w:val="FontStyle62"/>
                <w:rFonts w:ascii="Arial" w:hAnsi="Arial" w:cs="Arial"/>
                <w:sz w:val="20"/>
                <w:szCs w:val="20"/>
              </w:rPr>
            </w:pPr>
            <w:r w:rsidRPr="00464692">
              <w:rPr>
                <w:rFonts w:ascii="Arial" w:hAnsi="Arial" w:cs="Arial"/>
                <w:sz w:val="20"/>
                <w:szCs w:val="20"/>
              </w:rPr>
              <w:t>210 000</w:t>
            </w:r>
          </w:p>
        </w:tc>
        <w:tc>
          <w:tcPr>
            <w:tcW w:w="2498" w:type="dxa"/>
            <w:tcBorders>
              <w:top w:val="single" w:sz="4" w:space="0" w:color="auto"/>
            </w:tcBorders>
            <w:vAlign w:val="center"/>
          </w:tcPr>
          <w:p w14:paraId="675049FE" w14:textId="77777777" w:rsidR="00A55896" w:rsidRPr="00BD1E09" w:rsidRDefault="00A55896" w:rsidP="00480FB8">
            <w:pPr>
              <w:pStyle w:val="Style48"/>
              <w:spacing w:line="240" w:lineRule="auto"/>
              <w:ind w:right="-57"/>
              <w:jc w:val="both"/>
              <w:rPr>
                <w:rStyle w:val="FontStyle62"/>
                <w:rFonts w:ascii="Arial" w:hAnsi="Arial" w:cs="Arial"/>
                <w:sz w:val="20"/>
                <w:szCs w:val="20"/>
              </w:rPr>
            </w:pPr>
            <w:r w:rsidRPr="00BD1E09">
              <w:rPr>
                <w:rFonts w:ascii="Arial" w:hAnsi="Arial" w:cs="Arial"/>
                <w:sz w:val="20"/>
                <w:szCs w:val="20"/>
              </w:rPr>
              <w:t>21 000</w:t>
            </w:r>
          </w:p>
        </w:tc>
      </w:tr>
      <w:tr w:rsidR="00387D58" w:rsidRPr="00BD1E09" w14:paraId="02C4F9A9" w14:textId="77777777" w:rsidTr="00A81FDB">
        <w:tc>
          <w:tcPr>
            <w:tcW w:w="4361" w:type="dxa"/>
            <w:vAlign w:val="center"/>
          </w:tcPr>
          <w:p w14:paraId="66A1F88D" w14:textId="04480C21" w:rsidR="00A55896" w:rsidRPr="00464692" w:rsidRDefault="00A55896" w:rsidP="00480FB8">
            <w:pPr>
              <w:pStyle w:val="Style36"/>
              <w:spacing w:line="240" w:lineRule="auto"/>
              <w:ind w:left="-108"/>
              <w:jc w:val="both"/>
              <w:rPr>
                <w:rStyle w:val="FontStyle62"/>
                <w:rFonts w:ascii="Arial" w:hAnsi="Arial" w:cs="Arial"/>
                <w:b w:val="0"/>
                <w:sz w:val="20"/>
                <w:szCs w:val="20"/>
              </w:rPr>
            </w:pPr>
            <w:r w:rsidRPr="00464692">
              <w:rPr>
                <w:rStyle w:val="FontStyle62"/>
                <w:rFonts w:ascii="Arial" w:hAnsi="Arial" w:cs="Arial"/>
                <w:b w:val="0"/>
                <w:sz w:val="20"/>
                <w:szCs w:val="20"/>
              </w:rPr>
              <w:t>За</w:t>
            </w:r>
            <w:r w:rsidR="001474C4" w:rsidRPr="00464692">
              <w:rPr>
                <w:rStyle w:val="FontStyle62"/>
                <w:rFonts w:ascii="Arial" w:hAnsi="Arial" w:cs="Arial"/>
                <w:b w:val="0"/>
                <w:sz w:val="20"/>
                <w:szCs w:val="20"/>
              </w:rPr>
              <w:t xml:space="preserve">лишок за станом на 31 грудня </w:t>
            </w:r>
            <w:r w:rsidR="00D82E23" w:rsidRPr="00464692">
              <w:rPr>
                <w:rStyle w:val="FontStyle62"/>
                <w:rFonts w:ascii="Arial" w:hAnsi="Arial" w:cs="Arial"/>
                <w:b w:val="0"/>
                <w:sz w:val="20"/>
                <w:szCs w:val="20"/>
              </w:rPr>
              <w:t>202</w:t>
            </w:r>
            <w:r w:rsidR="002301FD">
              <w:rPr>
                <w:rStyle w:val="FontStyle62"/>
                <w:rFonts w:ascii="Arial" w:hAnsi="Arial" w:cs="Arial"/>
                <w:b w:val="0"/>
                <w:sz w:val="20"/>
                <w:szCs w:val="20"/>
              </w:rPr>
              <w:t>3</w:t>
            </w:r>
            <w:r w:rsidRPr="00464692">
              <w:rPr>
                <w:rStyle w:val="FontStyle62"/>
                <w:rFonts w:ascii="Arial" w:hAnsi="Arial" w:cs="Arial"/>
                <w:b w:val="0"/>
                <w:sz w:val="20"/>
                <w:szCs w:val="20"/>
              </w:rPr>
              <w:t xml:space="preserve"> р.</w:t>
            </w:r>
          </w:p>
        </w:tc>
        <w:tc>
          <w:tcPr>
            <w:tcW w:w="2497" w:type="dxa"/>
            <w:vAlign w:val="center"/>
          </w:tcPr>
          <w:p w14:paraId="6EC917B4" w14:textId="77777777" w:rsidR="00A55896" w:rsidRPr="00464692" w:rsidRDefault="00A55896" w:rsidP="00480FB8">
            <w:pPr>
              <w:pStyle w:val="Style48"/>
              <w:spacing w:line="240" w:lineRule="auto"/>
              <w:jc w:val="both"/>
              <w:rPr>
                <w:rStyle w:val="FontStyle62"/>
                <w:rFonts w:ascii="Arial" w:hAnsi="Arial" w:cs="Arial"/>
                <w:sz w:val="20"/>
                <w:szCs w:val="20"/>
              </w:rPr>
            </w:pPr>
            <w:r w:rsidRPr="00464692">
              <w:rPr>
                <w:rFonts w:ascii="Arial" w:hAnsi="Arial" w:cs="Arial"/>
                <w:sz w:val="20"/>
                <w:szCs w:val="20"/>
              </w:rPr>
              <w:t>210 000</w:t>
            </w:r>
          </w:p>
        </w:tc>
        <w:tc>
          <w:tcPr>
            <w:tcW w:w="2498" w:type="dxa"/>
            <w:vAlign w:val="center"/>
          </w:tcPr>
          <w:p w14:paraId="339F5678" w14:textId="77777777" w:rsidR="00A55896" w:rsidRPr="00BD1E09" w:rsidRDefault="00A55896" w:rsidP="00480FB8">
            <w:pPr>
              <w:pStyle w:val="Style48"/>
              <w:spacing w:line="240" w:lineRule="auto"/>
              <w:ind w:right="-57"/>
              <w:jc w:val="both"/>
              <w:rPr>
                <w:rStyle w:val="FontStyle62"/>
                <w:rFonts w:ascii="Arial" w:hAnsi="Arial" w:cs="Arial"/>
                <w:sz w:val="20"/>
                <w:szCs w:val="20"/>
              </w:rPr>
            </w:pPr>
            <w:r w:rsidRPr="00BD1E09">
              <w:rPr>
                <w:rFonts w:ascii="Arial" w:hAnsi="Arial" w:cs="Arial"/>
                <w:sz w:val="20"/>
                <w:szCs w:val="20"/>
              </w:rPr>
              <w:t>21 000</w:t>
            </w:r>
          </w:p>
        </w:tc>
      </w:tr>
      <w:tr w:rsidR="00387D58" w:rsidRPr="00630093" w14:paraId="56BBE6C1" w14:textId="77777777" w:rsidTr="00A81FDB">
        <w:tc>
          <w:tcPr>
            <w:tcW w:w="4361" w:type="dxa"/>
            <w:tcBorders>
              <w:bottom w:val="single" w:sz="4" w:space="0" w:color="auto"/>
            </w:tcBorders>
            <w:vAlign w:val="center"/>
          </w:tcPr>
          <w:p w14:paraId="59AA877C" w14:textId="0FB82C50" w:rsidR="00A55896" w:rsidRPr="00464692" w:rsidRDefault="00A55896" w:rsidP="00480FB8">
            <w:pPr>
              <w:pStyle w:val="Style36"/>
              <w:spacing w:line="240" w:lineRule="auto"/>
              <w:ind w:left="-108"/>
              <w:jc w:val="both"/>
              <w:rPr>
                <w:rStyle w:val="FontStyle62"/>
                <w:rFonts w:ascii="Arial" w:hAnsi="Arial" w:cs="Arial"/>
                <w:b w:val="0"/>
                <w:sz w:val="20"/>
                <w:szCs w:val="20"/>
              </w:rPr>
            </w:pPr>
            <w:r w:rsidRPr="00464692">
              <w:rPr>
                <w:rStyle w:val="FontStyle62"/>
                <w:rFonts w:ascii="Arial" w:hAnsi="Arial" w:cs="Arial"/>
                <w:b w:val="0"/>
                <w:sz w:val="20"/>
                <w:szCs w:val="20"/>
              </w:rPr>
              <w:t>За</w:t>
            </w:r>
            <w:r w:rsidR="00DF2C39" w:rsidRPr="00464692">
              <w:rPr>
                <w:rStyle w:val="FontStyle62"/>
                <w:rFonts w:ascii="Arial" w:hAnsi="Arial" w:cs="Arial"/>
                <w:b w:val="0"/>
                <w:sz w:val="20"/>
                <w:szCs w:val="20"/>
              </w:rPr>
              <w:t>л</w:t>
            </w:r>
            <w:r w:rsidR="001474C4" w:rsidRPr="00464692">
              <w:rPr>
                <w:rStyle w:val="FontStyle62"/>
                <w:rFonts w:ascii="Arial" w:hAnsi="Arial" w:cs="Arial"/>
                <w:b w:val="0"/>
                <w:sz w:val="20"/>
                <w:szCs w:val="20"/>
              </w:rPr>
              <w:t xml:space="preserve">ишок за станом на 31 грудня </w:t>
            </w:r>
            <w:r w:rsidR="006A4015" w:rsidRPr="00464692">
              <w:rPr>
                <w:rStyle w:val="FontStyle62"/>
                <w:rFonts w:ascii="Arial" w:hAnsi="Arial" w:cs="Arial"/>
                <w:b w:val="0"/>
                <w:sz w:val="20"/>
                <w:szCs w:val="20"/>
              </w:rPr>
              <w:t>202</w:t>
            </w:r>
            <w:r w:rsidR="002301FD">
              <w:rPr>
                <w:rStyle w:val="FontStyle62"/>
                <w:rFonts w:ascii="Arial" w:hAnsi="Arial" w:cs="Arial"/>
                <w:b w:val="0"/>
                <w:sz w:val="20"/>
                <w:szCs w:val="20"/>
              </w:rPr>
              <w:t>4</w:t>
            </w:r>
            <w:r w:rsidRPr="00464692">
              <w:rPr>
                <w:rStyle w:val="FontStyle62"/>
                <w:rFonts w:ascii="Arial" w:hAnsi="Arial" w:cs="Arial"/>
                <w:b w:val="0"/>
                <w:sz w:val="20"/>
                <w:szCs w:val="20"/>
              </w:rPr>
              <w:t xml:space="preserve"> р.</w:t>
            </w:r>
          </w:p>
        </w:tc>
        <w:tc>
          <w:tcPr>
            <w:tcW w:w="2497" w:type="dxa"/>
            <w:tcBorders>
              <w:bottom w:val="single" w:sz="4" w:space="0" w:color="auto"/>
            </w:tcBorders>
            <w:vAlign w:val="center"/>
          </w:tcPr>
          <w:p w14:paraId="7E1C77A3" w14:textId="77777777" w:rsidR="00A55896" w:rsidRPr="00464692" w:rsidRDefault="00A55896" w:rsidP="00480FB8">
            <w:pPr>
              <w:pStyle w:val="Style48"/>
              <w:spacing w:line="240" w:lineRule="auto"/>
              <w:jc w:val="both"/>
              <w:rPr>
                <w:rStyle w:val="FontStyle62"/>
                <w:rFonts w:ascii="Arial" w:hAnsi="Arial" w:cs="Arial"/>
                <w:sz w:val="20"/>
                <w:szCs w:val="20"/>
              </w:rPr>
            </w:pPr>
            <w:r w:rsidRPr="00464692">
              <w:rPr>
                <w:rFonts w:ascii="Arial" w:hAnsi="Arial" w:cs="Arial"/>
                <w:sz w:val="20"/>
                <w:szCs w:val="20"/>
              </w:rPr>
              <w:t>210 000</w:t>
            </w:r>
          </w:p>
        </w:tc>
        <w:tc>
          <w:tcPr>
            <w:tcW w:w="2498" w:type="dxa"/>
            <w:tcBorders>
              <w:bottom w:val="single" w:sz="4" w:space="0" w:color="auto"/>
            </w:tcBorders>
            <w:vAlign w:val="center"/>
          </w:tcPr>
          <w:p w14:paraId="2526A605" w14:textId="77777777" w:rsidR="00A55896" w:rsidRPr="00630093" w:rsidRDefault="00A55896" w:rsidP="00480FB8">
            <w:pPr>
              <w:pStyle w:val="Style48"/>
              <w:spacing w:line="240" w:lineRule="auto"/>
              <w:ind w:right="-57"/>
              <w:jc w:val="both"/>
              <w:rPr>
                <w:rStyle w:val="FontStyle62"/>
                <w:rFonts w:ascii="Arial" w:hAnsi="Arial" w:cs="Arial"/>
                <w:sz w:val="20"/>
                <w:szCs w:val="20"/>
              </w:rPr>
            </w:pPr>
            <w:r w:rsidRPr="00BD1E09">
              <w:rPr>
                <w:rFonts w:ascii="Arial" w:hAnsi="Arial" w:cs="Arial"/>
                <w:sz w:val="20"/>
                <w:szCs w:val="20"/>
              </w:rPr>
              <w:t>21 000</w:t>
            </w:r>
          </w:p>
        </w:tc>
      </w:tr>
    </w:tbl>
    <w:p w14:paraId="01906B42" w14:textId="77777777" w:rsidR="00A55896" w:rsidRPr="00A81FDB" w:rsidRDefault="00A55896" w:rsidP="00480FB8">
      <w:pPr>
        <w:pStyle w:val="Style3"/>
        <w:jc w:val="both"/>
        <w:rPr>
          <w:rFonts w:ascii="Arial" w:hAnsi="Arial" w:cs="Arial"/>
          <w:sz w:val="16"/>
          <w:szCs w:val="16"/>
        </w:rPr>
      </w:pPr>
    </w:p>
    <w:p w14:paraId="1C6F8118" w14:textId="60A0F56B" w:rsidR="00A55896" w:rsidRPr="00630093" w:rsidRDefault="00A55896" w:rsidP="00480FB8">
      <w:pPr>
        <w:pStyle w:val="Style3"/>
        <w:jc w:val="both"/>
        <w:rPr>
          <w:rStyle w:val="FontStyle59"/>
          <w:rFonts w:ascii="Arial" w:hAnsi="Arial" w:cs="Arial"/>
          <w:b w:val="0"/>
          <w:sz w:val="24"/>
          <w:szCs w:val="24"/>
        </w:rPr>
      </w:pPr>
      <w:r w:rsidRPr="00630093">
        <w:rPr>
          <w:rFonts w:ascii="Arial" w:hAnsi="Arial" w:cs="Arial"/>
          <w:b/>
        </w:rPr>
        <w:t>Резервний капітал (фонд)</w:t>
      </w:r>
      <w:r w:rsidRPr="00630093">
        <w:rPr>
          <w:rFonts w:ascii="Arial" w:hAnsi="Arial" w:cs="Arial"/>
        </w:rPr>
        <w:t xml:space="preserve"> Компанії створюється у розмірі не менше 15% статутного капіталу Компанії і призначається для покриття витрат, пов’язаних </w:t>
      </w:r>
      <w:r w:rsidR="00387D58" w:rsidRPr="00630093">
        <w:rPr>
          <w:rFonts w:ascii="Arial" w:hAnsi="Arial" w:cs="Arial"/>
        </w:rPr>
        <w:t>і</w:t>
      </w:r>
      <w:r w:rsidRPr="00630093">
        <w:rPr>
          <w:rFonts w:ascii="Arial" w:hAnsi="Arial" w:cs="Arial"/>
        </w:rPr>
        <w:t>з відшкодуванням збитків, та запланованих витрат.</w:t>
      </w:r>
      <w:r w:rsidR="00F25F0E" w:rsidRPr="00630093">
        <w:rPr>
          <w:rFonts w:ascii="Arial" w:hAnsi="Arial" w:cs="Arial"/>
        </w:rPr>
        <w:t xml:space="preserve"> </w:t>
      </w:r>
    </w:p>
    <w:p w14:paraId="7CB83F72" w14:textId="77777777" w:rsidR="00A55896" w:rsidRPr="00630093" w:rsidRDefault="00A55896" w:rsidP="00480FB8">
      <w:pPr>
        <w:pStyle w:val="Style4"/>
        <w:rPr>
          <w:rStyle w:val="FontStyle58"/>
          <w:rFonts w:ascii="Arial" w:hAnsi="Arial" w:cs="Arial"/>
          <w:sz w:val="6"/>
          <w:szCs w:val="6"/>
        </w:rPr>
      </w:pPr>
    </w:p>
    <w:p w14:paraId="4366F9EE" w14:textId="05850EC4" w:rsidR="00A55896" w:rsidRPr="00630093" w:rsidRDefault="00A55896" w:rsidP="00480FB8">
      <w:pPr>
        <w:autoSpaceDE/>
        <w:autoSpaceDN/>
        <w:adjustRightInd/>
        <w:jc w:val="both"/>
        <w:rPr>
          <w:rStyle w:val="FontStyle58"/>
          <w:rFonts w:ascii="Arial" w:hAnsi="Arial" w:cs="Arial"/>
          <w:sz w:val="24"/>
          <w:szCs w:val="24"/>
        </w:rPr>
      </w:pPr>
      <w:r w:rsidRPr="00630093">
        <w:rPr>
          <w:rStyle w:val="FontStyle58"/>
          <w:rFonts w:ascii="Arial" w:hAnsi="Arial" w:cs="Arial"/>
          <w:sz w:val="24"/>
          <w:szCs w:val="24"/>
        </w:rPr>
        <w:t xml:space="preserve">Основною метою Компанії відносно управління капіталом є дотримання вимог законодавства України щодо рівня достатності капіталу й вимог регуляторних органів </w:t>
      </w:r>
      <w:r w:rsidR="00387D58" w:rsidRPr="00630093">
        <w:rPr>
          <w:rStyle w:val="FontStyle58"/>
          <w:rFonts w:ascii="Arial" w:hAnsi="Arial" w:cs="Arial"/>
          <w:sz w:val="24"/>
          <w:szCs w:val="24"/>
        </w:rPr>
        <w:t>у сфері</w:t>
      </w:r>
      <w:r w:rsidRPr="00630093">
        <w:rPr>
          <w:rStyle w:val="FontStyle58"/>
          <w:rFonts w:ascii="Arial" w:hAnsi="Arial" w:cs="Arial"/>
          <w:sz w:val="24"/>
          <w:szCs w:val="24"/>
        </w:rPr>
        <w:t xml:space="preserve"> страхування, дотримання законодавчо встановлених вимог наглядових органів, а також забезпечення фінансової стабільності Компанії, її здатності продовжити здійснення фінансово-господарської діяльності відповідно до принципу безперервності діяльності.</w:t>
      </w:r>
    </w:p>
    <w:p w14:paraId="0B61BFC8" w14:textId="77777777" w:rsidR="0049795D" w:rsidRPr="00630093" w:rsidRDefault="0049795D" w:rsidP="00480FB8">
      <w:pPr>
        <w:pStyle w:val="Style4"/>
        <w:rPr>
          <w:rStyle w:val="FontStyle58"/>
          <w:rFonts w:ascii="Arial" w:hAnsi="Arial" w:cs="Arial"/>
          <w:sz w:val="6"/>
          <w:szCs w:val="6"/>
        </w:rPr>
      </w:pPr>
    </w:p>
    <w:p w14:paraId="608EE4EB" w14:textId="13DC68CD" w:rsidR="00D17D53" w:rsidRPr="00D206F0" w:rsidRDefault="00387D58" w:rsidP="00480FB8">
      <w:pPr>
        <w:pStyle w:val="Style4"/>
        <w:rPr>
          <w:rStyle w:val="FontStyle58"/>
          <w:rFonts w:ascii="Arial" w:hAnsi="Arial" w:cs="Arial"/>
          <w:sz w:val="24"/>
          <w:szCs w:val="24"/>
        </w:rPr>
      </w:pPr>
      <w:r w:rsidRPr="00D206F0">
        <w:rPr>
          <w:rStyle w:val="FontStyle58"/>
          <w:rFonts w:ascii="Arial" w:hAnsi="Arial" w:cs="Arial"/>
          <w:sz w:val="24"/>
          <w:szCs w:val="24"/>
        </w:rPr>
        <w:t>Станом н</w:t>
      </w:r>
      <w:r w:rsidR="00334BB9" w:rsidRPr="00D206F0">
        <w:rPr>
          <w:rStyle w:val="FontStyle58"/>
          <w:rFonts w:ascii="Arial" w:hAnsi="Arial" w:cs="Arial"/>
          <w:sz w:val="24"/>
          <w:szCs w:val="24"/>
        </w:rPr>
        <w:t xml:space="preserve">а 31 грудня </w:t>
      </w:r>
      <w:r w:rsidR="006A4015" w:rsidRPr="00D206F0">
        <w:rPr>
          <w:rStyle w:val="FontStyle58"/>
          <w:rFonts w:ascii="Arial" w:hAnsi="Arial" w:cs="Arial"/>
          <w:sz w:val="24"/>
          <w:szCs w:val="24"/>
        </w:rPr>
        <w:t>202</w:t>
      </w:r>
      <w:r w:rsidR="002301FD">
        <w:rPr>
          <w:rStyle w:val="FontStyle58"/>
          <w:rFonts w:ascii="Arial" w:hAnsi="Arial" w:cs="Arial"/>
          <w:sz w:val="24"/>
          <w:szCs w:val="24"/>
        </w:rPr>
        <w:t>4</w:t>
      </w:r>
      <w:r w:rsidR="00334BB9" w:rsidRPr="00D206F0">
        <w:rPr>
          <w:rStyle w:val="FontStyle58"/>
          <w:rFonts w:ascii="Arial" w:hAnsi="Arial" w:cs="Arial"/>
          <w:sz w:val="24"/>
          <w:szCs w:val="24"/>
        </w:rPr>
        <w:t xml:space="preserve"> р., н</w:t>
      </w:r>
      <w:r w:rsidR="00884E05" w:rsidRPr="00D206F0">
        <w:rPr>
          <w:rStyle w:val="FontStyle58"/>
          <w:rFonts w:ascii="Arial" w:hAnsi="Arial" w:cs="Arial"/>
          <w:sz w:val="24"/>
          <w:szCs w:val="24"/>
        </w:rPr>
        <w:t xml:space="preserve">а 31 грудня </w:t>
      </w:r>
      <w:r w:rsidR="00D82E23" w:rsidRPr="00D206F0">
        <w:rPr>
          <w:rStyle w:val="FontStyle58"/>
          <w:rFonts w:ascii="Arial" w:hAnsi="Arial" w:cs="Arial"/>
          <w:sz w:val="24"/>
          <w:szCs w:val="24"/>
        </w:rPr>
        <w:t>202</w:t>
      </w:r>
      <w:r w:rsidR="002301FD">
        <w:rPr>
          <w:rStyle w:val="FontStyle58"/>
          <w:rFonts w:ascii="Arial" w:hAnsi="Arial" w:cs="Arial"/>
          <w:sz w:val="24"/>
          <w:szCs w:val="24"/>
        </w:rPr>
        <w:t>3</w:t>
      </w:r>
      <w:r w:rsidR="009B1304" w:rsidRPr="00D206F0">
        <w:rPr>
          <w:rStyle w:val="FontStyle58"/>
          <w:rFonts w:ascii="Arial" w:hAnsi="Arial" w:cs="Arial"/>
          <w:sz w:val="24"/>
          <w:szCs w:val="24"/>
        </w:rPr>
        <w:t xml:space="preserve"> р.</w:t>
      </w:r>
      <w:r w:rsidR="008F6D36" w:rsidRPr="00D206F0">
        <w:rPr>
          <w:rStyle w:val="FontStyle58"/>
          <w:rFonts w:ascii="Arial" w:hAnsi="Arial" w:cs="Arial"/>
          <w:sz w:val="24"/>
          <w:szCs w:val="24"/>
        </w:rPr>
        <w:t>,</w:t>
      </w:r>
      <w:r w:rsidR="00D17D53" w:rsidRPr="00D206F0">
        <w:rPr>
          <w:rStyle w:val="FontStyle58"/>
          <w:rFonts w:ascii="Arial" w:hAnsi="Arial" w:cs="Arial"/>
          <w:sz w:val="24"/>
          <w:szCs w:val="24"/>
        </w:rPr>
        <w:t xml:space="preserve"> резервний капітал Компанії складає </w:t>
      </w:r>
      <w:r w:rsidR="002301FD">
        <w:rPr>
          <w:rStyle w:val="FontStyle58"/>
          <w:rFonts w:ascii="Arial" w:hAnsi="Arial" w:cs="Arial"/>
          <w:b/>
          <w:sz w:val="24"/>
          <w:szCs w:val="24"/>
        </w:rPr>
        <w:t>659</w:t>
      </w:r>
      <w:r w:rsidR="00670651" w:rsidRPr="00D206F0">
        <w:rPr>
          <w:rStyle w:val="FontStyle58"/>
          <w:rFonts w:ascii="Arial" w:hAnsi="Arial" w:cs="Arial"/>
          <w:b/>
          <w:sz w:val="24"/>
          <w:szCs w:val="24"/>
        </w:rPr>
        <w:t xml:space="preserve"> </w:t>
      </w:r>
      <w:r w:rsidR="00334BB9" w:rsidRPr="00D206F0">
        <w:rPr>
          <w:rStyle w:val="FontStyle58"/>
          <w:rFonts w:ascii="Arial" w:hAnsi="Arial" w:cs="Arial"/>
          <w:b/>
          <w:sz w:val="24"/>
          <w:szCs w:val="24"/>
        </w:rPr>
        <w:t>тис.</w:t>
      </w:r>
      <w:r w:rsidR="0049795D" w:rsidRPr="00D206F0">
        <w:rPr>
          <w:rStyle w:val="FontStyle58"/>
          <w:rFonts w:ascii="Arial" w:hAnsi="Arial" w:cs="Arial"/>
          <w:b/>
          <w:sz w:val="24"/>
          <w:szCs w:val="24"/>
        </w:rPr>
        <w:t xml:space="preserve"> </w:t>
      </w:r>
      <w:r w:rsidR="00334BB9" w:rsidRPr="00D206F0">
        <w:rPr>
          <w:rStyle w:val="FontStyle58"/>
          <w:rFonts w:ascii="Arial" w:hAnsi="Arial" w:cs="Arial"/>
          <w:b/>
          <w:sz w:val="24"/>
          <w:szCs w:val="24"/>
        </w:rPr>
        <w:t>грн</w:t>
      </w:r>
      <w:r w:rsidR="009B1304" w:rsidRPr="00D206F0">
        <w:rPr>
          <w:rStyle w:val="FontStyle58"/>
          <w:rFonts w:ascii="Arial" w:hAnsi="Arial" w:cs="Arial"/>
          <w:b/>
          <w:sz w:val="24"/>
          <w:szCs w:val="24"/>
        </w:rPr>
        <w:t xml:space="preserve">. </w:t>
      </w:r>
      <w:r w:rsidR="00D17D53" w:rsidRPr="00D206F0">
        <w:rPr>
          <w:rStyle w:val="FontStyle58"/>
          <w:rFonts w:ascii="Arial" w:hAnsi="Arial" w:cs="Arial"/>
          <w:sz w:val="24"/>
          <w:szCs w:val="24"/>
        </w:rPr>
        <w:t xml:space="preserve">та </w:t>
      </w:r>
      <w:r w:rsidR="00D206F0" w:rsidRPr="00D206F0">
        <w:rPr>
          <w:rStyle w:val="FontStyle58"/>
          <w:rFonts w:ascii="Arial" w:hAnsi="Arial" w:cs="Arial"/>
          <w:b/>
          <w:sz w:val="24"/>
          <w:szCs w:val="24"/>
        </w:rPr>
        <w:t>5</w:t>
      </w:r>
      <w:r w:rsidR="002301FD">
        <w:rPr>
          <w:rStyle w:val="FontStyle58"/>
          <w:rFonts w:ascii="Arial" w:hAnsi="Arial" w:cs="Arial"/>
          <w:b/>
          <w:sz w:val="24"/>
          <w:szCs w:val="24"/>
        </w:rPr>
        <w:t>74</w:t>
      </w:r>
      <w:r w:rsidR="00670651" w:rsidRPr="00D206F0">
        <w:rPr>
          <w:rStyle w:val="FontStyle58"/>
          <w:rFonts w:ascii="Arial" w:hAnsi="Arial" w:cs="Arial"/>
          <w:b/>
          <w:sz w:val="24"/>
          <w:szCs w:val="24"/>
        </w:rPr>
        <w:t xml:space="preserve"> </w:t>
      </w:r>
      <w:r w:rsidR="00D17D53" w:rsidRPr="00D206F0">
        <w:rPr>
          <w:rStyle w:val="FontStyle58"/>
          <w:rFonts w:ascii="Arial" w:hAnsi="Arial" w:cs="Arial"/>
          <w:b/>
          <w:sz w:val="24"/>
          <w:szCs w:val="24"/>
        </w:rPr>
        <w:t>тис. грн</w:t>
      </w:r>
      <w:r w:rsidR="00D17D53" w:rsidRPr="00D206F0">
        <w:rPr>
          <w:rStyle w:val="FontStyle58"/>
          <w:rFonts w:ascii="Arial" w:hAnsi="Arial" w:cs="Arial"/>
          <w:sz w:val="24"/>
          <w:szCs w:val="24"/>
        </w:rPr>
        <w:t xml:space="preserve"> </w:t>
      </w:r>
      <w:r w:rsidRPr="00D206F0">
        <w:rPr>
          <w:rStyle w:val="FontStyle58"/>
          <w:rFonts w:ascii="Arial" w:hAnsi="Arial" w:cs="Arial"/>
          <w:sz w:val="24"/>
          <w:szCs w:val="24"/>
        </w:rPr>
        <w:t>відповідно.</w:t>
      </w:r>
    </w:p>
    <w:p w14:paraId="78881899" w14:textId="77777777" w:rsidR="001D17E8" w:rsidRPr="00D206F0" w:rsidRDefault="001D17E8" w:rsidP="00480FB8">
      <w:pPr>
        <w:pStyle w:val="Style4"/>
        <w:rPr>
          <w:rStyle w:val="FontStyle58"/>
          <w:rFonts w:ascii="Arial" w:hAnsi="Arial" w:cs="Arial"/>
          <w:sz w:val="10"/>
          <w:szCs w:val="10"/>
        </w:rPr>
      </w:pPr>
    </w:p>
    <w:p w14:paraId="4C12DDAF" w14:textId="77777777" w:rsidR="0096382D" w:rsidRPr="00C738F7" w:rsidRDefault="0096382D" w:rsidP="00480FB8">
      <w:pPr>
        <w:jc w:val="both"/>
        <w:rPr>
          <w:rFonts w:ascii="Arial" w:hAnsi="Arial" w:cs="Arial"/>
          <w:sz w:val="6"/>
          <w:szCs w:val="6"/>
        </w:rPr>
      </w:pPr>
    </w:p>
    <w:p w14:paraId="7896FD31" w14:textId="77777777" w:rsidR="00A55896" w:rsidRPr="00630093" w:rsidRDefault="00A55896" w:rsidP="00480FB8">
      <w:pPr>
        <w:pStyle w:val="Style4"/>
        <w:rPr>
          <w:rStyle w:val="FontStyle58"/>
          <w:rFonts w:ascii="Arial" w:hAnsi="Arial" w:cs="Arial"/>
          <w:sz w:val="6"/>
          <w:szCs w:val="6"/>
        </w:rPr>
      </w:pPr>
    </w:p>
    <w:p w14:paraId="5F4CD24A" w14:textId="77777777" w:rsidR="00A55896" w:rsidRPr="00630093" w:rsidRDefault="00A55896" w:rsidP="00480FB8">
      <w:pPr>
        <w:pStyle w:val="Style4"/>
        <w:rPr>
          <w:rStyle w:val="FontStyle58"/>
          <w:rFonts w:ascii="Arial" w:hAnsi="Arial" w:cs="Arial"/>
          <w:sz w:val="6"/>
          <w:szCs w:val="6"/>
        </w:rPr>
      </w:pPr>
    </w:p>
    <w:p w14:paraId="6DAA4D19" w14:textId="2481E1E1" w:rsidR="00DC7A8F" w:rsidRPr="00630093" w:rsidRDefault="00DC7A8F" w:rsidP="00480FB8">
      <w:pPr>
        <w:pStyle w:val="af4"/>
        <w:spacing w:after="0"/>
        <w:rPr>
          <w:rFonts w:cs="Arial"/>
          <w:lang w:eastAsia="ru-RU"/>
        </w:rPr>
      </w:pPr>
      <w:r w:rsidRPr="00630093">
        <w:rPr>
          <w:rFonts w:cs="Arial"/>
          <w:lang w:eastAsia="ru-RU"/>
        </w:rPr>
        <w:t>2.</w:t>
      </w:r>
      <w:r w:rsidR="009E4DF1">
        <w:rPr>
          <w:rFonts w:cs="Arial"/>
          <w:lang w:eastAsia="ru-RU"/>
        </w:rPr>
        <w:t>10</w:t>
      </w:r>
      <w:r w:rsidRPr="00630093">
        <w:rPr>
          <w:rFonts w:cs="Arial"/>
          <w:lang w:eastAsia="ru-RU"/>
        </w:rPr>
        <w:t>.</w:t>
      </w:r>
      <w:r w:rsidRPr="00630093">
        <w:rPr>
          <w:rFonts w:cs="Arial"/>
          <w:lang w:eastAsia="ru-RU"/>
        </w:rPr>
        <w:tab/>
        <w:t>ЗОБОВ’ЯЗАННЯ З ВІДСТРОЧЕНОГО ПОДАТКУ (КОД РЯДКа 1500)</w:t>
      </w:r>
    </w:p>
    <w:p w14:paraId="395CACBF" w14:textId="77777777" w:rsidR="00DC7A8F" w:rsidRPr="00630093" w:rsidRDefault="00DC7A8F" w:rsidP="00480FB8">
      <w:pPr>
        <w:pStyle w:val="Style41"/>
        <w:spacing w:line="240" w:lineRule="auto"/>
        <w:rPr>
          <w:rStyle w:val="FontStyle58"/>
          <w:rFonts w:ascii="Arial" w:hAnsi="Arial" w:cs="Arial"/>
          <w:sz w:val="16"/>
          <w:szCs w:val="16"/>
        </w:rPr>
      </w:pPr>
    </w:p>
    <w:p w14:paraId="335BEE2F" w14:textId="56862DBD" w:rsidR="00DC7A8F" w:rsidRPr="00630093" w:rsidRDefault="00DC7A8F" w:rsidP="00480FB8">
      <w:pPr>
        <w:pStyle w:val="Style41"/>
        <w:spacing w:line="240" w:lineRule="auto"/>
        <w:rPr>
          <w:rStyle w:val="FontStyle58"/>
          <w:rFonts w:ascii="Arial" w:hAnsi="Arial" w:cs="Arial"/>
          <w:sz w:val="24"/>
          <w:szCs w:val="24"/>
        </w:rPr>
      </w:pPr>
      <w:r w:rsidRPr="006F63E5">
        <w:rPr>
          <w:rStyle w:val="FontStyle58"/>
          <w:rFonts w:ascii="Arial" w:hAnsi="Arial" w:cs="Arial"/>
          <w:sz w:val="24"/>
          <w:szCs w:val="24"/>
        </w:rPr>
        <w:t xml:space="preserve">Тимчасові різниці, що виникають між балансовою вартістю активів і зобов’язань, відображеною у фінансовій звітності, і сумами, що використані для цілей розрахунків оподатковуваної бази, призводять до виникнення вимог з відстроченого податку </w:t>
      </w:r>
      <w:r w:rsidRPr="009B55ED">
        <w:rPr>
          <w:rStyle w:val="FontStyle58"/>
          <w:rFonts w:ascii="Arial" w:hAnsi="Arial" w:cs="Arial"/>
          <w:sz w:val="24"/>
          <w:szCs w:val="24"/>
        </w:rPr>
        <w:t>станом на 31 грудня 202</w:t>
      </w:r>
      <w:r w:rsidR="002301FD">
        <w:rPr>
          <w:rStyle w:val="FontStyle58"/>
          <w:rFonts w:ascii="Arial" w:hAnsi="Arial" w:cs="Arial"/>
          <w:sz w:val="24"/>
          <w:szCs w:val="24"/>
        </w:rPr>
        <w:t>4</w:t>
      </w:r>
      <w:r w:rsidRPr="009B55ED">
        <w:rPr>
          <w:rStyle w:val="FontStyle58"/>
          <w:rFonts w:ascii="Arial" w:hAnsi="Arial" w:cs="Arial"/>
          <w:sz w:val="24"/>
          <w:szCs w:val="24"/>
        </w:rPr>
        <w:t xml:space="preserve"> р.</w:t>
      </w:r>
      <w:r w:rsidRPr="00630093">
        <w:rPr>
          <w:rStyle w:val="FontStyle58"/>
          <w:rFonts w:ascii="Arial" w:hAnsi="Arial" w:cs="Arial"/>
          <w:sz w:val="24"/>
          <w:szCs w:val="24"/>
        </w:rPr>
        <w:t xml:space="preserve"> </w:t>
      </w:r>
    </w:p>
    <w:p w14:paraId="68CD4FE6" w14:textId="77777777" w:rsidR="00DC7A8F" w:rsidRPr="00630093" w:rsidRDefault="00DC7A8F" w:rsidP="00480FB8">
      <w:pPr>
        <w:pStyle w:val="Style41"/>
        <w:spacing w:line="240" w:lineRule="auto"/>
        <w:rPr>
          <w:rStyle w:val="FontStyle62"/>
          <w:rFonts w:ascii="Arial" w:hAnsi="Arial" w:cs="Arial"/>
          <w:b w:val="0"/>
          <w:sz w:val="10"/>
          <w:szCs w:val="10"/>
        </w:rPr>
      </w:pPr>
    </w:p>
    <w:p w14:paraId="4F56E2AC" w14:textId="77777777" w:rsidR="00DC7A8F" w:rsidRPr="00630093" w:rsidRDefault="00DC7A8F" w:rsidP="00480FB8">
      <w:pPr>
        <w:pStyle w:val="Style41"/>
        <w:spacing w:line="240" w:lineRule="auto"/>
        <w:rPr>
          <w:rStyle w:val="FontStyle62"/>
          <w:rFonts w:ascii="Arial" w:hAnsi="Arial" w:cs="Arial"/>
          <w:sz w:val="24"/>
          <w:szCs w:val="24"/>
        </w:rPr>
      </w:pPr>
      <w:r w:rsidRPr="00630093">
        <w:rPr>
          <w:rStyle w:val="FontStyle62"/>
          <w:rFonts w:ascii="Arial" w:hAnsi="Arial" w:cs="Arial"/>
          <w:sz w:val="24"/>
          <w:szCs w:val="24"/>
        </w:rPr>
        <w:t xml:space="preserve">Чисті відстрочені податкові зобов’язання </w:t>
      </w:r>
    </w:p>
    <w:p w14:paraId="5342C45D" w14:textId="77777777" w:rsidR="00DC7A8F" w:rsidRPr="00630093" w:rsidRDefault="00DC7A8F" w:rsidP="00480FB8">
      <w:pPr>
        <w:pStyle w:val="Style41"/>
        <w:spacing w:line="240" w:lineRule="auto"/>
        <w:rPr>
          <w:rStyle w:val="FontStyle58"/>
          <w:rFonts w:ascii="Arial" w:hAnsi="Arial" w:cs="Arial"/>
        </w:rPr>
      </w:pPr>
    </w:p>
    <w:tbl>
      <w:tblPr>
        <w:tblW w:w="9356" w:type="dxa"/>
        <w:tblInd w:w="108" w:type="dxa"/>
        <w:tblLayout w:type="fixed"/>
        <w:tblLook w:val="0000" w:firstRow="0" w:lastRow="0" w:firstColumn="0" w:lastColumn="0" w:noHBand="0" w:noVBand="0"/>
      </w:tblPr>
      <w:tblGrid>
        <w:gridCol w:w="5954"/>
        <w:gridCol w:w="3402"/>
      </w:tblGrid>
      <w:tr w:rsidR="00DC7A8F" w:rsidRPr="00630093" w14:paraId="4866B264" w14:textId="77777777" w:rsidTr="00DC4E27">
        <w:trPr>
          <w:cantSplit/>
          <w:trHeight w:val="20"/>
        </w:trPr>
        <w:tc>
          <w:tcPr>
            <w:tcW w:w="5954" w:type="dxa"/>
            <w:tcBorders>
              <w:bottom w:val="single" w:sz="4" w:space="0" w:color="auto"/>
            </w:tcBorders>
            <w:vAlign w:val="center"/>
          </w:tcPr>
          <w:p w14:paraId="4374027F" w14:textId="77777777" w:rsidR="00DC7A8F" w:rsidRPr="00630093" w:rsidRDefault="00DC7A8F" w:rsidP="00480FB8">
            <w:pPr>
              <w:pStyle w:val="Style32"/>
              <w:jc w:val="both"/>
              <w:rPr>
                <w:rStyle w:val="FontStyle62"/>
                <w:rFonts w:ascii="Arial" w:hAnsi="Arial" w:cs="Arial"/>
                <w:sz w:val="20"/>
                <w:szCs w:val="20"/>
              </w:rPr>
            </w:pPr>
            <w:r w:rsidRPr="00630093">
              <w:rPr>
                <w:rStyle w:val="FontStyle62"/>
                <w:rFonts w:ascii="Arial" w:hAnsi="Arial" w:cs="Arial"/>
                <w:sz w:val="20"/>
                <w:szCs w:val="20"/>
              </w:rPr>
              <w:lastRenderedPageBreak/>
              <w:t>Показник</w:t>
            </w:r>
          </w:p>
        </w:tc>
        <w:tc>
          <w:tcPr>
            <w:tcW w:w="3402" w:type="dxa"/>
            <w:tcBorders>
              <w:bottom w:val="single" w:sz="4" w:space="0" w:color="auto"/>
            </w:tcBorders>
            <w:vAlign w:val="center"/>
          </w:tcPr>
          <w:p w14:paraId="54908C64" w14:textId="6A7CAD8C" w:rsidR="00DC7A8F" w:rsidRPr="00630093" w:rsidRDefault="00DC7A8F" w:rsidP="00480FB8">
            <w:pPr>
              <w:pStyle w:val="Style11"/>
              <w:ind w:left="-108"/>
              <w:jc w:val="both"/>
              <w:rPr>
                <w:rFonts w:ascii="Arial" w:hAnsi="Arial" w:cs="Arial"/>
                <w:b/>
                <w:sz w:val="20"/>
                <w:szCs w:val="20"/>
              </w:rPr>
            </w:pPr>
            <w:r w:rsidRPr="00630093">
              <w:rPr>
                <w:rFonts w:ascii="Arial" w:hAnsi="Arial" w:cs="Arial"/>
                <w:b/>
                <w:sz w:val="20"/>
                <w:szCs w:val="20"/>
              </w:rPr>
              <w:t>Відстрочені</w:t>
            </w:r>
            <w:r w:rsidR="00E10566">
              <w:rPr>
                <w:rFonts w:ascii="Arial" w:hAnsi="Arial" w:cs="Arial"/>
                <w:b/>
                <w:sz w:val="20"/>
                <w:szCs w:val="20"/>
              </w:rPr>
              <w:t xml:space="preserve"> </w:t>
            </w:r>
            <w:r w:rsidRPr="00630093">
              <w:rPr>
                <w:rFonts w:ascii="Arial" w:hAnsi="Arial" w:cs="Arial"/>
                <w:b/>
                <w:sz w:val="20"/>
                <w:szCs w:val="20"/>
              </w:rPr>
              <w:t>податкові зобов’язання (тис. грн.)</w:t>
            </w:r>
          </w:p>
        </w:tc>
      </w:tr>
      <w:tr w:rsidR="00DC7A8F" w:rsidRPr="006F63E5" w14:paraId="049D96EA" w14:textId="77777777" w:rsidTr="00DC4E27">
        <w:trPr>
          <w:cantSplit/>
          <w:trHeight w:val="20"/>
        </w:trPr>
        <w:tc>
          <w:tcPr>
            <w:tcW w:w="5954" w:type="dxa"/>
            <w:tcBorders>
              <w:top w:val="single" w:sz="4" w:space="0" w:color="auto"/>
            </w:tcBorders>
          </w:tcPr>
          <w:p w14:paraId="26D68CE8" w14:textId="77777777" w:rsidR="00DC7A8F" w:rsidRPr="006F63E5" w:rsidRDefault="00DC7A8F" w:rsidP="00480FB8">
            <w:pPr>
              <w:pStyle w:val="Style11"/>
              <w:ind w:left="-108"/>
              <w:jc w:val="both"/>
              <w:rPr>
                <w:rFonts w:ascii="Arial" w:hAnsi="Arial" w:cs="Arial"/>
                <w:b/>
                <w:sz w:val="20"/>
                <w:szCs w:val="20"/>
              </w:rPr>
            </w:pPr>
            <w:r w:rsidRPr="006F63E5">
              <w:rPr>
                <w:rStyle w:val="FontStyle61"/>
                <w:rFonts w:ascii="Arial" w:hAnsi="Arial" w:cs="Arial"/>
                <w:b/>
                <w:sz w:val="20"/>
                <w:szCs w:val="20"/>
              </w:rPr>
              <w:t>Податковий вплив переоцінки нерухомості та відстрочених витрат:</w:t>
            </w:r>
            <w:r w:rsidRPr="006F63E5">
              <w:rPr>
                <w:rFonts w:ascii="Arial" w:hAnsi="Arial" w:cs="Arial"/>
                <w:b/>
                <w:sz w:val="20"/>
                <w:szCs w:val="20"/>
              </w:rPr>
              <w:t xml:space="preserve"> </w:t>
            </w:r>
          </w:p>
          <w:p w14:paraId="0FE86D50" w14:textId="4148DC1A" w:rsidR="00DC7A8F" w:rsidRPr="006F63E5" w:rsidRDefault="00DC7A8F" w:rsidP="002301FD">
            <w:pPr>
              <w:pStyle w:val="Style11"/>
              <w:ind w:left="-108"/>
              <w:jc w:val="both"/>
              <w:rPr>
                <w:rFonts w:ascii="Arial" w:hAnsi="Arial" w:cs="Arial"/>
                <w:b/>
                <w:sz w:val="20"/>
                <w:szCs w:val="20"/>
              </w:rPr>
            </w:pPr>
            <w:r w:rsidRPr="006F63E5">
              <w:rPr>
                <w:rFonts w:ascii="Arial" w:hAnsi="Arial" w:cs="Arial"/>
                <w:b/>
                <w:sz w:val="20"/>
                <w:szCs w:val="20"/>
              </w:rPr>
              <w:t>Залишок станом на 31.12.202</w:t>
            </w:r>
            <w:r w:rsidR="002301FD">
              <w:rPr>
                <w:rFonts w:ascii="Arial" w:hAnsi="Arial" w:cs="Arial"/>
                <w:b/>
                <w:sz w:val="20"/>
                <w:szCs w:val="20"/>
              </w:rPr>
              <w:t>3</w:t>
            </w:r>
            <w:r w:rsidRPr="006F63E5">
              <w:rPr>
                <w:rFonts w:ascii="Arial" w:hAnsi="Arial" w:cs="Arial"/>
                <w:b/>
                <w:sz w:val="20"/>
                <w:szCs w:val="20"/>
              </w:rPr>
              <w:t xml:space="preserve"> р.</w:t>
            </w:r>
          </w:p>
        </w:tc>
        <w:tc>
          <w:tcPr>
            <w:tcW w:w="3402" w:type="dxa"/>
            <w:tcBorders>
              <w:top w:val="single" w:sz="4" w:space="0" w:color="auto"/>
            </w:tcBorders>
            <w:vAlign w:val="center"/>
          </w:tcPr>
          <w:p w14:paraId="62B63F0C" w14:textId="672A4782" w:rsidR="00DC7A8F" w:rsidRPr="002301FD" w:rsidRDefault="00DC7A8F" w:rsidP="002301FD">
            <w:pPr>
              <w:pStyle w:val="Style32"/>
              <w:ind w:right="-57"/>
              <w:jc w:val="both"/>
              <w:rPr>
                <w:rStyle w:val="FontStyle62"/>
                <w:rFonts w:ascii="Arial" w:hAnsi="Arial" w:cs="Arial"/>
                <w:b w:val="0"/>
                <w:sz w:val="20"/>
                <w:szCs w:val="20"/>
              </w:rPr>
            </w:pPr>
            <w:r w:rsidRPr="006F63E5">
              <w:rPr>
                <w:rFonts w:ascii="Arial" w:hAnsi="Arial" w:cs="Arial"/>
                <w:b/>
                <w:sz w:val="20"/>
                <w:szCs w:val="20"/>
              </w:rPr>
              <w:t xml:space="preserve">2 </w:t>
            </w:r>
            <w:r w:rsidR="002301FD">
              <w:rPr>
                <w:rFonts w:ascii="Arial" w:hAnsi="Arial" w:cs="Arial"/>
                <w:b/>
                <w:sz w:val="20"/>
                <w:szCs w:val="20"/>
                <w:lang w:val="en-US"/>
              </w:rPr>
              <w:t>64</w:t>
            </w:r>
            <w:r w:rsidR="002301FD">
              <w:rPr>
                <w:rFonts w:ascii="Arial" w:hAnsi="Arial" w:cs="Arial"/>
                <w:b/>
                <w:sz w:val="20"/>
                <w:szCs w:val="20"/>
              </w:rPr>
              <w:t>2</w:t>
            </w:r>
          </w:p>
        </w:tc>
      </w:tr>
      <w:tr w:rsidR="00DC7A8F" w:rsidRPr="009B55ED" w14:paraId="550716B4" w14:textId="77777777" w:rsidTr="00DC4E27">
        <w:trPr>
          <w:cantSplit/>
          <w:trHeight w:val="20"/>
        </w:trPr>
        <w:tc>
          <w:tcPr>
            <w:tcW w:w="5954" w:type="dxa"/>
          </w:tcPr>
          <w:p w14:paraId="2CB34389" w14:textId="77777777" w:rsidR="00DC7A8F" w:rsidRPr="009B55ED" w:rsidRDefault="00DC7A8F" w:rsidP="00480FB8">
            <w:pPr>
              <w:pStyle w:val="Style30"/>
              <w:spacing w:line="240" w:lineRule="auto"/>
              <w:ind w:left="-108"/>
              <w:jc w:val="both"/>
              <w:rPr>
                <w:rStyle w:val="FontStyle61"/>
                <w:rFonts w:ascii="Arial" w:hAnsi="Arial" w:cs="Arial"/>
                <w:sz w:val="20"/>
                <w:szCs w:val="20"/>
              </w:rPr>
            </w:pPr>
            <w:r w:rsidRPr="009B55ED">
              <w:rPr>
                <w:rStyle w:val="FontStyle61"/>
                <w:rFonts w:ascii="Arial" w:hAnsi="Arial" w:cs="Arial"/>
                <w:sz w:val="20"/>
                <w:szCs w:val="20"/>
              </w:rPr>
              <w:t>Зменшення відстроченого податкового зобов’язання за звітний період</w:t>
            </w:r>
          </w:p>
        </w:tc>
        <w:tc>
          <w:tcPr>
            <w:tcW w:w="3402" w:type="dxa"/>
            <w:vAlign w:val="center"/>
          </w:tcPr>
          <w:p w14:paraId="74329EE8" w14:textId="77CB9B80" w:rsidR="00DC7A8F" w:rsidRPr="009B55ED" w:rsidRDefault="002301FD" w:rsidP="009B55ED">
            <w:pPr>
              <w:pStyle w:val="Style30"/>
              <w:spacing w:line="240" w:lineRule="auto"/>
              <w:ind w:right="-57"/>
              <w:jc w:val="both"/>
              <w:rPr>
                <w:rStyle w:val="FontStyle61"/>
                <w:rFonts w:ascii="Arial" w:hAnsi="Arial" w:cs="Arial"/>
                <w:sz w:val="20"/>
                <w:szCs w:val="20"/>
              </w:rPr>
            </w:pPr>
            <w:r>
              <w:rPr>
                <w:rStyle w:val="FontStyle61"/>
                <w:rFonts w:ascii="Arial" w:hAnsi="Arial" w:cs="Arial"/>
                <w:sz w:val="20"/>
                <w:szCs w:val="20"/>
              </w:rPr>
              <w:t>(89</w:t>
            </w:r>
            <w:r w:rsidR="00DC7A8F" w:rsidRPr="009B55ED">
              <w:rPr>
                <w:rStyle w:val="FontStyle61"/>
                <w:rFonts w:ascii="Arial" w:hAnsi="Arial" w:cs="Arial"/>
                <w:sz w:val="20"/>
                <w:szCs w:val="20"/>
              </w:rPr>
              <w:t>)</w:t>
            </w:r>
          </w:p>
        </w:tc>
      </w:tr>
      <w:tr w:rsidR="00DC7A8F" w:rsidRPr="009B55ED" w14:paraId="7449A461" w14:textId="77777777" w:rsidTr="00DC4E27">
        <w:trPr>
          <w:cantSplit/>
          <w:trHeight w:val="20"/>
        </w:trPr>
        <w:tc>
          <w:tcPr>
            <w:tcW w:w="5954" w:type="dxa"/>
            <w:tcBorders>
              <w:bottom w:val="single" w:sz="4" w:space="0" w:color="auto"/>
            </w:tcBorders>
          </w:tcPr>
          <w:p w14:paraId="0BFECAF0" w14:textId="1C9B0788" w:rsidR="00DC7A8F" w:rsidRPr="009B55ED" w:rsidRDefault="00DC7A8F" w:rsidP="002301FD">
            <w:pPr>
              <w:pStyle w:val="Style11"/>
              <w:ind w:left="-108"/>
              <w:jc w:val="both"/>
              <w:rPr>
                <w:rFonts w:ascii="Arial" w:hAnsi="Arial" w:cs="Arial"/>
                <w:b/>
                <w:sz w:val="20"/>
                <w:szCs w:val="20"/>
              </w:rPr>
            </w:pPr>
            <w:r w:rsidRPr="009B55ED">
              <w:rPr>
                <w:rFonts w:ascii="Arial" w:hAnsi="Arial" w:cs="Arial"/>
                <w:b/>
                <w:sz w:val="20"/>
                <w:szCs w:val="20"/>
              </w:rPr>
              <w:t>Залишок станом на 31.12.202</w:t>
            </w:r>
            <w:r w:rsidR="002301FD">
              <w:rPr>
                <w:rFonts w:ascii="Arial" w:hAnsi="Arial" w:cs="Arial"/>
                <w:b/>
                <w:sz w:val="20"/>
                <w:szCs w:val="20"/>
              </w:rPr>
              <w:t>4</w:t>
            </w:r>
            <w:r w:rsidRPr="009B55ED">
              <w:rPr>
                <w:rFonts w:ascii="Arial" w:hAnsi="Arial" w:cs="Arial"/>
                <w:b/>
                <w:sz w:val="20"/>
                <w:szCs w:val="20"/>
              </w:rPr>
              <w:t xml:space="preserve"> р.</w:t>
            </w:r>
          </w:p>
        </w:tc>
        <w:tc>
          <w:tcPr>
            <w:tcW w:w="3402" w:type="dxa"/>
            <w:tcBorders>
              <w:bottom w:val="single" w:sz="4" w:space="0" w:color="auto"/>
            </w:tcBorders>
            <w:vAlign w:val="center"/>
          </w:tcPr>
          <w:p w14:paraId="48BC20F8" w14:textId="527CA44E" w:rsidR="00DC7A8F" w:rsidRPr="002301FD" w:rsidRDefault="00DC7A8F" w:rsidP="002301FD">
            <w:pPr>
              <w:autoSpaceDE/>
              <w:autoSpaceDN/>
              <w:adjustRightInd/>
              <w:ind w:right="-57"/>
              <w:jc w:val="both"/>
              <w:rPr>
                <w:rStyle w:val="FontStyle62"/>
                <w:rFonts w:ascii="Arial" w:hAnsi="Arial" w:cs="Arial"/>
                <w:sz w:val="20"/>
                <w:szCs w:val="20"/>
              </w:rPr>
            </w:pPr>
            <w:r w:rsidRPr="009B55ED">
              <w:rPr>
                <w:rStyle w:val="FontStyle62"/>
                <w:rFonts w:ascii="Arial" w:hAnsi="Arial" w:cs="Arial"/>
                <w:sz w:val="20"/>
                <w:szCs w:val="20"/>
              </w:rPr>
              <w:t xml:space="preserve">2 </w:t>
            </w:r>
            <w:r w:rsidR="002301FD">
              <w:rPr>
                <w:rStyle w:val="FontStyle62"/>
                <w:rFonts w:ascii="Arial" w:hAnsi="Arial" w:cs="Arial"/>
                <w:sz w:val="20"/>
                <w:szCs w:val="20"/>
              </w:rPr>
              <w:t>553</w:t>
            </w:r>
          </w:p>
        </w:tc>
      </w:tr>
    </w:tbl>
    <w:p w14:paraId="483418B8" w14:textId="77777777" w:rsidR="00DC7A8F" w:rsidRPr="009B55ED" w:rsidRDefault="00DC7A8F" w:rsidP="00480FB8">
      <w:pPr>
        <w:pStyle w:val="Style3"/>
        <w:jc w:val="both"/>
        <w:rPr>
          <w:rFonts w:ascii="Arial" w:hAnsi="Arial" w:cs="Arial"/>
          <w:sz w:val="10"/>
          <w:szCs w:val="10"/>
        </w:rPr>
      </w:pPr>
    </w:p>
    <w:p w14:paraId="11A531E0" w14:textId="03814218" w:rsidR="00DC7A8F" w:rsidRPr="00630093" w:rsidRDefault="00DC7A8F" w:rsidP="00480FB8">
      <w:pPr>
        <w:pStyle w:val="Style3"/>
        <w:jc w:val="both"/>
        <w:rPr>
          <w:rFonts w:ascii="Arial" w:hAnsi="Arial" w:cs="Arial"/>
        </w:rPr>
      </w:pPr>
      <w:r w:rsidRPr="009B55ED">
        <w:rPr>
          <w:rFonts w:ascii="Arial" w:hAnsi="Arial" w:cs="Arial"/>
        </w:rPr>
        <w:t>У 202</w:t>
      </w:r>
      <w:r w:rsidR="002301FD">
        <w:rPr>
          <w:rFonts w:ascii="Arial" w:hAnsi="Arial" w:cs="Arial"/>
        </w:rPr>
        <w:t>4</w:t>
      </w:r>
      <w:r w:rsidRPr="009B55ED">
        <w:rPr>
          <w:rFonts w:ascii="Arial" w:hAnsi="Arial" w:cs="Arial"/>
        </w:rPr>
        <w:t xml:space="preserve"> році нараховані ВПЗ згідно з передбаченою Податковим кодексом України від 02.12.2010 р. № 2755-VI ставкою оподаткування податком на прибуток в розмірі 18%.</w:t>
      </w:r>
    </w:p>
    <w:p w14:paraId="3B35C697" w14:textId="77777777" w:rsidR="003276CC" w:rsidRDefault="003276CC" w:rsidP="00480FB8">
      <w:pPr>
        <w:pStyle w:val="af4"/>
        <w:tabs>
          <w:tab w:val="clear" w:pos="567"/>
          <w:tab w:val="left" w:pos="709"/>
        </w:tabs>
        <w:spacing w:after="0"/>
        <w:ind w:left="709" w:hanging="709"/>
        <w:rPr>
          <w:rFonts w:cs="Arial"/>
          <w:lang w:eastAsia="ru-RU"/>
        </w:rPr>
      </w:pPr>
    </w:p>
    <w:p w14:paraId="08B49BDA" w14:textId="4A2CEA49" w:rsidR="00A55896" w:rsidRPr="00630093" w:rsidRDefault="00A55896" w:rsidP="00480FB8">
      <w:pPr>
        <w:pStyle w:val="af4"/>
        <w:tabs>
          <w:tab w:val="clear" w:pos="567"/>
          <w:tab w:val="left" w:pos="709"/>
        </w:tabs>
        <w:spacing w:after="0"/>
        <w:ind w:left="709" w:hanging="709"/>
        <w:rPr>
          <w:rFonts w:cs="Arial"/>
          <w:lang w:eastAsia="ru-RU"/>
        </w:rPr>
      </w:pPr>
      <w:r w:rsidRPr="00630093">
        <w:rPr>
          <w:rFonts w:cs="Arial"/>
          <w:lang w:eastAsia="ru-RU"/>
        </w:rPr>
        <w:t>2.1</w:t>
      </w:r>
      <w:r w:rsidR="003463FF" w:rsidRPr="00630093">
        <w:rPr>
          <w:rFonts w:cs="Arial"/>
          <w:lang w:eastAsia="ru-RU"/>
        </w:rPr>
        <w:t>1.</w:t>
      </w:r>
      <w:r w:rsidR="003463FF" w:rsidRPr="00630093">
        <w:rPr>
          <w:rFonts w:cs="Arial"/>
          <w:lang w:eastAsia="ru-RU"/>
        </w:rPr>
        <w:tab/>
      </w:r>
      <w:r w:rsidRPr="00630093">
        <w:rPr>
          <w:rFonts w:cs="Arial"/>
          <w:lang w:eastAsia="ru-RU"/>
        </w:rPr>
        <w:t>СТРАХОВІ РЕЗЕРВ</w:t>
      </w:r>
      <w:r w:rsidR="008B24C8" w:rsidRPr="00630093">
        <w:rPr>
          <w:rFonts w:cs="Arial"/>
          <w:lang w:eastAsia="ru-RU"/>
        </w:rPr>
        <w:t>И (коди рядків 1530, 1531, 1532</w:t>
      </w:r>
      <w:r w:rsidRPr="00630093">
        <w:rPr>
          <w:rFonts w:cs="Arial"/>
          <w:lang w:eastAsia="ru-RU"/>
        </w:rPr>
        <w:t>)</w:t>
      </w:r>
    </w:p>
    <w:p w14:paraId="13CBBEAF" w14:textId="77777777" w:rsidR="00A55896" w:rsidRPr="00630093" w:rsidRDefault="00A55896" w:rsidP="00480FB8">
      <w:pPr>
        <w:jc w:val="both"/>
        <w:rPr>
          <w:rFonts w:ascii="Arial" w:hAnsi="Arial" w:cs="Arial"/>
          <w:sz w:val="10"/>
          <w:szCs w:val="10"/>
        </w:rPr>
      </w:pPr>
    </w:p>
    <w:p w14:paraId="7A451DFC" w14:textId="732CD7EC" w:rsidR="00A55896" w:rsidRPr="00630093" w:rsidRDefault="00A55896" w:rsidP="00480FB8">
      <w:pPr>
        <w:jc w:val="both"/>
        <w:rPr>
          <w:rFonts w:ascii="Arial" w:hAnsi="Arial" w:cs="Arial"/>
        </w:rPr>
      </w:pPr>
      <w:r w:rsidRPr="00630093">
        <w:rPr>
          <w:rFonts w:ascii="Arial" w:hAnsi="Arial" w:cs="Arial"/>
        </w:rPr>
        <w:t xml:space="preserve">Страхові резерви є оцінкою обсягу зобов’язань Компанії для здійснення майбутніх виплат. </w:t>
      </w:r>
      <w:r w:rsidR="00E01A6B" w:rsidRPr="00630093">
        <w:rPr>
          <w:rFonts w:ascii="Arial" w:hAnsi="Arial" w:cs="Arial"/>
        </w:rPr>
        <w:t>У</w:t>
      </w:r>
      <w:r w:rsidRPr="00630093">
        <w:rPr>
          <w:rFonts w:ascii="Arial" w:hAnsi="Arial" w:cs="Arial"/>
        </w:rPr>
        <w:t xml:space="preserve"> Компанії формуються </w:t>
      </w:r>
      <w:r w:rsidR="00E01A6B" w:rsidRPr="00630093">
        <w:rPr>
          <w:rFonts w:ascii="Arial" w:hAnsi="Arial" w:cs="Arial"/>
        </w:rPr>
        <w:t>такі</w:t>
      </w:r>
      <w:r w:rsidRPr="00630093">
        <w:rPr>
          <w:rFonts w:ascii="Arial" w:hAnsi="Arial" w:cs="Arial"/>
        </w:rPr>
        <w:t xml:space="preserve"> страхові резерви:</w:t>
      </w:r>
    </w:p>
    <w:p w14:paraId="489C44F5" w14:textId="77777777" w:rsidR="00A55896" w:rsidRPr="00630093" w:rsidRDefault="00A55896" w:rsidP="00480FB8">
      <w:pPr>
        <w:jc w:val="both"/>
        <w:rPr>
          <w:rFonts w:ascii="Arial" w:hAnsi="Arial" w:cs="Arial"/>
          <w:sz w:val="6"/>
          <w:szCs w:val="6"/>
        </w:rPr>
      </w:pPr>
    </w:p>
    <w:p w14:paraId="2E0E40F3" w14:textId="31203DFC" w:rsidR="00A55896" w:rsidRPr="00630093" w:rsidRDefault="00A55896" w:rsidP="00480FB8">
      <w:pPr>
        <w:pStyle w:val="a6"/>
        <w:numPr>
          <w:ilvl w:val="0"/>
          <w:numId w:val="25"/>
        </w:numPr>
        <w:ind w:left="567" w:hanging="567"/>
        <w:contextualSpacing w:val="0"/>
        <w:jc w:val="both"/>
        <w:rPr>
          <w:rFonts w:ascii="Arial" w:hAnsi="Arial" w:cs="Arial"/>
        </w:rPr>
      </w:pPr>
      <w:r w:rsidRPr="00630093">
        <w:rPr>
          <w:rFonts w:ascii="Arial" w:hAnsi="Arial" w:cs="Arial"/>
        </w:rPr>
        <w:t>резерв</w:t>
      </w:r>
      <w:r w:rsidR="00E01A6B" w:rsidRPr="00630093">
        <w:rPr>
          <w:rFonts w:ascii="Arial" w:hAnsi="Arial" w:cs="Arial"/>
        </w:rPr>
        <w:t xml:space="preserve"> довгострокових зобов’язань </w:t>
      </w:r>
      <w:r w:rsidRPr="00630093">
        <w:rPr>
          <w:rFonts w:ascii="Arial" w:hAnsi="Arial" w:cs="Arial"/>
        </w:rPr>
        <w:t>з</w:t>
      </w:r>
      <w:r w:rsidR="00E01A6B" w:rsidRPr="00630093">
        <w:rPr>
          <w:rFonts w:ascii="Arial" w:hAnsi="Arial" w:cs="Arial"/>
        </w:rPr>
        <w:t>і</w:t>
      </w:r>
      <w:r w:rsidRPr="00630093">
        <w:rPr>
          <w:rFonts w:ascii="Arial" w:hAnsi="Arial" w:cs="Arial"/>
        </w:rPr>
        <w:t xml:space="preserve"> страхування життя (математичні резерви) </w:t>
      </w:r>
      <w:r w:rsidR="00C42D26" w:rsidRPr="00630093">
        <w:rPr>
          <w:rStyle w:val="FontStyle55"/>
          <w:rFonts w:ascii="Arial" w:hAnsi="Arial" w:cs="Arial"/>
          <w:b w:val="0"/>
          <w:i w:val="0"/>
          <w:sz w:val="24"/>
          <w:szCs w:val="24"/>
        </w:rPr>
        <w:t xml:space="preserve">– </w:t>
      </w:r>
      <w:r w:rsidRPr="00630093">
        <w:rPr>
          <w:rFonts w:ascii="Arial" w:hAnsi="Arial" w:cs="Arial"/>
        </w:rPr>
        <w:t xml:space="preserve">визначається за кожним договором страхування життя на основі </w:t>
      </w:r>
      <w:proofErr w:type="spellStart"/>
      <w:r w:rsidRPr="00630093">
        <w:rPr>
          <w:rFonts w:ascii="Arial" w:hAnsi="Arial" w:cs="Arial"/>
        </w:rPr>
        <w:t>актуарних</w:t>
      </w:r>
      <w:proofErr w:type="spellEnd"/>
      <w:r w:rsidRPr="00630093">
        <w:rPr>
          <w:rFonts w:ascii="Arial" w:hAnsi="Arial" w:cs="Arial"/>
        </w:rPr>
        <w:t xml:space="preserve"> розрахунків; </w:t>
      </w:r>
    </w:p>
    <w:p w14:paraId="430BE126" w14:textId="14463808" w:rsidR="0021501D" w:rsidRPr="00630093" w:rsidRDefault="00A55896" w:rsidP="00480FB8">
      <w:pPr>
        <w:pStyle w:val="a6"/>
        <w:numPr>
          <w:ilvl w:val="0"/>
          <w:numId w:val="25"/>
        </w:numPr>
        <w:ind w:left="567" w:hanging="567"/>
        <w:contextualSpacing w:val="0"/>
        <w:jc w:val="both"/>
        <w:rPr>
          <w:rFonts w:ascii="Arial" w:hAnsi="Arial" w:cs="Arial"/>
        </w:rPr>
      </w:pPr>
      <w:r w:rsidRPr="00630093">
        <w:rPr>
          <w:rFonts w:ascii="Arial" w:hAnsi="Arial" w:cs="Arial"/>
        </w:rPr>
        <w:t>резерв належних виплат</w:t>
      </w:r>
      <w:r w:rsidR="0021501D" w:rsidRPr="00630093">
        <w:rPr>
          <w:rFonts w:ascii="Arial" w:hAnsi="Arial" w:cs="Arial"/>
        </w:rPr>
        <w:t xml:space="preserve"> складається</w:t>
      </w:r>
      <w:r w:rsidR="00E01A6B" w:rsidRPr="00630093">
        <w:rPr>
          <w:rFonts w:ascii="Arial" w:hAnsi="Arial" w:cs="Arial"/>
        </w:rPr>
        <w:t xml:space="preserve"> з</w:t>
      </w:r>
      <w:r w:rsidR="0021501D" w:rsidRPr="00630093">
        <w:rPr>
          <w:rFonts w:ascii="Arial" w:hAnsi="Arial" w:cs="Arial"/>
        </w:rPr>
        <w:t>:</w:t>
      </w:r>
    </w:p>
    <w:p w14:paraId="544646BD" w14:textId="77777777" w:rsidR="00E01A6B" w:rsidRPr="00630093" w:rsidRDefault="00E01A6B" w:rsidP="00480FB8">
      <w:pPr>
        <w:pStyle w:val="a6"/>
        <w:ind w:left="567"/>
        <w:contextualSpacing w:val="0"/>
        <w:jc w:val="both"/>
        <w:rPr>
          <w:rFonts w:ascii="Arial" w:hAnsi="Arial" w:cs="Arial"/>
          <w:sz w:val="6"/>
          <w:szCs w:val="6"/>
        </w:rPr>
      </w:pPr>
    </w:p>
    <w:p w14:paraId="0658D78F" w14:textId="79BDBE2B" w:rsidR="0021501D" w:rsidRPr="00630093" w:rsidRDefault="0021501D" w:rsidP="00480FB8">
      <w:pPr>
        <w:pStyle w:val="a6"/>
        <w:numPr>
          <w:ilvl w:val="0"/>
          <w:numId w:val="26"/>
        </w:numPr>
        <w:ind w:left="993" w:hanging="426"/>
        <w:contextualSpacing w:val="0"/>
        <w:jc w:val="both"/>
        <w:rPr>
          <w:rFonts w:ascii="Arial" w:hAnsi="Arial" w:cs="Arial"/>
        </w:rPr>
      </w:pPr>
      <w:r w:rsidRPr="00630093">
        <w:rPr>
          <w:rFonts w:ascii="Arial" w:hAnsi="Arial" w:cs="Arial"/>
        </w:rPr>
        <w:t xml:space="preserve">резерву заявлених, але не виплачених збитків </w:t>
      </w:r>
      <w:r w:rsidR="00C42D26" w:rsidRPr="00630093">
        <w:rPr>
          <w:rStyle w:val="FontStyle55"/>
          <w:rFonts w:ascii="Arial" w:hAnsi="Arial" w:cs="Arial"/>
          <w:b w:val="0"/>
          <w:i w:val="0"/>
          <w:sz w:val="24"/>
          <w:szCs w:val="24"/>
        </w:rPr>
        <w:t xml:space="preserve">– </w:t>
      </w:r>
      <w:r w:rsidR="00A55896" w:rsidRPr="00630093">
        <w:rPr>
          <w:rFonts w:ascii="Arial" w:hAnsi="Arial" w:cs="Arial"/>
        </w:rPr>
        <w:t>визначається за кожною заявленою страховою подією на дату подання заяви (повідо</w:t>
      </w:r>
      <w:r w:rsidRPr="00630093">
        <w:rPr>
          <w:rFonts w:ascii="Arial" w:hAnsi="Arial" w:cs="Arial"/>
        </w:rPr>
        <w:t xml:space="preserve">млення) про страховий випадок; </w:t>
      </w:r>
    </w:p>
    <w:p w14:paraId="1D36EE36" w14:textId="3392EC74" w:rsidR="0021501D" w:rsidRPr="00630093" w:rsidRDefault="0021501D" w:rsidP="00480FB8">
      <w:pPr>
        <w:pStyle w:val="a6"/>
        <w:numPr>
          <w:ilvl w:val="0"/>
          <w:numId w:val="26"/>
        </w:numPr>
        <w:ind w:left="993" w:hanging="426"/>
        <w:contextualSpacing w:val="0"/>
        <w:jc w:val="both"/>
        <w:rPr>
          <w:rFonts w:ascii="Arial" w:hAnsi="Arial" w:cs="Arial"/>
        </w:rPr>
      </w:pPr>
      <w:r w:rsidRPr="00630093">
        <w:rPr>
          <w:rFonts w:ascii="Arial" w:hAnsi="Arial" w:cs="Arial"/>
        </w:rPr>
        <w:t xml:space="preserve">резерву збитків, які виникли але не заявлені </w:t>
      </w:r>
      <w:r w:rsidR="00E01A6B" w:rsidRPr="00630093">
        <w:rPr>
          <w:rFonts w:ascii="Arial" w:hAnsi="Arial" w:cs="Arial"/>
        </w:rPr>
        <w:t>–</w:t>
      </w:r>
      <w:r w:rsidRPr="00630093">
        <w:rPr>
          <w:rFonts w:ascii="Arial" w:hAnsi="Arial" w:cs="Arial"/>
        </w:rPr>
        <w:t xml:space="preserve"> розрахунок здійснюється із застосуванням ланцюгового методу (</w:t>
      </w:r>
      <w:proofErr w:type="spellStart"/>
      <w:r w:rsidRPr="00630093">
        <w:rPr>
          <w:rFonts w:ascii="Arial" w:hAnsi="Arial" w:cs="Arial"/>
        </w:rPr>
        <w:t>Chain</w:t>
      </w:r>
      <w:proofErr w:type="spellEnd"/>
      <w:r w:rsidRPr="00630093">
        <w:rPr>
          <w:rFonts w:ascii="Arial" w:hAnsi="Arial" w:cs="Arial"/>
        </w:rPr>
        <w:t xml:space="preserve"> </w:t>
      </w:r>
      <w:proofErr w:type="spellStart"/>
      <w:r w:rsidRPr="00630093">
        <w:rPr>
          <w:rFonts w:ascii="Arial" w:hAnsi="Arial" w:cs="Arial"/>
        </w:rPr>
        <w:t>Ladder</w:t>
      </w:r>
      <w:proofErr w:type="spellEnd"/>
      <w:r w:rsidRPr="00630093">
        <w:rPr>
          <w:rFonts w:ascii="Arial" w:hAnsi="Arial" w:cs="Arial"/>
        </w:rPr>
        <w:t>). Для розрахунку ланцюговим методом беруться дані не менше ніж за 12 періодів (кварталів) сплати (розвитку) збитків.</w:t>
      </w:r>
    </w:p>
    <w:p w14:paraId="5EE37F69" w14:textId="77777777" w:rsidR="0080015D" w:rsidRPr="00A81FDB" w:rsidRDefault="0080015D" w:rsidP="00480FB8">
      <w:pPr>
        <w:jc w:val="both"/>
        <w:rPr>
          <w:rFonts w:ascii="Arial" w:hAnsi="Arial" w:cs="Arial"/>
          <w:sz w:val="10"/>
          <w:szCs w:val="10"/>
        </w:rPr>
      </w:pPr>
    </w:p>
    <w:p w14:paraId="66048BB9" w14:textId="77777777" w:rsidR="00A55896" w:rsidRPr="009E4DF1" w:rsidRDefault="00A55896" w:rsidP="00480FB8">
      <w:pPr>
        <w:jc w:val="both"/>
        <w:rPr>
          <w:rFonts w:ascii="Arial" w:hAnsi="Arial" w:cs="Arial"/>
        </w:rPr>
      </w:pPr>
      <w:r w:rsidRPr="009E4DF1">
        <w:rPr>
          <w:rFonts w:ascii="Arial" w:hAnsi="Arial" w:cs="Arial"/>
        </w:rPr>
        <w:t>Загальна величина сформованих страхових резервів складає в тому числі:</w:t>
      </w:r>
    </w:p>
    <w:p w14:paraId="577123BA" w14:textId="77777777" w:rsidR="00A55896" w:rsidRPr="009E4DF1" w:rsidRDefault="00A55896" w:rsidP="00480FB8">
      <w:pPr>
        <w:jc w:val="both"/>
        <w:rPr>
          <w:rFonts w:ascii="Arial" w:hAnsi="Arial" w:cs="Arial"/>
          <w:sz w:val="6"/>
          <w:szCs w:val="6"/>
        </w:rPr>
      </w:pPr>
    </w:p>
    <w:tbl>
      <w:tblPr>
        <w:tblStyle w:val="a8"/>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992"/>
        <w:gridCol w:w="1559"/>
        <w:gridCol w:w="1560"/>
      </w:tblGrid>
      <w:tr w:rsidR="00F06921" w:rsidRPr="009E4DF1" w14:paraId="03311643" w14:textId="77777777" w:rsidTr="00696980">
        <w:tc>
          <w:tcPr>
            <w:tcW w:w="5245" w:type="dxa"/>
            <w:tcBorders>
              <w:bottom w:val="single" w:sz="4" w:space="0" w:color="auto"/>
            </w:tcBorders>
          </w:tcPr>
          <w:p w14:paraId="2A748983" w14:textId="77777777" w:rsidR="00A55896" w:rsidRPr="009E4DF1" w:rsidRDefault="00A55896" w:rsidP="00480FB8">
            <w:pPr>
              <w:jc w:val="both"/>
              <w:rPr>
                <w:rFonts w:ascii="Arial" w:hAnsi="Arial" w:cs="Arial"/>
                <w:b/>
                <w:sz w:val="22"/>
                <w:szCs w:val="22"/>
              </w:rPr>
            </w:pPr>
          </w:p>
        </w:tc>
        <w:tc>
          <w:tcPr>
            <w:tcW w:w="992" w:type="dxa"/>
            <w:tcBorders>
              <w:bottom w:val="single" w:sz="4" w:space="0" w:color="auto"/>
            </w:tcBorders>
            <w:vAlign w:val="center"/>
          </w:tcPr>
          <w:p w14:paraId="53CC327E" w14:textId="77777777" w:rsidR="00A55896" w:rsidRPr="00E21544" w:rsidRDefault="00A55896" w:rsidP="00480FB8">
            <w:pPr>
              <w:jc w:val="both"/>
              <w:rPr>
                <w:rFonts w:ascii="Arial" w:hAnsi="Arial" w:cs="Arial"/>
                <w:b/>
                <w:sz w:val="22"/>
                <w:szCs w:val="22"/>
              </w:rPr>
            </w:pPr>
            <w:r w:rsidRPr="00E21544">
              <w:rPr>
                <w:rFonts w:ascii="Arial" w:hAnsi="Arial" w:cs="Arial"/>
                <w:b/>
                <w:sz w:val="22"/>
                <w:szCs w:val="22"/>
              </w:rPr>
              <w:t xml:space="preserve">Код </w:t>
            </w:r>
          </w:p>
          <w:p w14:paraId="5BB9E5B0" w14:textId="77777777" w:rsidR="00A55896" w:rsidRPr="00E21544" w:rsidRDefault="00A55896" w:rsidP="00480FB8">
            <w:pPr>
              <w:jc w:val="both"/>
              <w:rPr>
                <w:rFonts w:ascii="Arial" w:hAnsi="Arial" w:cs="Arial"/>
                <w:b/>
                <w:sz w:val="22"/>
                <w:szCs w:val="22"/>
              </w:rPr>
            </w:pPr>
            <w:r w:rsidRPr="00E21544">
              <w:rPr>
                <w:rFonts w:ascii="Arial" w:hAnsi="Arial" w:cs="Arial"/>
                <w:b/>
                <w:sz w:val="22"/>
                <w:szCs w:val="22"/>
              </w:rPr>
              <w:t>рядка</w:t>
            </w:r>
          </w:p>
        </w:tc>
        <w:tc>
          <w:tcPr>
            <w:tcW w:w="1559" w:type="dxa"/>
            <w:tcBorders>
              <w:bottom w:val="single" w:sz="4" w:space="0" w:color="auto"/>
            </w:tcBorders>
            <w:vAlign w:val="center"/>
          </w:tcPr>
          <w:p w14:paraId="05AD6995" w14:textId="43728F3F" w:rsidR="00A55896" w:rsidRPr="00E21544" w:rsidRDefault="00A55896" w:rsidP="00480FB8">
            <w:pPr>
              <w:ind w:left="-108" w:right="-108"/>
              <w:jc w:val="both"/>
              <w:rPr>
                <w:rFonts w:ascii="Arial" w:hAnsi="Arial" w:cs="Arial"/>
                <w:b/>
                <w:sz w:val="22"/>
                <w:szCs w:val="22"/>
              </w:rPr>
            </w:pPr>
            <w:r w:rsidRPr="00E21544">
              <w:rPr>
                <w:rFonts w:ascii="Arial" w:hAnsi="Arial" w:cs="Arial"/>
                <w:b/>
                <w:sz w:val="22"/>
                <w:szCs w:val="22"/>
              </w:rPr>
              <w:t>31.12.</w:t>
            </w:r>
            <w:r w:rsidR="006A4015" w:rsidRPr="00E21544">
              <w:rPr>
                <w:rFonts w:ascii="Arial" w:hAnsi="Arial" w:cs="Arial"/>
                <w:b/>
                <w:sz w:val="22"/>
                <w:szCs w:val="22"/>
              </w:rPr>
              <w:t>202</w:t>
            </w:r>
            <w:r w:rsidR="006C47AE" w:rsidRPr="00E21544">
              <w:rPr>
                <w:rFonts w:ascii="Arial" w:hAnsi="Arial" w:cs="Arial"/>
                <w:b/>
                <w:sz w:val="22"/>
                <w:szCs w:val="22"/>
              </w:rPr>
              <w:t>3</w:t>
            </w:r>
            <w:r w:rsidR="00A736C1" w:rsidRPr="00E21544">
              <w:rPr>
                <w:rFonts w:ascii="Arial" w:hAnsi="Arial" w:cs="Arial"/>
                <w:b/>
                <w:sz w:val="22"/>
                <w:szCs w:val="22"/>
              </w:rPr>
              <w:t xml:space="preserve"> р.</w:t>
            </w:r>
          </w:p>
          <w:p w14:paraId="68B82808" w14:textId="77777777" w:rsidR="00A55896" w:rsidRPr="00E21544" w:rsidRDefault="00A55896" w:rsidP="00480FB8">
            <w:pPr>
              <w:ind w:left="-108" w:right="-108"/>
              <w:jc w:val="both"/>
              <w:rPr>
                <w:rFonts w:ascii="Arial" w:hAnsi="Arial" w:cs="Arial"/>
                <w:b/>
                <w:sz w:val="22"/>
                <w:szCs w:val="22"/>
              </w:rPr>
            </w:pPr>
            <w:r w:rsidRPr="00E21544">
              <w:rPr>
                <w:rFonts w:ascii="Arial" w:hAnsi="Arial" w:cs="Arial"/>
                <w:b/>
                <w:sz w:val="22"/>
                <w:szCs w:val="22"/>
              </w:rPr>
              <w:t>(тис. грн.)</w:t>
            </w:r>
          </w:p>
        </w:tc>
        <w:tc>
          <w:tcPr>
            <w:tcW w:w="1560" w:type="dxa"/>
            <w:tcBorders>
              <w:bottom w:val="single" w:sz="4" w:space="0" w:color="auto"/>
            </w:tcBorders>
            <w:vAlign w:val="center"/>
          </w:tcPr>
          <w:p w14:paraId="7BE4AFDE" w14:textId="483F6C2A" w:rsidR="00A55896" w:rsidRPr="00E21544" w:rsidRDefault="005E2EC2" w:rsidP="00480FB8">
            <w:pPr>
              <w:ind w:left="-108" w:right="-108"/>
              <w:jc w:val="both"/>
              <w:rPr>
                <w:rFonts w:ascii="Arial" w:hAnsi="Arial" w:cs="Arial"/>
                <w:b/>
                <w:sz w:val="22"/>
                <w:szCs w:val="22"/>
              </w:rPr>
            </w:pPr>
            <w:r w:rsidRPr="00E21544">
              <w:rPr>
                <w:rFonts w:ascii="Arial" w:hAnsi="Arial" w:cs="Arial"/>
                <w:b/>
                <w:sz w:val="22"/>
                <w:szCs w:val="22"/>
              </w:rPr>
              <w:t>31.12.</w:t>
            </w:r>
            <w:r w:rsidR="00D82E23" w:rsidRPr="00E21544">
              <w:rPr>
                <w:rFonts w:ascii="Arial" w:hAnsi="Arial" w:cs="Arial"/>
                <w:b/>
                <w:sz w:val="22"/>
                <w:szCs w:val="22"/>
              </w:rPr>
              <w:t>202</w:t>
            </w:r>
            <w:r w:rsidR="002301FD">
              <w:rPr>
                <w:rFonts w:ascii="Arial" w:hAnsi="Arial" w:cs="Arial"/>
                <w:b/>
                <w:sz w:val="22"/>
                <w:szCs w:val="22"/>
              </w:rPr>
              <w:t>4</w:t>
            </w:r>
            <w:r w:rsidR="00A736C1" w:rsidRPr="00E21544">
              <w:rPr>
                <w:rFonts w:ascii="Arial" w:hAnsi="Arial" w:cs="Arial"/>
                <w:b/>
                <w:sz w:val="22"/>
                <w:szCs w:val="22"/>
              </w:rPr>
              <w:t xml:space="preserve"> р.</w:t>
            </w:r>
          </w:p>
          <w:p w14:paraId="0F3BC63F" w14:textId="77777777" w:rsidR="00A55896" w:rsidRPr="009E4DF1" w:rsidRDefault="00A55896" w:rsidP="00480FB8">
            <w:pPr>
              <w:ind w:left="-108" w:right="-108"/>
              <w:jc w:val="both"/>
              <w:rPr>
                <w:rFonts w:ascii="Arial" w:hAnsi="Arial" w:cs="Arial"/>
                <w:b/>
                <w:sz w:val="22"/>
                <w:szCs w:val="22"/>
              </w:rPr>
            </w:pPr>
            <w:r w:rsidRPr="00E21544">
              <w:rPr>
                <w:rFonts w:ascii="Arial" w:hAnsi="Arial" w:cs="Arial"/>
                <w:b/>
                <w:sz w:val="22"/>
                <w:szCs w:val="22"/>
              </w:rPr>
              <w:t>(тис. грн.)</w:t>
            </w:r>
          </w:p>
        </w:tc>
      </w:tr>
      <w:tr w:rsidR="00E900FB" w:rsidRPr="009E4DF1" w14:paraId="58EBD35A" w14:textId="77777777" w:rsidTr="00DC4E27">
        <w:tc>
          <w:tcPr>
            <w:tcW w:w="5245" w:type="dxa"/>
            <w:tcBorders>
              <w:top w:val="single" w:sz="4" w:space="0" w:color="auto"/>
            </w:tcBorders>
            <w:vAlign w:val="center"/>
          </w:tcPr>
          <w:p w14:paraId="0D2FC4BC" w14:textId="77777777" w:rsidR="00E900FB" w:rsidRPr="009E4DF1" w:rsidRDefault="00E900FB" w:rsidP="00480FB8">
            <w:pPr>
              <w:pStyle w:val="a6"/>
              <w:numPr>
                <w:ilvl w:val="0"/>
                <w:numId w:val="2"/>
              </w:numPr>
              <w:ind w:left="459"/>
              <w:contextualSpacing w:val="0"/>
              <w:jc w:val="both"/>
              <w:rPr>
                <w:rFonts w:ascii="Arial" w:hAnsi="Arial" w:cs="Arial"/>
                <w:sz w:val="22"/>
                <w:szCs w:val="22"/>
              </w:rPr>
            </w:pPr>
            <w:r w:rsidRPr="009E4DF1">
              <w:rPr>
                <w:rFonts w:ascii="Arial" w:hAnsi="Arial" w:cs="Arial"/>
                <w:sz w:val="22"/>
                <w:szCs w:val="22"/>
              </w:rPr>
              <w:t>резерви довгострокових зобов’язань із страхування життя (математичні резерви)</w:t>
            </w:r>
          </w:p>
        </w:tc>
        <w:tc>
          <w:tcPr>
            <w:tcW w:w="992" w:type="dxa"/>
            <w:tcBorders>
              <w:top w:val="single" w:sz="4" w:space="0" w:color="auto"/>
            </w:tcBorders>
            <w:vAlign w:val="center"/>
          </w:tcPr>
          <w:p w14:paraId="7C9B2335" w14:textId="77777777" w:rsidR="00E900FB" w:rsidRPr="009E4DF1" w:rsidRDefault="00E900FB" w:rsidP="00480FB8">
            <w:pPr>
              <w:jc w:val="both"/>
              <w:rPr>
                <w:rFonts w:ascii="Arial" w:hAnsi="Arial" w:cs="Arial"/>
                <w:sz w:val="22"/>
                <w:szCs w:val="22"/>
              </w:rPr>
            </w:pPr>
            <w:r w:rsidRPr="009E4DF1">
              <w:rPr>
                <w:rFonts w:ascii="Arial" w:hAnsi="Arial" w:cs="Arial"/>
                <w:sz w:val="22"/>
                <w:szCs w:val="22"/>
              </w:rPr>
              <w:t>1531</w:t>
            </w:r>
          </w:p>
        </w:tc>
        <w:tc>
          <w:tcPr>
            <w:tcW w:w="1559" w:type="dxa"/>
            <w:tcBorders>
              <w:top w:val="single" w:sz="4" w:space="0" w:color="auto"/>
            </w:tcBorders>
            <w:vAlign w:val="center"/>
          </w:tcPr>
          <w:p w14:paraId="66A2A0F4" w14:textId="6D884EF8" w:rsidR="00E900FB" w:rsidRPr="009E4DF1" w:rsidRDefault="00E21544" w:rsidP="00E21544">
            <w:pPr>
              <w:ind w:right="-57"/>
              <w:jc w:val="both"/>
              <w:rPr>
                <w:rFonts w:ascii="Arial" w:hAnsi="Arial" w:cs="Arial"/>
                <w:sz w:val="22"/>
                <w:szCs w:val="22"/>
              </w:rPr>
            </w:pPr>
            <w:r>
              <w:rPr>
                <w:rFonts w:ascii="Arial" w:hAnsi="Arial" w:cs="Arial"/>
                <w:sz w:val="22"/>
                <w:szCs w:val="22"/>
              </w:rPr>
              <w:t>7 452</w:t>
            </w:r>
          </w:p>
        </w:tc>
        <w:tc>
          <w:tcPr>
            <w:tcW w:w="1560" w:type="dxa"/>
            <w:tcBorders>
              <w:top w:val="single" w:sz="4" w:space="0" w:color="auto"/>
            </w:tcBorders>
          </w:tcPr>
          <w:p w14:paraId="0805932D" w14:textId="69F2334E" w:rsidR="00E900FB" w:rsidRPr="002301FD" w:rsidRDefault="002301FD" w:rsidP="00480FB8">
            <w:pPr>
              <w:ind w:right="-57"/>
              <w:jc w:val="both"/>
              <w:rPr>
                <w:rFonts w:ascii="Arial" w:hAnsi="Arial" w:cs="Arial"/>
                <w:sz w:val="22"/>
                <w:szCs w:val="22"/>
              </w:rPr>
            </w:pPr>
            <w:r>
              <w:rPr>
                <w:rFonts w:ascii="Arial" w:hAnsi="Arial" w:cs="Arial"/>
                <w:sz w:val="22"/>
                <w:szCs w:val="22"/>
              </w:rPr>
              <w:t>0</w:t>
            </w:r>
          </w:p>
        </w:tc>
      </w:tr>
      <w:tr w:rsidR="00E900FB" w:rsidRPr="009E4DF1" w14:paraId="302F9053" w14:textId="77777777" w:rsidTr="00DC4E27">
        <w:trPr>
          <w:trHeight w:val="380"/>
        </w:trPr>
        <w:tc>
          <w:tcPr>
            <w:tcW w:w="5245" w:type="dxa"/>
            <w:vAlign w:val="center"/>
          </w:tcPr>
          <w:p w14:paraId="6A1811C3" w14:textId="77777777" w:rsidR="00E900FB" w:rsidRPr="009E4DF1" w:rsidRDefault="00E900FB" w:rsidP="00480FB8">
            <w:pPr>
              <w:pStyle w:val="a6"/>
              <w:numPr>
                <w:ilvl w:val="0"/>
                <w:numId w:val="2"/>
              </w:numPr>
              <w:ind w:left="459"/>
              <w:contextualSpacing w:val="0"/>
              <w:jc w:val="both"/>
              <w:rPr>
                <w:rFonts w:ascii="Arial" w:hAnsi="Arial" w:cs="Arial"/>
                <w:sz w:val="22"/>
                <w:szCs w:val="22"/>
              </w:rPr>
            </w:pPr>
            <w:r w:rsidRPr="009E4DF1">
              <w:rPr>
                <w:rFonts w:ascii="Arial" w:hAnsi="Arial" w:cs="Arial"/>
                <w:sz w:val="22"/>
                <w:szCs w:val="22"/>
              </w:rPr>
              <w:t>резерв належних виплат</w:t>
            </w:r>
          </w:p>
        </w:tc>
        <w:tc>
          <w:tcPr>
            <w:tcW w:w="992" w:type="dxa"/>
            <w:vAlign w:val="center"/>
          </w:tcPr>
          <w:p w14:paraId="386E5F86" w14:textId="77777777" w:rsidR="00E900FB" w:rsidRPr="009E4DF1" w:rsidRDefault="00E900FB" w:rsidP="00480FB8">
            <w:pPr>
              <w:jc w:val="both"/>
              <w:rPr>
                <w:rFonts w:ascii="Arial" w:hAnsi="Arial" w:cs="Arial"/>
                <w:sz w:val="22"/>
                <w:szCs w:val="22"/>
              </w:rPr>
            </w:pPr>
            <w:r w:rsidRPr="009E4DF1">
              <w:rPr>
                <w:rFonts w:ascii="Arial" w:hAnsi="Arial" w:cs="Arial"/>
                <w:sz w:val="22"/>
                <w:szCs w:val="22"/>
              </w:rPr>
              <w:t>1532</w:t>
            </w:r>
          </w:p>
        </w:tc>
        <w:tc>
          <w:tcPr>
            <w:tcW w:w="1559" w:type="dxa"/>
            <w:vAlign w:val="center"/>
          </w:tcPr>
          <w:p w14:paraId="7D5370EA" w14:textId="6F332F74" w:rsidR="00E900FB" w:rsidRPr="00E21544" w:rsidRDefault="00E21544" w:rsidP="00480FB8">
            <w:pPr>
              <w:ind w:right="-57"/>
              <w:jc w:val="both"/>
              <w:rPr>
                <w:rFonts w:ascii="Arial" w:hAnsi="Arial" w:cs="Arial"/>
                <w:sz w:val="22"/>
                <w:szCs w:val="22"/>
                <w:lang w:val="en-US"/>
              </w:rPr>
            </w:pPr>
            <w:r>
              <w:rPr>
                <w:rFonts w:ascii="Arial" w:hAnsi="Arial" w:cs="Arial"/>
                <w:sz w:val="22"/>
                <w:szCs w:val="22"/>
                <w:lang w:val="en-US"/>
              </w:rPr>
              <w:t>100</w:t>
            </w:r>
          </w:p>
        </w:tc>
        <w:tc>
          <w:tcPr>
            <w:tcW w:w="1560" w:type="dxa"/>
          </w:tcPr>
          <w:p w14:paraId="051FCE07" w14:textId="24BAAC78" w:rsidR="00E900FB" w:rsidRPr="002301FD" w:rsidRDefault="002301FD" w:rsidP="00480FB8">
            <w:pPr>
              <w:ind w:right="-57"/>
              <w:jc w:val="both"/>
              <w:rPr>
                <w:rFonts w:ascii="Arial" w:hAnsi="Arial" w:cs="Arial"/>
                <w:sz w:val="22"/>
                <w:szCs w:val="22"/>
              </w:rPr>
            </w:pPr>
            <w:r>
              <w:rPr>
                <w:rFonts w:ascii="Arial" w:hAnsi="Arial" w:cs="Arial"/>
                <w:sz w:val="22"/>
                <w:szCs w:val="22"/>
              </w:rPr>
              <w:t>0</w:t>
            </w:r>
          </w:p>
        </w:tc>
      </w:tr>
      <w:tr w:rsidR="00E900FB" w:rsidRPr="00630093" w14:paraId="299FA6BF" w14:textId="77777777" w:rsidTr="00DC4E27">
        <w:tc>
          <w:tcPr>
            <w:tcW w:w="5245" w:type="dxa"/>
            <w:tcBorders>
              <w:bottom w:val="single" w:sz="4" w:space="0" w:color="auto"/>
            </w:tcBorders>
          </w:tcPr>
          <w:p w14:paraId="2BC09952" w14:textId="77777777" w:rsidR="00E900FB" w:rsidRPr="009E4DF1" w:rsidRDefault="00E900FB" w:rsidP="00480FB8">
            <w:pPr>
              <w:ind w:left="-108"/>
              <w:jc w:val="both"/>
              <w:rPr>
                <w:rFonts w:ascii="Arial" w:hAnsi="Arial" w:cs="Arial"/>
                <w:sz w:val="22"/>
                <w:szCs w:val="22"/>
              </w:rPr>
            </w:pPr>
            <w:r w:rsidRPr="009E4DF1">
              <w:rPr>
                <w:rFonts w:ascii="Arial" w:hAnsi="Arial" w:cs="Arial"/>
                <w:b/>
                <w:sz w:val="22"/>
                <w:szCs w:val="22"/>
              </w:rPr>
              <w:t>Усього страхових резервів</w:t>
            </w:r>
          </w:p>
        </w:tc>
        <w:tc>
          <w:tcPr>
            <w:tcW w:w="992" w:type="dxa"/>
            <w:tcBorders>
              <w:bottom w:val="single" w:sz="4" w:space="0" w:color="auto"/>
            </w:tcBorders>
            <w:vAlign w:val="center"/>
          </w:tcPr>
          <w:p w14:paraId="16C6981D" w14:textId="77777777" w:rsidR="00E900FB" w:rsidRPr="009E4DF1" w:rsidRDefault="00E900FB" w:rsidP="00480FB8">
            <w:pPr>
              <w:jc w:val="both"/>
              <w:rPr>
                <w:rFonts w:ascii="Arial" w:hAnsi="Arial" w:cs="Arial"/>
                <w:sz w:val="22"/>
                <w:szCs w:val="22"/>
              </w:rPr>
            </w:pPr>
            <w:r w:rsidRPr="009E4DF1">
              <w:rPr>
                <w:rFonts w:ascii="Arial" w:hAnsi="Arial" w:cs="Arial"/>
                <w:b/>
                <w:sz w:val="22"/>
                <w:szCs w:val="22"/>
              </w:rPr>
              <w:t>1530</w:t>
            </w:r>
          </w:p>
        </w:tc>
        <w:tc>
          <w:tcPr>
            <w:tcW w:w="1559" w:type="dxa"/>
            <w:tcBorders>
              <w:bottom w:val="single" w:sz="4" w:space="0" w:color="auto"/>
            </w:tcBorders>
            <w:vAlign w:val="center"/>
          </w:tcPr>
          <w:p w14:paraId="5BC64249" w14:textId="1DB185C6" w:rsidR="00E900FB" w:rsidRPr="009E4DF1" w:rsidRDefault="00E21544" w:rsidP="00E21544">
            <w:pPr>
              <w:ind w:right="-57"/>
              <w:jc w:val="both"/>
              <w:rPr>
                <w:rFonts w:ascii="Arial" w:hAnsi="Arial" w:cs="Arial"/>
                <w:b/>
                <w:sz w:val="22"/>
                <w:szCs w:val="22"/>
              </w:rPr>
            </w:pPr>
            <w:r>
              <w:rPr>
                <w:rFonts w:ascii="Arial" w:hAnsi="Arial" w:cs="Arial"/>
                <w:b/>
                <w:sz w:val="22"/>
                <w:szCs w:val="22"/>
              </w:rPr>
              <w:t>7 552</w:t>
            </w:r>
          </w:p>
        </w:tc>
        <w:tc>
          <w:tcPr>
            <w:tcW w:w="1560" w:type="dxa"/>
            <w:tcBorders>
              <w:bottom w:val="single" w:sz="4" w:space="0" w:color="auto"/>
            </w:tcBorders>
          </w:tcPr>
          <w:p w14:paraId="5FE9DBBC" w14:textId="001AD370" w:rsidR="00E900FB" w:rsidRPr="00E900FB" w:rsidRDefault="002301FD" w:rsidP="00E21544">
            <w:pPr>
              <w:ind w:right="-57"/>
              <w:jc w:val="both"/>
              <w:rPr>
                <w:rFonts w:ascii="Arial" w:hAnsi="Arial" w:cs="Arial"/>
                <w:b/>
                <w:sz w:val="22"/>
                <w:szCs w:val="22"/>
              </w:rPr>
            </w:pPr>
            <w:r>
              <w:rPr>
                <w:rFonts w:ascii="Arial" w:hAnsi="Arial" w:cs="Arial"/>
                <w:b/>
                <w:sz w:val="22"/>
                <w:szCs w:val="22"/>
              </w:rPr>
              <w:t>0</w:t>
            </w:r>
          </w:p>
        </w:tc>
      </w:tr>
    </w:tbl>
    <w:p w14:paraId="1370FDFC" w14:textId="77777777" w:rsidR="00D411C9" w:rsidRPr="00630093" w:rsidRDefault="00D411C9" w:rsidP="00480FB8">
      <w:pPr>
        <w:jc w:val="both"/>
        <w:rPr>
          <w:rFonts w:ascii="Arial" w:hAnsi="Arial" w:cs="Arial"/>
          <w:sz w:val="6"/>
          <w:szCs w:val="6"/>
        </w:rPr>
      </w:pPr>
    </w:p>
    <w:p w14:paraId="589BBB88" w14:textId="77777777" w:rsidR="0080015D" w:rsidRPr="00630093" w:rsidRDefault="0080015D" w:rsidP="00480FB8">
      <w:pPr>
        <w:jc w:val="both"/>
        <w:rPr>
          <w:rFonts w:ascii="Arial" w:hAnsi="Arial" w:cs="Arial"/>
        </w:rPr>
      </w:pPr>
    </w:p>
    <w:p w14:paraId="6CCCB2FE" w14:textId="4D683EFB" w:rsidR="00A55896" w:rsidRPr="00630093" w:rsidRDefault="00A55896" w:rsidP="00480FB8">
      <w:pPr>
        <w:jc w:val="both"/>
        <w:rPr>
          <w:rFonts w:ascii="Arial" w:hAnsi="Arial" w:cs="Arial"/>
        </w:rPr>
      </w:pPr>
      <w:r w:rsidRPr="00630093">
        <w:rPr>
          <w:rFonts w:ascii="Arial" w:hAnsi="Arial" w:cs="Arial"/>
        </w:rPr>
        <w:t>Страхові резерви Компанії сформовані в повному обсязі</w:t>
      </w:r>
      <w:r w:rsidR="00C42D26" w:rsidRPr="00630093">
        <w:rPr>
          <w:rFonts w:ascii="Arial" w:hAnsi="Arial" w:cs="Arial"/>
        </w:rPr>
        <w:t>,</w:t>
      </w:r>
      <w:r w:rsidRPr="00630093">
        <w:rPr>
          <w:rFonts w:ascii="Arial" w:hAnsi="Arial" w:cs="Arial"/>
        </w:rPr>
        <w:t xml:space="preserve"> відповідно до вимог чинного законодавства. Станом на кожну звітну дату Компанія оцінює, чи є розраховані страхові резерви адекватними.</w:t>
      </w:r>
    </w:p>
    <w:p w14:paraId="3344F681" w14:textId="211A9EFE" w:rsidR="00947894" w:rsidRPr="00630093" w:rsidRDefault="00947894" w:rsidP="00480FB8">
      <w:pPr>
        <w:jc w:val="both"/>
        <w:rPr>
          <w:rFonts w:ascii="Arial" w:hAnsi="Arial" w:cs="Arial"/>
          <w:sz w:val="18"/>
          <w:szCs w:val="10"/>
        </w:rPr>
      </w:pPr>
    </w:p>
    <w:p w14:paraId="22A4C7D5" w14:textId="77777777" w:rsidR="003276CC" w:rsidRDefault="003276CC" w:rsidP="00480FB8">
      <w:pPr>
        <w:pStyle w:val="af4"/>
        <w:tabs>
          <w:tab w:val="clear" w:pos="567"/>
          <w:tab w:val="left" w:pos="709"/>
        </w:tabs>
        <w:spacing w:after="0"/>
        <w:ind w:left="709" w:hanging="709"/>
        <w:rPr>
          <w:rFonts w:cs="Arial"/>
          <w:lang w:eastAsia="ru-RU"/>
        </w:rPr>
      </w:pPr>
    </w:p>
    <w:p w14:paraId="1AF41E9B" w14:textId="77777777" w:rsidR="00B148B7" w:rsidRPr="00630093" w:rsidRDefault="009F5508" w:rsidP="00480FB8">
      <w:pPr>
        <w:pStyle w:val="af4"/>
        <w:tabs>
          <w:tab w:val="clear" w:pos="567"/>
          <w:tab w:val="left" w:pos="709"/>
        </w:tabs>
        <w:spacing w:after="0"/>
        <w:ind w:left="709" w:hanging="709"/>
        <w:rPr>
          <w:rFonts w:cs="Arial"/>
          <w:lang w:eastAsia="ru-RU"/>
        </w:rPr>
      </w:pPr>
      <w:r w:rsidRPr="006C36A7">
        <w:rPr>
          <w:rFonts w:cs="Arial"/>
          <w:lang w:eastAsia="ru-RU"/>
        </w:rPr>
        <w:t>2.12</w:t>
      </w:r>
      <w:r w:rsidR="00780D4E" w:rsidRPr="006C36A7">
        <w:rPr>
          <w:rFonts w:cs="Arial"/>
          <w:lang w:eastAsia="ru-RU"/>
        </w:rPr>
        <w:t xml:space="preserve">. </w:t>
      </w:r>
      <w:r w:rsidR="00780D4E" w:rsidRPr="006C36A7">
        <w:rPr>
          <w:rFonts w:cs="Arial"/>
          <w:lang w:eastAsia="ru-RU"/>
        </w:rPr>
        <w:tab/>
        <w:t>СТРАХОВА ТА ІНША КРЕДИТОРСЬКА ЗАБОРГОВАНІСТЬ (коди рядків 1615, 1620, 1625, 1630, 1650)</w:t>
      </w:r>
      <w:r w:rsidR="00B148B7">
        <w:rPr>
          <w:rFonts w:cs="Arial"/>
          <w:lang w:eastAsia="ru-RU"/>
        </w:rPr>
        <w:t xml:space="preserve">, </w:t>
      </w:r>
      <w:r w:rsidR="00B148B7" w:rsidRPr="00630093">
        <w:rPr>
          <w:rFonts w:cs="Arial"/>
          <w:lang w:eastAsia="ru-RU"/>
        </w:rPr>
        <w:t>ПОТОЧНІ ЗАБЕЗПЕЧЕННЯ (КОД РЯДКА 1660)</w:t>
      </w:r>
    </w:p>
    <w:p w14:paraId="2246F1D5" w14:textId="77777777" w:rsidR="00B148B7" w:rsidRDefault="00B148B7" w:rsidP="00480FB8">
      <w:pPr>
        <w:jc w:val="both"/>
        <w:rPr>
          <w:rFonts w:ascii="Arial" w:hAnsi="Arial" w:cs="Arial"/>
          <w:sz w:val="20"/>
          <w:szCs w:val="20"/>
        </w:rPr>
      </w:pPr>
    </w:p>
    <w:p w14:paraId="6EF4B47C" w14:textId="77777777" w:rsidR="00780D4E" w:rsidRPr="006C36A7" w:rsidRDefault="00780D4E" w:rsidP="00480FB8">
      <w:pPr>
        <w:jc w:val="both"/>
        <w:rPr>
          <w:rFonts w:ascii="Arial" w:hAnsi="Arial" w:cs="Arial"/>
          <w:sz w:val="20"/>
          <w:szCs w:val="20"/>
        </w:rPr>
      </w:pPr>
      <w:r w:rsidRPr="006C36A7">
        <w:rPr>
          <w:rFonts w:ascii="Arial" w:hAnsi="Arial" w:cs="Arial"/>
          <w:sz w:val="20"/>
          <w:szCs w:val="20"/>
        </w:rPr>
        <w:t>(тис. грн.)</w:t>
      </w:r>
    </w:p>
    <w:tbl>
      <w:tblPr>
        <w:tblW w:w="9356" w:type="dxa"/>
        <w:tblInd w:w="10" w:type="dxa"/>
        <w:tblLayout w:type="fixed"/>
        <w:tblCellMar>
          <w:left w:w="10" w:type="dxa"/>
          <w:right w:w="10" w:type="dxa"/>
        </w:tblCellMar>
        <w:tblLook w:val="04A0" w:firstRow="1" w:lastRow="0" w:firstColumn="1" w:lastColumn="0" w:noHBand="0" w:noVBand="1"/>
      </w:tblPr>
      <w:tblGrid>
        <w:gridCol w:w="5529"/>
        <w:gridCol w:w="814"/>
        <w:gridCol w:w="1727"/>
        <w:gridCol w:w="1286"/>
      </w:tblGrid>
      <w:tr w:rsidR="00B91054" w:rsidRPr="006C36A7" w14:paraId="481BFB57" w14:textId="77777777" w:rsidTr="00D8326F">
        <w:trPr>
          <w:cantSplit/>
          <w:trHeight w:val="20"/>
        </w:trPr>
        <w:tc>
          <w:tcPr>
            <w:tcW w:w="5529" w:type="dxa"/>
            <w:tcBorders>
              <w:top w:val="single" w:sz="4" w:space="0" w:color="auto"/>
              <w:bottom w:val="single" w:sz="4" w:space="0" w:color="auto"/>
            </w:tcBorders>
            <w:shd w:val="clear" w:color="auto" w:fill="FFFFFF"/>
            <w:vAlign w:val="center"/>
          </w:tcPr>
          <w:p w14:paraId="3CBCDF40" w14:textId="4EE339CE" w:rsidR="00780D4E" w:rsidRPr="006C36A7" w:rsidRDefault="00780D4E" w:rsidP="00480FB8">
            <w:pPr>
              <w:pStyle w:val="26"/>
              <w:spacing w:before="0" w:line="240" w:lineRule="auto"/>
              <w:ind w:firstLine="0"/>
              <w:jc w:val="both"/>
              <w:rPr>
                <w:rFonts w:ascii="Arial" w:hAnsi="Arial" w:cs="Arial"/>
                <w:sz w:val="20"/>
                <w:szCs w:val="20"/>
                <w:lang w:val="uk-UA"/>
              </w:rPr>
            </w:pPr>
          </w:p>
        </w:tc>
        <w:tc>
          <w:tcPr>
            <w:tcW w:w="814" w:type="dxa"/>
            <w:tcBorders>
              <w:top w:val="single" w:sz="4" w:space="0" w:color="auto"/>
              <w:bottom w:val="single" w:sz="4" w:space="0" w:color="auto"/>
            </w:tcBorders>
            <w:shd w:val="clear" w:color="auto" w:fill="FFFFFF"/>
            <w:vAlign w:val="center"/>
          </w:tcPr>
          <w:p w14:paraId="34CD6ACD" w14:textId="77777777" w:rsidR="00780D4E" w:rsidRPr="006C36A7" w:rsidRDefault="00780D4E" w:rsidP="00480FB8">
            <w:pPr>
              <w:pStyle w:val="26"/>
              <w:shd w:val="clear" w:color="auto" w:fill="auto"/>
              <w:spacing w:before="0" w:line="240" w:lineRule="auto"/>
              <w:ind w:firstLine="0"/>
              <w:jc w:val="both"/>
              <w:rPr>
                <w:rStyle w:val="0pt"/>
                <w:rFonts w:ascii="Arial" w:hAnsi="Arial" w:cs="Arial"/>
                <w:color w:val="auto"/>
                <w:sz w:val="20"/>
                <w:szCs w:val="20"/>
              </w:rPr>
            </w:pPr>
            <w:r w:rsidRPr="006C36A7">
              <w:rPr>
                <w:rStyle w:val="0pt"/>
                <w:rFonts w:ascii="Arial" w:hAnsi="Arial" w:cs="Arial"/>
                <w:color w:val="auto"/>
                <w:sz w:val="20"/>
                <w:szCs w:val="20"/>
              </w:rPr>
              <w:t>Код</w:t>
            </w:r>
          </w:p>
          <w:p w14:paraId="4786F810" w14:textId="77777777" w:rsidR="00780D4E" w:rsidRPr="006C36A7" w:rsidRDefault="00780D4E" w:rsidP="00480FB8">
            <w:pPr>
              <w:pStyle w:val="26"/>
              <w:shd w:val="clear" w:color="auto" w:fill="auto"/>
              <w:spacing w:before="0" w:line="240" w:lineRule="auto"/>
              <w:ind w:firstLine="0"/>
              <w:jc w:val="both"/>
              <w:rPr>
                <w:rFonts w:ascii="Arial" w:hAnsi="Arial" w:cs="Arial"/>
                <w:sz w:val="20"/>
                <w:szCs w:val="20"/>
                <w:lang w:val="uk-UA"/>
              </w:rPr>
            </w:pPr>
            <w:r w:rsidRPr="006C36A7">
              <w:rPr>
                <w:rStyle w:val="0pt"/>
                <w:rFonts w:ascii="Arial" w:hAnsi="Arial" w:cs="Arial"/>
                <w:color w:val="auto"/>
                <w:sz w:val="20"/>
                <w:szCs w:val="20"/>
              </w:rPr>
              <w:t>рядка</w:t>
            </w:r>
          </w:p>
        </w:tc>
        <w:tc>
          <w:tcPr>
            <w:tcW w:w="1727" w:type="dxa"/>
            <w:tcBorders>
              <w:top w:val="single" w:sz="4" w:space="0" w:color="auto"/>
              <w:bottom w:val="single" w:sz="4" w:space="0" w:color="auto"/>
            </w:tcBorders>
            <w:shd w:val="clear" w:color="auto" w:fill="FFFFFF"/>
            <w:vAlign w:val="center"/>
          </w:tcPr>
          <w:p w14:paraId="1FE7637E" w14:textId="77777777" w:rsidR="00780D4E" w:rsidRPr="00BA2A88" w:rsidRDefault="00780D4E" w:rsidP="00480FB8">
            <w:pPr>
              <w:pStyle w:val="26"/>
              <w:shd w:val="clear" w:color="auto" w:fill="auto"/>
              <w:spacing w:before="0" w:line="240" w:lineRule="auto"/>
              <w:ind w:firstLine="0"/>
              <w:jc w:val="both"/>
              <w:rPr>
                <w:rFonts w:ascii="Arial" w:hAnsi="Arial" w:cs="Arial"/>
                <w:sz w:val="20"/>
                <w:szCs w:val="20"/>
                <w:lang w:val="uk-UA"/>
              </w:rPr>
            </w:pPr>
            <w:r w:rsidRPr="00BA2A88">
              <w:rPr>
                <w:rStyle w:val="0pt"/>
                <w:rFonts w:ascii="Arial" w:hAnsi="Arial" w:cs="Arial"/>
                <w:color w:val="auto"/>
                <w:sz w:val="20"/>
                <w:szCs w:val="20"/>
              </w:rPr>
              <w:t>31 грудня</w:t>
            </w:r>
          </w:p>
          <w:p w14:paraId="0AE09EE9" w14:textId="62ED35E7" w:rsidR="00780D4E" w:rsidRPr="00BA2A88" w:rsidRDefault="006A4015" w:rsidP="00480FB8">
            <w:pPr>
              <w:pStyle w:val="26"/>
              <w:spacing w:before="0" w:line="240" w:lineRule="auto"/>
              <w:ind w:firstLine="0"/>
              <w:jc w:val="both"/>
              <w:rPr>
                <w:rFonts w:ascii="Arial" w:hAnsi="Arial" w:cs="Arial"/>
                <w:sz w:val="20"/>
                <w:szCs w:val="20"/>
                <w:lang w:val="uk-UA"/>
              </w:rPr>
            </w:pPr>
            <w:r w:rsidRPr="00BA2A88">
              <w:rPr>
                <w:rStyle w:val="0pt"/>
                <w:rFonts w:ascii="Arial" w:hAnsi="Arial" w:cs="Arial"/>
                <w:color w:val="auto"/>
                <w:sz w:val="20"/>
                <w:szCs w:val="20"/>
              </w:rPr>
              <w:t>202</w:t>
            </w:r>
            <w:r w:rsidR="009A18C5" w:rsidRPr="00BA2A88">
              <w:rPr>
                <w:rStyle w:val="0pt"/>
                <w:rFonts w:ascii="Arial" w:hAnsi="Arial" w:cs="Arial"/>
                <w:color w:val="auto"/>
                <w:sz w:val="20"/>
                <w:szCs w:val="20"/>
              </w:rPr>
              <w:t>3</w:t>
            </w:r>
            <w:r w:rsidR="00780D4E" w:rsidRPr="00BA2A88">
              <w:rPr>
                <w:rStyle w:val="0pt"/>
                <w:rFonts w:ascii="Arial" w:hAnsi="Arial" w:cs="Arial"/>
                <w:color w:val="auto"/>
                <w:sz w:val="20"/>
                <w:szCs w:val="20"/>
              </w:rPr>
              <w:t xml:space="preserve"> р.</w:t>
            </w:r>
          </w:p>
        </w:tc>
        <w:tc>
          <w:tcPr>
            <w:tcW w:w="1286" w:type="dxa"/>
            <w:tcBorders>
              <w:top w:val="single" w:sz="4" w:space="0" w:color="auto"/>
              <w:bottom w:val="single" w:sz="4" w:space="0" w:color="auto"/>
            </w:tcBorders>
            <w:shd w:val="clear" w:color="auto" w:fill="FFFFFF"/>
            <w:vAlign w:val="center"/>
          </w:tcPr>
          <w:p w14:paraId="663D04B8" w14:textId="77777777" w:rsidR="00780D4E" w:rsidRPr="006C36A7" w:rsidRDefault="00780D4E" w:rsidP="00480FB8">
            <w:pPr>
              <w:pStyle w:val="26"/>
              <w:shd w:val="clear" w:color="auto" w:fill="auto"/>
              <w:spacing w:before="0" w:line="240" w:lineRule="auto"/>
              <w:ind w:firstLine="0"/>
              <w:jc w:val="both"/>
              <w:rPr>
                <w:rFonts w:ascii="Arial" w:hAnsi="Arial" w:cs="Arial"/>
                <w:sz w:val="20"/>
                <w:szCs w:val="20"/>
                <w:lang w:val="uk-UA"/>
              </w:rPr>
            </w:pPr>
            <w:r w:rsidRPr="006C36A7">
              <w:rPr>
                <w:rStyle w:val="0pt"/>
                <w:rFonts w:ascii="Arial" w:hAnsi="Arial" w:cs="Arial"/>
                <w:color w:val="auto"/>
                <w:sz w:val="20"/>
                <w:szCs w:val="20"/>
              </w:rPr>
              <w:t>31 грудня</w:t>
            </w:r>
          </w:p>
          <w:p w14:paraId="4DEAE9E6" w14:textId="1BB5D36F" w:rsidR="00780D4E" w:rsidRPr="006C36A7" w:rsidRDefault="00D82E23" w:rsidP="00D8326F">
            <w:pPr>
              <w:pStyle w:val="26"/>
              <w:spacing w:before="0" w:line="240" w:lineRule="auto"/>
              <w:ind w:firstLine="0"/>
              <w:jc w:val="both"/>
              <w:rPr>
                <w:rFonts w:ascii="Arial" w:hAnsi="Arial" w:cs="Arial"/>
                <w:sz w:val="20"/>
                <w:szCs w:val="20"/>
                <w:lang w:val="uk-UA"/>
              </w:rPr>
            </w:pPr>
            <w:r w:rsidRPr="006C36A7">
              <w:rPr>
                <w:rStyle w:val="0pt"/>
                <w:rFonts w:ascii="Arial" w:hAnsi="Arial" w:cs="Arial"/>
                <w:color w:val="auto"/>
                <w:sz w:val="20"/>
                <w:szCs w:val="20"/>
              </w:rPr>
              <w:t>202</w:t>
            </w:r>
            <w:r w:rsidR="00D8326F">
              <w:rPr>
                <w:rStyle w:val="0pt"/>
                <w:rFonts w:ascii="Arial" w:hAnsi="Arial" w:cs="Arial"/>
                <w:color w:val="auto"/>
                <w:sz w:val="20"/>
                <w:szCs w:val="20"/>
              </w:rPr>
              <w:t>4</w:t>
            </w:r>
            <w:r w:rsidR="00780D4E" w:rsidRPr="006C36A7">
              <w:rPr>
                <w:rStyle w:val="0pt"/>
                <w:rFonts w:ascii="Arial" w:hAnsi="Arial" w:cs="Arial"/>
                <w:color w:val="auto"/>
                <w:sz w:val="20"/>
                <w:szCs w:val="20"/>
              </w:rPr>
              <w:t xml:space="preserve"> р.</w:t>
            </w:r>
          </w:p>
        </w:tc>
      </w:tr>
      <w:tr w:rsidR="00B91054" w:rsidRPr="006C36A7" w14:paraId="32F9703A" w14:textId="77777777" w:rsidTr="00D8326F">
        <w:trPr>
          <w:cantSplit/>
          <w:trHeight w:val="70"/>
        </w:trPr>
        <w:tc>
          <w:tcPr>
            <w:tcW w:w="5529" w:type="dxa"/>
            <w:tcBorders>
              <w:top w:val="single" w:sz="4" w:space="0" w:color="auto"/>
            </w:tcBorders>
            <w:shd w:val="clear" w:color="auto" w:fill="FFFFFF"/>
          </w:tcPr>
          <w:p w14:paraId="5AC297FC" w14:textId="7E2D7B9C" w:rsidR="007C0FF2" w:rsidRPr="006C36A7" w:rsidRDefault="007C0FF2" w:rsidP="00480FB8">
            <w:pPr>
              <w:pStyle w:val="26"/>
              <w:shd w:val="clear" w:color="auto" w:fill="auto"/>
              <w:spacing w:before="0" w:line="240" w:lineRule="auto"/>
              <w:ind w:firstLine="0"/>
              <w:jc w:val="both"/>
              <w:rPr>
                <w:rStyle w:val="0pt0"/>
                <w:rFonts w:ascii="Arial" w:hAnsi="Arial" w:cs="Arial"/>
                <w:color w:val="auto"/>
                <w:sz w:val="20"/>
                <w:szCs w:val="20"/>
              </w:rPr>
            </w:pPr>
            <w:r w:rsidRPr="006C36A7">
              <w:rPr>
                <w:rStyle w:val="0pt"/>
                <w:rFonts w:ascii="Arial" w:hAnsi="Arial" w:cs="Arial"/>
                <w:color w:val="auto"/>
                <w:sz w:val="20"/>
                <w:szCs w:val="20"/>
              </w:rPr>
              <w:t>Страхова кредиторська заборгованість</w:t>
            </w:r>
          </w:p>
        </w:tc>
        <w:tc>
          <w:tcPr>
            <w:tcW w:w="814" w:type="dxa"/>
            <w:tcBorders>
              <w:top w:val="single" w:sz="4" w:space="0" w:color="auto"/>
            </w:tcBorders>
            <w:shd w:val="clear" w:color="auto" w:fill="FFFFFF"/>
            <w:vAlign w:val="center"/>
          </w:tcPr>
          <w:p w14:paraId="764D7383" w14:textId="77777777" w:rsidR="007C0FF2" w:rsidRPr="006C36A7" w:rsidRDefault="007C0FF2" w:rsidP="00480FB8">
            <w:pPr>
              <w:pStyle w:val="26"/>
              <w:shd w:val="clear" w:color="auto" w:fill="auto"/>
              <w:spacing w:before="0" w:line="240" w:lineRule="auto"/>
              <w:ind w:firstLine="0"/>
              <w:jc w:val="both"/>
              <w:rPr>
                <w:rStyle w:val="0pt0"/>
                <w:rFonts w:ascii="Arial" w:hAnsi="Arial" w:cs="Arial"/>
                <w:color w:val="auto"/>
                <w:sz w:val="20"/>
                <w:szCs w:val="20"/>
              </w:rPr>
            </w:pPr>
          </w:p>
        </w:tc>
        <w:tc>
          <w:tcPr>
            <w:tcW w:w="1727" w:type="dxa"/>
            <w:tcBorders>
              <w:top w:val="single" w:sz="4" w:space="0" w:color="auto"/>
            </w:tcBorders>
            <w:shd w:val="clear" w:color="auto" w:fill="FFFFFF"/>
            <w:vAlign w:val="center"/>
          </w:tcPr>
          <w:p w14:paraId="1455680C" w14:textId="77777777" w:rsidR="007C0FF2" w:rsidRPr="00BA2A88" w:rsidRDefault="007C0FF2" w:rsidP="00480FB8">
            <w:pPr>
              <w:pStyle w:val="26"/>
              <w:shd w:val="clear" w:color="auto" w:fill="auto"/>
              <w:spacing w:before="0" w:line="240" w:lineRule="auto"/>
              <w:ind w:right="113" w:firstLine="0"/>
              <w:jc w:val="both"/>
              <w:rPr>
                <w:rFonts w:ascii="Arial" w:hAnsi="Arial" w:cs="Arial"/>
                <w:sz w:val="20"/>
                <w:szCs w:val="20"/>
                <w:lang w:val="uk-UA"/>
              </w:rPr>
            </w:pPr>
          </w:p>
        </w:tc>
        <w:tc>
          <w:tcPr>
            <w:tcW w:w="1286" w:type="dxa"/>
            <w:tcBorders>
              <w:top w:val="single" w:sz="4" w:space="0" w:color="auto"/>
            </w:tcBorders>
            <w:shd w:val="clear" w:color="auto" w:fill="FFFFFF"/>
            <w:vAlign w:val="center"/>
          </w:tcPr>
          <w:p w14:paraId="2B8546CA" w14:textId="77777777" w:rsidR="007C0FF2" w:rsidRPr="006C36A7" w:rsidRDefault="007C0FF2" w:rsidP="00480FB8">
            <w:pPr>
              <w:pStyle w:val="26"/>
              <w:shd w:val="clear" w:color="auto" w:fill="auto"/>
              <w:spacing w:before="0" w:line="240" w:lineRule="auto"/>
              <w:ind w:right="113" w:firstLine="0"/>
              <w:jc w:val="both"/>
              <w:rPr>
                <w:rStyle w:val="0pt0"/>
                <w:rFonts w:ascii="Arial" w:hAnsi="Arial" w:cs="Arial"/>
                <w:color w:val="auto"/>
                <w:sz w:val="20"/>
                <w:szCs w:val="20"/>
              </w:rPr>
            </w:pPr>
          </w:p>
        </w:tc>
      </w:tr>
      <w:tr w:rsidR="00151701" w:rsidRPr="00630093" w14:paraId="0FBF18F9" w14:textId="77777777" w:rsidTr="00D8326F">
        <w:trPr>
          <w:cantSplit/>
          <w:trHeight w:val="20"/>
        </w:trPr>
        <w:tc>
          <w:tcPr>
            <w:tcW w:w="5529" w:type="dxa"/>
            <w:shd w:val="clear" w:color="auto" w:fill="FFFFFF"/>
            <w:vAlign w:val="bottom"/>
          </w:tcPr>
          <w:p w14:paraId="4242DD66" w14:textId="77777777" w:rsidR="00151701" w:rsidRPr="00630093" w:rsidRDefault="00151701" w:rsidP="00151701">
            <w:pPr>
              <w:pStyle w:val="26"/>
              <w:shd w:val="clear" w:color="auto" w:fill="auto"/>
              <w:spacing w:before="0" w:line="240" w:lineRule="auto"/>
              <w:ind w:firstLine="0"/>
              <w:jc w:val="both"/>
              <w:rPr>
                <w:rFonts w:ascii="Arial" w:hAnsi="Arial" w:cs="Arial"/>
                <w:sz w:val="20"/>
                <w:szCs w:val="20"/>
                <w:lang w:val="uk-UA"/>
              </w:rPr>
            </w:pPr>
            <w:r w:rsidRPr="00630093">
              <w:rPr>
                <w:rStyle w:val="0pt0"/>
                <w:rFonts w:ascii="Arial" w:hAnsi="Arial" w:cs="Arial"/>
                <w:color w:val="auto"/>
                <w:sz w:val="20"/>
                <w:szCs w:val="20"/>
              </w:rPr>
              <w:t>Передоплати за страховими преміями</w:t>
            </w:r>
          </w:p>
        </w:tc>
        <w:tc>
          <w:tcPr>
            <w:tcW w:w="814" w:type="dxa"/>
            <w:shd w:val="clear" w:color="auto" w:fill="FFFFFF"/>
            <w:vAlign w:val="center"/>
          </w:tcPr>
          <w:p w14:paraId="1A3463BB" w14:textId="77777777" w:rsidR="00151701" w:rsidRPr="00630093" w:rsidRDefault="00151701" w:rsidP="00151701">
            <w:pPr>
              <w:pStyle w:val="26"/>
              <w:shd w:val="clear" w:color="auto" w:fill="auto"/>
              <w:spacing w:before="0" w:line="240" w:lineRule="auto"/>
              <w:ind w:firstLine="0"/>
              <w:jc w:val="both"/>
              <w:rPr>
                <w:rFonts w:ascii="Arial" w:hAnsi="Arial" w:cs="Arial"/>
                <w:sz w:val="20"/>
                <w:szCs w:val="20"/>
                <w:lang w:val="uk-UA"/>
              </w:rPr>
            </w:pPr>
            <w:r w:rsidRPr="00630093">
              <w:rPr>
                <w:rStyle w:val="0pt0"/>
                <w:rFonts w:ascii="Arial" w:hAnsi="Arial" w:cs="Arial"/>
                <w:color w:val="auto"/>
                <w:sz w:val="20"/>
                <w:szCs w:val="20"/>
              </w:rPr>
              <w:t>1650</w:t>
            </w:r>
          </w:p>
        </w:tc>
        <w:tc>
          <w:tcPr>
            <w:tcW w:w="1727" w:type="dxa"/>
            <w:shd w:val="clear" w:color="auto" w:fill="FFFFFF"/>
            <w:vAlign w:val="center"/>
          </w:tcPr>
          <w:p w14:paraId="66E2AFF5" w14:textId="68FCD35F" w:rsidR="00151701" w:rsidRPr="001B32B1" w:rsidRDefault="001B32B1" w:rsidP="00151701">
            <w:pPr>
              <w:pStyle w:val="26"/>
              <w:shd w:val="clear" w:color="auto" w:fill="auto"/>
              <w:spacing w:before="0" w:line="240" w:lineRule="auto"/>
              <w:ind w:right="113" w:firstLine="0"/>
              <w:jc w:val="both"/>
              <w:rPr>
                <w:rFonts w:ascii="Arial" w:hAnsi="Arial" w:cs="Arial"/>
                <w:sz w:val="20"/>
                <w:szCs w:val="20"/>
                <w:lang w:val="en-US"/>
              </w:rPr>
            </w:pPr>
            <w:r>
              <w:rPr>
                <w:rFonts w:ascii="Arial" w:hAnsi="Arial" w:cs="Arial"/>
                <w:sz w:val="20"/>
                <w:szCs w:val="20"/>
                <w:lang w:val="en-US"/>
              </w:rPr>
              <w:t>0</w:t>
            </w:r>
          </w:p>
        </w:tc>
        <w:tc>
          <w:tcPr>
            <w:tcW w:w="1286" w:type="dxa"/>
            <w:shd w:val="clear" w:color="auto" w:fill="FFFFFF"/>
          </w:tcPr>
          <w:p w14:paraId="21853E98" w14:textId="3E98AC81" w:rsidR="00151701" w:rsidRPr="00630093" w:rsidRDefault="00D8326F" w:rsidP="00151701">
            <w:pPr>
              <w:pStyle w:val="26"/>
              <w:shd w:val="clear" w:color="auto" w:fill="auto"/>
              <w:spacing w:before="0" w:line="240" w:lineRule="auto"/>
              <w:ind w:right="113" w:firstLine="0"/>
              <w:jc w:val="both"/>
              <w:rPr>
                <w:rFonts w:ascii="Arial" w:hAnsi="Arial" w:cs="Arial"/>
                <w:sz w:val="20"/>
                <w:szCs w:val="20"/>
                <w:lang w:val="uk-UA"/>
              </w:rPr>
            </w:pPr>
            <w:r>
              <w:rPr>
                <w:rFonts w:ascii="Arial" w:hAnsi="Arial" w:cs="Arial"/>
                <w:sz w:val="20"/>
                <w:szCs w:val="20"/>
                <w:lang w:val="uk-UA"/>
              </w:rPr>
              <w:t>0</w:t>
            </w:r>
          </w:p>
        </w:tc>
      </w:tr>
      <w:tr w:rsidR="00151701" w:rsidRPr="00630093" w14:paraId="021AFF8F" w14:textId="77777777" w:rsidTr="00D8326F">
        <w:trPr>
          <w:cantSplit/>
          <w:trHeight w:val="20"/>
        </w:trPr>
        <w:tc>
          <w:tcPr>
            <w:tcW w:w="5529" w:type="dxa"/>
            <w:shd w:val="clear" w:color="auto" w:fill="FFFFFF"/>
          </w:tcPr>
          <w:p w14:paraId="312DD470" w14:textId="77777777" w:rsidR="00151701" w:rsidRPr="00630093" w:rsidRDefault="00151701" w:rsidP="00151701">
            <w:pPr>
              <w:pStyle w:val="26"/>
              <w:shd w:val="clear" w:color="auto" w:fill="auto"/>
              <w:spacing w:before="0" w:line="240" w:lineRule="auto"/>
              <w:ind w:firstLine="0"/>
              <w:jc w:val="both"/>
              <w:rPr>
                <w:rFonts w:ascii="Arial" w:hAnsi="Arial" w:cs="Arial"/>
                <w:sz w:val="20"/>
                <w:szCs w:val="20"/>
                <w:lang w:val="uk-UA"/>
              </w:rPr>
            </w:pPr>
            <w:r w:rsidRPr="00630093">
              <w:rPr>
                <w:rStyle w:val="0pt0"/>
                <w:rFonts w:ascii="Arial" w:hAnsi="Arial" w:cs="Arial"/>
                <w:color w:val="auto"/>
                <w:sz w:val="20"/>
                <w:szCs w:val="20"/>
              </w:rPr>
              <w:t xml:space="preserve">Заборгованість перед </w:t>
            </w:r>
            <w:proofErr w:type="spellStart"/>
            <w:r w:rsidRPr="00630093">
              <w:rPr>
                <w:rStyle w:val="0pt0"/>
                <w:rFonts w:ascii="Arial" w:hAnsi="Arial" w:cs="Arial"/>
                <w:color w:val="auto"/>
                <w:sz w:val="20"/>
                <w:szCs w:val="20"/>
              </w:rPr>
              <w:t>перестраховиками</w:t>
            </w:r>
            <w:proofErr w:type="spellEnd"/>
          </w:p>
        </w:tc>
        <w:tc>
          <w:tcPr>
            <w:tcW w:w="814" w:type="dxa"/>
            <w:shd w:val="clear" w:color="auto" w:fill="FFFFFF"/>
            <w:vAlign w:val="center"/>
          </w:tcPr>
          <w:p w14:paraId="463B8735" w14:textId="77777777" w:rsidR="00151701" w:rsidRPr="00630093" w:rsidRDefault="00151701" w:rsidP="00151701">
            <w:pPr>
              <w:pStyle w:val="26"/>
              <w:shd w:val="clear" w:color="auto" w:fill="auto"/>
              <w:spacing w:before="0" w:line="240" w:lineRule="auto"/>
              <w:ind w:firstLine="0"/>
              <w:jc w:val="both"/>
              <w:rPr>
                <w:rFonts w:ascii="Arial" w:hAnsi="Arial" w:cs="Arial"/>
                <w:sz w:val="20"/>
                <w:szCs w:val="20"/>
                <w:lang w:val="uk-UA"/>
              </w:rPr>
            </w:pPr>
            <w:r w:rsidRPr="00630093">
              <w:rPr>
                <w:rStyle w:val="0pt0"/>
                <w:rFonts w:ascii="Arial" w:hAnsi="Arial" w:cs="Arial"/>
                <w:color w:val="auto"/>
                <w:sz w:val="20"/>
                <w:szCs w:val="20"/>
              </w:rPr>
              <w:t>1650</w:t>
            </w:r>
          </w:p>
        </w:tc>
        <w:tc>
          <w:tcPr>
            <w:tcW w:w="1727" w:type="dxa"/>
            <w:shd w:val="clear" w:color="auto" w:fill="FFFFFF"/>
            <w:vAlign w:val="center"/>
          </w:tcPr>
          <w:p w14:paraId="74BED0C5" w14:textId="7F6F157B" w:rsidR="00151701" w:rsidRPr="001B32B1" w:rsidRDefault="001B32B1" w:rsidP="00151701">
            <w:pPr>
              <w:pStyle w:val="26"/>
              <w:shd w:val="clear" w:color="auto" w:fill="auto"/>
              <w:spacing w:before="0" w:line="240" w:lineRule="auto"/>
              <w:ind w:right="113" w:firstLine="0"/>
              <w:jc w:val="both"/>
              <w:rPr>
                <w:rFonts w:ascii="Arial" w:hAnsi="Arial" w:cs="Arial"/>
                <w:sz w:val="20"/>
                <w:szCs w:val="20"/>
                <w:lang w:val="en-US"/>
              </w:rPr>
            </w:pPr>
            <w:r>
              <w:rPr>
                <w:rFonts w:ascii="Arial" w:hAnsi="Arial" w:cs="Arial"/>
                <w:sz w:val="20"/>
                <w:szCs w:val="20"/>
                <w:lang w:val="en-US"/>
              </w:rPr>
              <w:t>632</w:t>
            </w:r>
          </w:p>
        </w:tc>
        <w:tc>
          <w:tcPr>
            <w:tcW w:w="1286" w:type="dxa"/>
            <w:shd w:val="clear" w:color="auto" w:fill="FFFFFF"/>
          </w:tcPr>
          <w:p w14:paraId="575C1192" w14:textId="6A1234E5" w:rsidR="00151701" w:rsidRPr="00630093" w:rsidRDefault="00D8326F" w:rsidP="00151701">
            <w:pPr>
              <w:pStyle w:val="26"/>
              <w:shd w:val="clear" w:color="auto" w:fill="auto"/>
              <w:spacing w:before="0" w:line="240" w:lineRule="auto"/>
              <w:ind w:right="113" w:firstLine="0"/>
              <w:jc w:val="both"/>
              <w:rPr>
                <w:rFonts w:ascii="Arial" w:hAnsi="Arial" w:cs="Arial"/>
                <w:sz w:val="20"/>
                <w:szCs w:val="20"/>
                <w:lang w:val="uk-UA"/>
              </w:rPr>
            </w:pPr>
            <w:r>
              <w:rPr>
                <w:rFonts w:ascii="Arial" w:hAnsi="Arial" w:cs="Arial"/>
                <w:sz w:val="20"/>
                <w:szCs w:val="20"/>
                <w:lang w:val="uk-UA"/>
              </w:rPr>
              <w:t>0</w:t>
            </w:r>
          </w:p>
        </w:tc>
      </w:tr>
      <w:tr w:rsidR="00151701" w:rsidRPr="00630093" w14:paraId="2F8D3675" w14:textId="77777777" w:rsidTr="00D8326F">
        <w:trPr>
          <w:cantSplit/>
          <w:trHeight w:val="20"/>
        </w:trPr>
        <w:tc>
          <w:tcPr>
            <w:tcW w:w="5529" w:type="dxa"/>
            <w:shd w:val="clear" w:color="auto" w:fill="FFFFFF"/>
            <w:vAlign w:val="center"/>
          </w:tcPr>
          <w:p w14:paraId="62E0DC46" w14:textId="77777777" w:rsidR="00151701" w:rsidRPr="00630093" w:rsidRDefault="00151701" w:rsidP="00151701">
            <w:pPr>
              <w:pStyle w:val="26"/>
              <w:shd w:val="clear" w:color="auto" w:fill="auto"/>
              <w:spacing w:before="0" w:line="240" w:lineRule="auto"/>
              <w:ind w:firstLine="0"/>
              <w:jc w:val="both"/>
              <w:rPr>
                <w:rFonts w:ascii="Arial" w:hAnsi="Arial" w:cs="Arial"/>
                <w:sz w:val="20"/>
                <w:szCs w:val="20"/>
                <w:lang w:val="uk-UA"/>
              </w:rPr>
            </w:pPr>
            <w:r w:rsidRPr="00630093">
              <w:rPr>
                <w:rStyle w:val="0pt"/>
                <w:rFonts w:ascii="Arial" w:hAnsi="Arial" w:cs="Arial"/>
                <w:color w:val="auto"/>
                <w:sz w:val="20"/>
                <w:szCs w:val="20"/>
              </w:rPr>
              <w:t>Усього страхової кредиторської заборгованості</w:t>
            </w:r>
          </w:p>
        </w:tc>
        <w:tc>
          <w:tcPr>
            <w:tcW w:w="814" w:type="dxa"/>
            <w:shd w:val="clear" w:color="auto" w:fill="FFFFFF"/>
            <w:vAlign w:val="center"/>
          </w:tcPr>
          <w:p w14:paraId="676F5BD8" w14:textId="77777777" w:rsidR="00151701" w:rsidRPr="00630093" w:rsidRDefault="00151701" w:rsidP="00151701">
            <w:pPr>
              <w:jc w:val="both"/>
              <w:rPr>
                <w:rFonts w:ascii="Arial" w:hAnsi="Arial" w:cs="Arial"/>
                <w:sz w:val="20"/>
                <w:szCs w:val="20"/>
              </w:rPr>
            </w:pPr>
          </w:p>
        </w:tc>
        <w:tc>
          <w:tcPr>
            <w:tcW w:w="1727" w:type="dxa"/>
            <w:shd w:val="clear" w:color="auto" w:fill="FFFFFF"/>
            <w:vAlign w:val="center"/>
          </w:tcPr>
          <w:p w14:paraId="36235552" w14:textId="5AC0538E" w:rsidR="00151701" w:rsidRPr="001B32B1" w:rsidRDefault="001B32B1" w:rsidP="00151701">
            <w:pPr>
              <w:pStyle w:val="26"/>
              <w:shd w:val="clear" w:color="auto" w:fill="auto"/>
              <w:spacing w:before="0" w:line="240" w:lineRule="auto"/>
              <w:ind w:right="113" w:firstLine="0"/>
              <w:jc w:val="both"/>
              <w:rPr>
                <w:rFonts w:ascii="Arial" w:hAnsi="Arial" w:cs="Arial"/>
                <w:b/>
                <w:bCs/>
                <w:sz w:val="20"/>
                <w:szCs w:val="20"/>
                <w:lang w:val="en-US"/>
              </w:rPr>
            </w:pPr>
            <w:r>
              <w:rPr>
                <w:rFonts w:ascii="Arial" w:hAnsi="Arial" w:cs="Arial"/>
                <w:b/>
                <w:bCs/>
                <w:sz w:val="20"/>
                <w:szCs w:val="20"/>
                <w:lang w:val="en-US"/>
              </w:rPr>
              <w:t>632</w:t>
            </w:r>
          </w:p>
        </w:tc>
        <w:tc>
          <w:tcPr>
            <w:tcW w:w="1286" w:type="dxa"/>
            <w:shd w:val="clear" w:color="auto" w:fill="FFFFFF"/>
          </w:tcPr>
          <w:p w14:paraId="048CFB31" w14:textId="00AEC9AC" w:rsidR="00151701" w:rsidRPr="00151701" w:rsidRDefault="00D8326F" w:rsidP="00151701">
            <w:pPr>
              <w:pStyle w:val="26"/>
              <w:shd w:val="clear" w:color="auto" w:fill="auto"/>
              <w:spacing w:before="0" w:line="240" w:lineRule="auto"/>
              <w:ind w:right="113" w:firstLine="0"/>
              <w:jc w:val="both"/>
              <w:rPr>
                <w:rFonts w:ascii="Arial" w:hAnsi="Arial" w:cs="Arial"/>
                <w:sz w:val="20"/>
                <w:szCs w:val="20"/>
                <w:lang w:val="uk-UA"/>
              </w:rPr>
            </w:pPr>
            <w:r>
              <w:rPr>
                <w:rFonts w:ascii="Arial" w:hAnsi="Arial" w:cs="Arial"/>
                <w:sz w:val="20"/>
                <w:szCs w:val="20"/>
                <w:lang w:val="uk-UA"/>
              </w:rPr>
              <w:t>0</w:t>
            </w:r>
          </w:p>
        </w:tc>
      </w:tr>
      <w:tr w:rsidR="00B91054" w:rsidRPr="00630093" w14:paraId="55AFA132" w14:textId="77777777" w:rsidTr="003B4073">
        <w:trPr>
          <w:cantSplit/>
          <w:trHeight w:val="20"/>
        </w:trPr>
        <w:tc>
          <w:tcPr>
            <w:tcW w:w="9356" w:type="dxa"/>
            <w:gridSpan w:val="4"/>
            <w:shd w:val="clear" w:color="auto" w:fill="FFFFFF"/>
            <w:vAlign w:val="center"/>
          </w:tcPr>
          <w:p w14:paraId="576EEE0F" w14:textId="77777777" w:rsidR="005E2EC2" w:rsidRPr="00BA2A88" w:rsidRDefault="005E2EC2" w:rsidP="00480FB8">
            <w:pPr>
              <w:pStyle w:val="26"/>
              <w:shd w:val="clear" w:color="auto" w:fill="auto"/>
              <w:spacing w:before="0" w:line="240" w:lineRule="auto"/>
              <w:ind w:right="113" w:firstLine="0"/>
              <w:jc w:val="both"/>
              <w:rPr>
                <w:rFonts w:ascii="Arial" w:hAnsi="Arial" w:cs="Arial"/>
                <w:sz w:val="20"/>
                <w:szCs w:val="20"/>
                <w:lang w:val="uk-UA"/>
              </w:rPr>
            </w:pPr>
            <w:proofErr w:type="spellStart"/>
            <w:r w:rsidRPr="00151701">
              <w:rPr>
                <w:b/>
                <w:bCs/>
              </w:rPr>
              <w:t>Інша</w:t>
            </w:r>
            <w:proofErr w:type="spellEnd"/>
            <w:r w:rsidRPr="00151701">
              <w:rPr>
                <w:b/>
                <w:bCs/>
              </w:rPr>
              <w:t xml:space="preserve"> </w:t>
            </w:r>
            <w:proofErr w:type="spellStart"/>
            <w:r w:rsidRPr="00151701">
              <w:rPr>
                <w:b/>
                <w:bCs/>
              </w:rPr>
              <w:t>кредиторська</w:t>
            </w:r>
            <w:proofErr w:type="spellEnd"/>
            <w:r w:rsidRPr="00151701">
              <w:rPr>
                <w:b/>
                <w:bCs/>
              </w:rPr>
              <w:t xml:space="preserve"> </w:t>
            </w:r>
            <w:proofErr w:type="spellStart"/>
            <w:r w:rsidRPr="00151701">
              <w:rPr>
                <w:b/>
                <w:bCs/>
              </w:rPr>
              <w:t>заборгованість</w:t>
            </w:r>
            <w:proofErr w:type="spellEnd"/>
          </w:p>
        </w:tc>
      </w:tr>
      <w:tr w:rsidR="00151701" w:rsidRPr="00630093" w14:paraId="3BB04DE7" w14:textId="77777777" w:rsidTr="00D8326F">
        <w:trPr>
          <w:cantSplit/>
          <w:trHeight w:val="20"/>
        </w:trPr>
        <w:tc>
          <w:tcPr>
            <w:tcW w:w="5529" w:type="dxa"/>
            <w:shd w:val="clear" w:color="auto" w:fill="FFFFFF"/>
            <w:vAlign w:val="bottom"/>
          </w:tcPr>
          <w:p w14:paraId="00358B64" w14:textId="77777777" w:rsidR="00151701" w:rsidRPr="00630093" w:rsidRDefault="00151701" w:rsidP="00151701">
            <w:pPr>
              <w:pStyle w:val="26"/>
              <w:shd w:val="clear" w:color="auto" w:fill="auto"/>
              <w:spacing w:before="0" w:line="240" w:lineRule="auto"/>
              <w:ind w:firstLine="0"/>
              <w:jc w:val="both"/>
              <w:rPr>
                <w:rFonts w:ascii="Arial" w:hAnsi="Arial" w:cs="Arial"/>
                <w:sz w:val="20"/>
                <w:szCs w:val="20"/>
                <w:lang w:val="uk-UA"/>
              </w:rPr>
            </w:pPr>
            <w:r w:rsidRPr="00630093">
              <w:rPr>
                <w:rFonts w:ascii="Arial" w:hAnsi="Arial" w:cs="Arial"/>
                <w:sz w:val="20"/>
                <w:szCs w:val="20"/>
                <w:lang w:val="uk-UA"/>
              </w:rPr>
              <w:t>За розрахунками з бюджетом</w:t>
            </w:r>
          </w:p>
        </w:tc>
        <w:tc>
          <w:tcPr>
            <w:tcW w:w="814" w:type="dxa"/>
            <w:shd w:val="clear" w:color="auto" w:fill="FFFFFF"/>
            <w:vAlign w:val="center"/>
          </w:tcPr>
          <w:p w14:paraId="2131351A" w14:textId="77777777" w:rsidR="00151701" w:rsidRPr="00630093" w:rsidRDefault="00151701" w:rsidP="00151701">
            <w:pPr>
              <w:pStyle w:val="26"/>
              <w:shd w:val="clear" w:color="auto" w:fill="auto"/>
              <w:spacing w:before="0" w:line="240" w:lineRule="auto"/>
              <w:ind w:firstLine="0"/>
              <w:jc w:val="both"/>
              <w:rPr>
                <w:rFonts w:ascii="Arial" w:hAnsi="Arial" w:cs="Arial"/>
                <w:sz w:val="20"/>
                <w:szCs w:val="20"/>
                <w:lang w:val="uk-UA"/>
              </w:rPr>
            </w:pPr>
            <w:r w:rsidRPr="00630093">
              <w:rPr>
                <w:rStyle w:val="0pt0"/>
                <w:rFonts w:ascii="Arial" w:hAnsi="Arial" w:cs="Arial"/>
                <w:color w:val="auto"/>
                <w:sz w:val="20"/>
                <w:szCs w:val="20"/>
              </w:rPr>
              <w:t>1620</w:t>
            </w:r>
          </w:p>
        </w:tc>
        <w:tc>
          <w:tcPr>
            <w:tcW w:w="1727" w:type="dxa"/>
            <w:shd w:val="clear" w:color="auto" w:fill="FFFFFF"/>
            <w:vAlign w:val="center"/>
          </w:tcPr>
          <w:p w14:paraId="77CEDBA5" w14:textId="37153CB4" w:rsidR="00151701" w:rsidRPr="001B32B1" w:rsidRDefault="001B32B1" w:rsidP="00151701">
            <w:pPr>
              <w:pStyle w:val="26"/>
              <w:shd w:val="clear" w:color="auto" w:fill="auto"/>
              <w:spacing w:before="0" w:line="240" w:lineRule="auto"/>
              <w:ind w:right="113" w:firstLine="0"/>
              <w:jc w:val="both"/>
              <w:rPr>
                <w:rFonts w:ascii="Arial" w:hAnsi="Arial" w:cs="Arial"/>
                <w:sz w:val="20"/>
                <w:szCs w:val="20"/>
                <w:lang w:val="en-US"/>
              </w:rPr>
            </w:pPr>
            <w:r>
              <w:rPr>
                <w:rFonts w:ascii="Arial" w:hAnsi="Arial" w:cs="Arial"/>
                <w:sz w:val="20"/>
                <w:szCs w:val="20"/>
                <w:lang w:val="en-US"/>
              </w:rPr>
              <w:t>724</w:t>
            </w:r>
          </w:p>
        </w:tc>
        <w:tc>
          <w:tcPr>
            <w:tcW w:w="1286" w:type="dxa"/>
            <w:shd w:val="clear" w:color="auto" w:fill="FFFFFF"/>
          </w:tcPr>
          <w:p w14:paraId="55CD2FD1" w14:textId="36DCAAE6" w:rsidR="00151701" w:rsidRPr="00630093" w:rsidRDefault="00D8326F" w:rsidP="00151701">
            <w:pPr>
              <w:pStyle w:val="26"/>
              <w:shd w:val="clear" w:color="auto" w:fill="auto"/>
              <w:spacing w:before="0" w:line="240" w:lineRule="auto"/>
              <w:ind w:right="113" w:firstLine="0"/>
              <w:jc w:val="both"/>
              <w:rPr>
                <w:rFonts w:ascii="Arial" w:hAnsi="Arial" w:cs="Arial"/>
                <w:sz w:val="20"/>
                <w:szCs w:val="20"/>
                <w:lang w:val="uk-UA"/>
              </w:rPr>
            </w:pPr>
            <w:r>
              <w:rPr>
                <w:rFonts w:ascii="Arial" w:hAnsi="Arial" w:cs="Arial"/>
                <w:sz w:val="20"/>
                <w:szCs w:val="20"/>
                <w:lang w:val="uk-UA"/>
              </w:rPr>
              <w:t>437</w:t>
            </w:r>
          </w:p>
        </w:tc>
      </w:tr>
      <w:tr w:rsidR="00151701" w:rsidRPr="00630093" w14:paraId="3889BD8C" w14:textId="77777777" w:rsidTr="00D8326F">
        <w:trPr>
          <w:cantSplit/>
          <w:trHeight w:val="20"/>
        </w:trPr>
        <w:tc>
          <w:tcPr>
            <w:tcW w:w="5529" w:type="dxa"/>
            <w:shd w:val="clear" w:color="auto" w:fill="FFFFFF"/>
          </w:tcPr>
          <w:p w14:paraId="0ECEC2AF" w14:textId="77777777" w:rsidR="00151701" w:rsidRPr="00630093" w:rsidRDefault="00151701" w:rsidP="00151701">
            <w:pPr>
              <w:pStyle w:val="26"/>
              <w:shd w:val="clear" w:color="auto" w:fill="auto"/>
              <w:spacing w:before="0" w:line="240" w:lineRule="auto"/>
              <w:ind w:firstLine="0"/>
              <w:jc w:val="both"/>
              <w:rPr>
                <w:rFonts w:ascii="Arial" w:hAnsi="Arial" w:cs="Arial"/>
                <w:sz w:val="20"/>
                <w:szCs w:val="20"/>
                <w:lang w:val="uk-UA"/>
              </w:rPr>
            </w:pPr>
            <w:r w:rsidRPr="00630093">
              <w:rPr>
                <w:rStyle w:val="0pt0"/>
                <w:rFonts w:ascii="Arial" w:hAnsi="Arial" w:cs="Arial"/>
                <w:color w:val="auto"/>
                <w:sz w:val="20"/>
                <w:szCs w:val="20"/>
              </w:rPr>
              <w:t>За розрахунками з оплати праці</w:t>
            </w:r>
          </w:p>
        </w:tc>
        <w:tc>
          <w:tcPr>
            <w:tcW w:w="814" w:type="dxa"/>
            <w:shd w:val="clear" w:color="auto" w:fill="FFFFFF"/>
            <w:vAlign w:val="center"/>
          </w:tcPr>
          <w:p w14:paraId="2D0F6986" w14:textId="77777777" w:rsidR="00151701" w:rsidRPr="00630093" w:rsidRDefault="00151701" w:rsidP="00151701">
            <w:pPr>
              <w:pStyle w:val="26"/>
              <w:shd w:val="clear" w:color="auto" w:fill="auto"/>
              <w:spacing w:before="0" w:line="240" w:lineRule="auto"/>
              <w:ind w:firstLine="0"/>
              <w:jc w:val="both"/>
              <w:rPr>
                <w:rFonts w:ascii="Arial" w:hAnsi="Arial" w:cs="Arial"/>
                <w:sz w:val="20"/>
                <w:szCs w:val="20"/>
                <w:lang w:val="uk-UA"/>
              </w:rPr>
            </w:pPr>
            <w:r w:rsidRPr="00630093">
              <w:rPr>
                <w:rStyle w:val="0pt0"/>
                <w:rFonts w:ascii="Arial" w:hAnsi="Arial" w:cs="Arial"/>
                <w:color w:val="auto"/>
                <w:sz w:val="20"/>
                <w:szCs w:val="20"/>
              </w:rPr>
              <w:t>1630</w:t>
            </w:r>
          </w:p>
        </w:tc>
        <w:tc>
          <w:tcPr>
            <w:tcW w:w="1727" w:type="dxa"/>
            <w:shd w:val="clear" w:color="auto" w:fill="FFFFFF"/>
            <w:vAlign w:val="center"/>
          </w:tcPr>
          <w:p w14:paraId="43500B20" w14:textId="12C34D04" w:rsidR="00151701" w:rsidRPr="001B32B1" w:rsidRDefault="001B32B1" w:rsidP="00151701">
            <w:pPr>
              <w:pStyle w:val="26"/>
              <w:shd w:val="clear" w:color="auto" w:fill="auto"/>
              <w:spacing w:before="0" w:line="240" w:lineRule="auto"/>
              <w:ind w:right="113" w:firstLine="0"/>
              <w:jc w:val="both"/>
              <w:rPr>
                <w:rFonts w:ascii="Arial" w:hAnsi="Arial" w:cs="Arial"/>
                <w:sz w:val="20"/>
                <w:szCs w:val="20"/>
                <w:lang w:val="en-US"/>
              </w:rPr>
            </w:pPr>
            <w:r>
              <w:rPr>
                <w:rFonts w:ascii="Arial" w:hAnsi="Arial" w:cs="Arial"/>
                <w:sz w:val="20"/>
                <w:szCs w:val="20"/>
                <w:lang w:val="en-US"/>
              </w:rPr>
              <w:t>34</w:t>
            </w:r>
          </w:p>
        </w:tc>
        <w:tc>
          <w:tcPr>
            <w:tcW w:w="1286" w:type="dxa"/>
            <w:shd w:val="clear" w:color="auto" w:fill="FFFFFF"/>
          </w:tcPr>
          <w:p w14:paraId="70C7B578" w14:textId="50DFC05A" w:rsidR="00151701" w:rsidRPr="00630093" w:rsidRDefault="00D8326F" w:rsidP="00151701">
            <w:pPr>
              <w:pStyle w:val="26"/>
              <w:shd w:val="clear" w:color="auto" w:fill="auto"/>
              <w:spacing w:before="0" w:line="240" w:lineRule="auto"/>
              <w:ind w:right="113" w:firstLine="0"/>
              <w:jc w:val="both"/>
              <w:rPr>
                <w:rFonts w:ascii="Arial" w:hAnsi="Arial" w:cs="Arial"/>
                <w:sz w:val="20"/>
                <w:szCs w:val="20"/>
                <w:lang w:val="uk-UA"/>
              </w:rPr>
            </w:pPr>
            <w:r>
              <w:rPr>
                <w:rFonts w:ascii="Arial" w:hAnsi="Arial" w:cs="Arial"/>
                <w:sz w:val="20"/>
                <w:szCs w:val="20"/>
                <w:lang w:val="uk-UA"/>
              </w:rPr>
              <w:t>3</w:t>
            </w:r>
          </w:p>
        </w:tc>
      </w:tr>
      <w:tr w:rsidR="00151701" w:rsidRPr="00630093" w14:paraId="54CD024C" w14:textId="77777777" w:rsidTr="00D8326F">
        <w:trPr>
          <w:cantSplit/>
          <w:trHeight w:val="20"/>
        </w:trPr>
        <w:tc>
          <w:tcPr>
            <w:tcW w:w="5529" w:type="dxa"/>
            <w:shd w:val="clear" w:color="auto" w:fill="FFFFFF"/>
            <w:vAlign w:val="center"/>
          </w:tcPr>
          <w:p w14:paraId="17396E91" w14:textId="77777777" w:rsidR="00151701" w:rsidRPr="00630093" w:rsidRDefault="00151701" w:rsidP="00151701">
            <w:pPr>
              <w:pStyle w:val="26"/>
              <w:shd w:val="clear" w:color="auto" w:fill="auto"/>
              <w:spacing w:before="0" w:line="240" w:lineRule="auto"/>
              <w:ind w:firstLine="0"/>
              <w:jc w:val="both"/>
              <w:rPr>
                <w:rFonts w:ascii="Arial" w:hAnsi="Arial" w:cs="Arial"/>
                <w:sz w:val="20"/>
                <w:szCs w:val="20"/>
                <w:lang w:val="uk-UA"/>
              </w:rPr>
            </w:pPr>
            <w:r w:rsidRPr="00630093">
              <w:rPr>
                <w:rStyle w:val="0pt"/>
                <w:rFonts w:ascii="Arial" w:hAnsi="Arial" w:cs="Arial"/>
                <w:color w:val="auto"/>
                <w:sz w:val="20"/>
                <w:szCs w:val="20"/>
              </w:rPr>
              <w:t>Усього іншої кредиторської заборгованості</w:t>
            </w:r>
          </w:p>
        </w:tc>
        <w:tc>
          <w:tcPr>
            <w:tcW w:w="814" w:type="dxa"/>
            <w:shd w:val="clear" w:color="auto" w:fill="FFFFFF"/>
          </w:tcPr>
          <w:p w14:paraId="115367D4" w14:textId="77777777" w:rsidR="00151701" w:rsidRPr="00630093" w:rsidRDefault="00151701" w:rsidP="00151701">
            <w:pPr>
              <w:jc w:val="both"/>
              <w:rPr>
                <w:rFonts w:ascii="Arial" w:hAnsi="Arial" w:cs="Arial"/>
                <w:b/>
                <w:sz w:val="20"/>
                <w:szCs w:val="20"/>
              </w:rPr>
            </w:pPr>
          </w:p>
        </w:tc>
        <w:tc>
          <w:tcPr>
            <w:tcW w:w="1727" w:type="dxa"/>
            <w:shd w:val="clear" w:color="auto" w:fill="FFFFFF"/>
            <w:vAlign w:val="center"/>
          </w:tcPr>
          <w:p w14:paraId="47C2D781" w14:textId="1D6B8529" w:rsidR="00151701" w:rsidRPr="001B32B1" w:rsidRDefault="00151701" w:rsidP="001B32B1">
            <w:pPr>
              <w:pStyle w:val="26"/>
              <w:shd w:val="clear" w:color="auto" w:fill="auto"/>
              <w:spacing w:before="0" w:line="240" w:lineRule="auto"/>
              <w:ind w:right="113" w:firstLine="0"/>
              <w:jc w:val="both"/>
              <w:rPr>
                <w:rFonts w:ascii="Arial" w:hAnsi="Arial" w:cs="Arial"/>
                <w:sz w:val="20"/>
                <w:szCs w:val="20"/>
                <w:lang w:val="uk-UA"/>
              </w:rPr>
            </w:pPr>
            <w:r w:rsidRPr="001B32B1">
              <w:rPr>
                <w:rFonts w:ascii="Arial" w:hAnsi="Arial" w:cs="Arial"/>
                <w:sz w:val="20"/>
                <w:szCs w:val="20"/>
                <w:lang w:val="uk-UA"/>
              </w:rPr>
              <w:t>1</w:t>
            </w:r>
            <w:r w:rsidR="001B32B1" w:rsidRPr="001B32B1">
              <w:rPr>
                <w:rFonts w:ascii="Arial" w:hAnsi="Arial" w:cs="Arial"/>
                <w:sz w:val="20"/>
                <w:szCs w:val="20"/>
                <w:lang w:val="en-US"/>
              </w:rPr>
              <w:t xml:space="preserve"> 025</w:t>
            </w:r>
          </w:p>
        </w:tc>
        <w:tc>
          <w:tcPr>
            <w:tcW w:w="1286" w:type="dxa"/>
            <w:shd w:val="clear" w:color="auto" w:fill="FFFFFF"/>
          </w:tcPr>
          <w:p w14:paraId="18D23F24" w14:textId="6F38E119" w:rsidR="00151701" w:rsidRPr="00151701" w:rsidRDefault="00D8326F" w:rsidP="00151701">
            <w:pPr>
              <w:pStyle w:val="26"/>
              <w:shd w:val="clear" w:color="auto" w:fill="auto"/>
              <w:spacing w:before="0" w:line="240" w:lineRule="auto"/>
              <w:ind w:right="113" w:firstLine="0"/>
              <w:jc w:val="both"/>
              <w:rPr>
                <w:rFonts w:ascii="Arial" w:hAnsi="Arial" w:cs="Arial"/>
                <w:sz w:val="20"/>
                <w:szCs w:val="20"/>
                <w:lang w:val="uk-UA"/>
              </w:rPr>
            </w:pPr>
            <w:r>
              <w:rPr>
                <w:rFonts w:ascii="Arial" w:hAnsi="Arial" w:cs="Arial"/>
                <w:sz w:val="20"/>
                <w:szCs w:val="20"/>
                <w:lang w:val="uk-UA"/>
              </w:rPr>
              <w:t>56</w:t>
            </w:r>
          </w:p>
        </w:tc>
      </w:tr>
      <w:tr w:rsidR="00151701" w:rsidRPr="00630093" w14:paraId="645A64C9" w14:textId="77777777" w:rsidTr="00D8326F">
        <w:trPr>
          <w:cantSplit/>
          <w:trHeight w:val="20"/>
        </w:trPr>
        <w:tc>
          <w:tcPr>
            <w:tcW w:w="5529" w:type="dxa"/>
            <w:tcBorders>
              <w:bottom w:val="single" w:sz="4" w:space="0" w:color="auto"/>
            </w:tcBorders>
            <w:shd w:val="clear" w:color="auto" w:fill="FFFFFF"/>
            <w:vAlign w:val="bottom"/>
          </w:tcPr>
          <w:p w14:paraId="57DDFC9E" w14:textId="77777777" w:rsidR="00151701" w:rsidRPr="00630093" w:rsidRDefault="00151701" w:rsidP="00151701">
            <w:pPr>
              <w:pStyle w:val="26"/>
              <w:shd w:val="clear" w:color="auto" w:fill="auto"/>
              <w:spacing w:before="0" w:line="240" w:lineRule="auto"/>
              <w:ind w:firstLine="0"/>
              <w:jc w:val="both"/>
              <w:rPr>
                <w:rFonts w:ascii="Arial" w:hAnsi="Arial" w:cs="Arial"/>
                <w:sz w:val="20"/>
                <w:szCs w:val="20"/>
                <w:lang w:val="uk-UA"/>
              </w:rPr>
            </w:pPr>
            <w:r w:rsidRPr="00630093">
              <w:rPr>
                <w:rStyle w:val="0pt"/>
                <w:rFonts w:ascii="Arial" w:hAnsi="Arial" w:cs="Arial"/>
                <w:color w:val="auto"/>
                <w:sz w:val="20"/>
                <w:szCs w:val="20"/>
              </w:rPr>
              <w:lastRenderedPageBreak/>
              <w:t>Усього страхової та іншої кредиторської заборгованості</w:t>
            </w:r>
          </w:p>
        </w:tc>
        <w:tc>
          <w:tcPr>
            <w:tcW w:w="814" w:type="dxa"/>
            <w:tcBorders>
              <w:bottom w:val="single" w:sz="4" w:space="0" w:color="auto"/>
            </w:tcBorders>
            <w:shd w:val="clear" w:color="auto" w:fill="FFFFFF"/>
          </w:tcPr>
          <w:p w14:paraId="7A311F86" w14:textId="77777777" w:rsidR="00151701" w:rsidRPr="00630093" w:rsidRDefault="00151701" w:rsidP="00151701">
            <w:pPr>
              <w:jc w:val="both"/>
              <w:rPr>
                <w:rFonts w:ascii="Arial" w:hAnsi="Arial" w:cs="Arial"/>
                <w:sz w:val="20"/>
                <w:szCs w:val="20"/>
              </w:rPr>
            </w:pPr>
          </w:p>
        </w:tc>
        <w:tc>
          <w:tcPr>
            <w:tcW w:w="1727" w:type="dxa"/>
            <w:tcBorders>
              <w:bottom w:val="single" w:sz="4" w:space="0" w:color="auto"/>
            </w:tcBorders>
            <w:shd w:val="clear" w:color="auto" w:fill="FFFFFF"/>
            <w:vAlign w:val="center"/>
          </w:tcPr>
          <w:p w14:paraId="4993479F" w14:textId="73048EA8" w:rsidR="00151701" w:rsidRPr="001B32B1" w:rsidRDefault="001B32B1" w:rsidP="001B32B1">
            <w:pPr>
              <w:pStyle w:val="26"/>
              <w:shd w:val="clear" w:color="auto" w:fill="auto"/>
              <w:spacing w:before="0" w:line="240" w:lineRule="auto"/>
              <w:ind w:right="113" w:firstLine="0"/>
              <w:jc w:val="both"/>
              <w:rPr>
                <w:rFonts w:ascii="Arial" w:hAnsi="Arial" w:cs="Arial"/>
                <w:b/>
                <w:bCs/>
                <w:sz w:val="20"/>
                <w:szCs w:val="20"/>
                <w:lang w:val="en-US"/>
              </w:rPr>
            </w:pPr>
            <w:r w:rsidRPr="001B32B1">
              <w:rPr>
                <w:rFonts w:ascii="Arial" w:hAnsi="Arial" w:cs="Arial"/>
                <w:b/>
                <w:bCs/>
                <w:sz w:val="20"/>
                <w:szCs w:val="20"/>
                <w:lang w:val="en-US"/>
              </w:rPr>
              <w:t>2 415</w:t>
            </w:r>
          </w:p>
        </w:tc>
        <w:tc>
          <w:tcPr>
            <w:tcW w:w="1286" w:type="dxa"/>
            <w:tcBorders>
              <w:bottom w:val="single" w:sz="4" w:space="0" w:color="auto"/>
            </w:tcBorders>
            <w:shd w:val="clear" w:color="auto" w:fill="FFFFFF"/>
          </w:tcPr>
          <w:p w14:paraId="322F86FD" w14:textId="60C568C9" w:rsidR="00151701" w:rsidRPr="001B32B1" w:rsidRDefault="00D8326F" w:rsidP="00151701">
            <w:pPr>
              <w:pStyle w:val="26"/>
              <w:shd w:val="clear" w:color="auto" w:fill="auto"/>
              <w:spacing w:before="0" w:line="240" w:lineRule="auto"/>
              <w:ind w:right="113" w:firstLine="0"/>
              <w:jc w:val="both"/>
              <w:rPr>
                <w:rFonts w:ascii="Arial" w:hAnsi="Arial" w:cs="Arial"/>
                <w:b/>
                <w:sz w:val="20"/>
                <w:szCs w:val="20"/>
                <w:lang w:val="uk-UA"/>
              </w:rPr>
            </w:pPr>
            <w:r>
              <w:rPr>
                <w:rFonts w:ascii="Arial" w:hAnsi="Arial" w:cs="Arial"/>
                <w:b/>
                <w:sz w:val="20"/>
                <w:szCs w:val="20"/>
                <w:lang w:val="uk-UA"/>
              </w:rPr>
              <w:t>496</w:t>
            </w:r>
          </w:p>
        </w:tc>
      </w:tr>
    </w:tbl>
    <w:p w14:paraId="7AD95ACB" w14:textId="77777777" w:rsidR="00780D4E" w:rsidRPr="00630093" w:rsidRDefault="00780D4E" w:rsidP="00480FB8">
      <w:pPr>
        <w:jc w:val="both"/>
        <w:rPr>
          <w:rFonts w:ascii="Arial" w:hAnsi="Arial" w:cs="Arial"/>
          <w:sz w:val="16"/>
          <w:szCs w:val="16"/>
        </w:rPr>
      </w:pPr>
    </w:p>
    <w:p w14:paraId="7F7D0D89" w14:textId="171984EF" w:rsidR="00780D4E" w:rsidRPr="00630093" w:rsidRDefault="00780D4E" w:rsidP="00480FB8">
      <w:pPr>
        <w:jc w:val="both"/>
        <w:rPr>
          <w:rFonts w:ascii="Arial" w:hAnsi="Arial" w:cs="Arial"/>
          <w:b/>
        </w:rPr>
      </w:pPr>
      <w:r w:rsidRPr="00630093">
        <w:rPr>
          <w:rFonts w:ascii="Arial" w:hAnsi="Arial" w:cs="Arial"/>
          <w:b/>
        </w:rPr>
        <w:t xml:space="preserve">Зобов’язання за виплатами страхових </w:t>
      </w:r>
      <w:proofErr w:type="spellStart"/>
      <w:r w:rsidRPr="00630093">
        <w:rPr>
          <w:rFonts w:ascii="Arial" w:hAnsi="Arial" w:cs="Arial"/>
          <w:b/>
        </w:rPr>
        <w:t>відшкодувань</w:t>
      </w:r>
      <w:proofErr w:type="spellEnd"/>
    </w:p>
    <w:p w14:paraId="7B7D4145" w14:textId="77777777" w:rsidR="00780D4E" w:rsidRPr="00630093" w:rsidRDefault="00780D4E" w:rsidP="00480FB8">
      <w:pPr>
        <w:jc w:val="both"/>
        <w:rPr>
          <w:rFonts w:ascii="Arial" w:hAnsi="Arial" w:cs="Arial"/>
          <w:sz w:val="10"/>
          <w:szCs w:val="10"/>
        </w:rPr>
      </w:pPr>
    </w:p>
    <w:p w14:paraId="0F3DE1B1" w14:textId="77777777" w:rsidR="00780D4E" w:rsidRPr="00630093" w:rsidRDefault="00780D4E" w:rsidP="00480FB8">
      <w:pPr>
        <w:jc w:val="both"/>
        <w:rPr>
          <w:rFonts w:ascii="Arial" w:hAnsi="Arial" w:cs="Arial"/>
        </w:rPr>
      </w:pPr>
      <w:r w:rsidRPr="00630093">
        <w:rPr>
          <w:rFonts w:ascii="Arial" w:hAnsi="Arial" w:cs="Arial"/>
        </w:rPr>
        <w:t xml:space="preserve">Зобов’язання визнаються на дату затвердження страхового акту, який є підставою для нарахування в бухгалтерському обліку страхового відшкодування, та відображаються в балансі за номінальною вартістю.  </w:t>
      </w:r>
    </w:p>
    <w:p w14:paraId="5407ECE3" w14:textId="77777777" w:rsidR="00780D4E" w:rsidRPr="00630093" w:rsidRDefault="00780D4E" w:rsidP="00480FB8">
      <w:pPr>
        <w:tabs>
          <w:tab w:val="left" w:pos="360"/>
        </w:tabs>
        <w:jc w:val="both"/>
        <w:rPr>
          <w:rFonts w:ascii="Arial" w:hAnsi="Arial" w:cs="Arial"/>
          <w:sz w:val="10"/>
          <w:szCs w:val="10"/>
        </w:rPr>
      </w:pPr>
    </w:p>
    <w:p w14:paraId="4F179309" w14:textId="24B8C08B" w:rsidR="00780D4E" w:rsidRPr="00630093" w:rsidRDefault="00780D4E" w:rsidP="00480FB8">
      <w:pPr>
        <w:tabs>
          <w:tab w:val="left" w:pos="360"/>
        </w:tabs>
        <w:jc w:val="both"/>
        <w:rPr>
          <w:rFonts w:ascii="Arial" w:hAnsi="Arial" w:cs="Arial"/>
        </w:rPr>
      </w:pPr>
      <w:r w:rsidRPr="00630093">
        <w:rPr>
          <w:rFonts w:ascii="Arial" w:hAnsi="Arial" w:cs="Arial"/>
          <w:b/>
        </w:rPr>
        <w:t xml:space="preserve">Зобов’язання за розрахунками з </w:t>
      </w:r>
      <w:proofErr w:type="spellStart"/>
      <w:r w:rsidRPr="00630093">
        <w:rPr>
          <w:rFonts w:ascii="Arial" w:hAnsi="Arial" w:cs="Arial"/>
          <w:b/>
        </w:rPr>
        <w:t>перестраховиками</w:t>
      </w:r>
      <w:proofErr w:type="spellEnd"/>
    </w:p>
    <w:p w14:paraId="5670A08D" w14:textId="77777777" w:rsidR="00780D4E" w:rsidRPr="00630093" w:rsidRDefault="00780D4E" w:rsidP="00480FB8">
      <w:pPr>
        <w:jc w:val="both"/>
        <w:rPr>
          <w:rFonts w:ascii="Arial" w:hAnsi="Arial" w:cs="Arial"/>
          <w:sz w:val="10"/>
          <w:szCs w:val="10"/>
        </w:rPr>
      </w:pPr>
    </w:p>
    <w:p w14:paraId="39CC2AB9" w14:textId="747A1AD0" w:rsidR="00780D4E" w:rsidRPr="00630093" w:rsidRDefault="00780D4E" w:rsidP="00480FB8">
      <w:pPr>
        <w:jc w:val="both"/>
        <w:rPr>
          <w:rFonts w:ascii="Arial" w:hAnsi="Arial" w:cs="Arial"/>
        </w:rPr>
      </w:pPr>
      <w:r w:rsidRPr="00630093">
        <w:rPr>
          <w:rFonts w:ascii="Arial" w:hAnsi="Arial" w:cs="Arial"/>
        </w:rPr>
        <w:t>Зобов’язання визнаються на дату початку дії договору перестрахування</w:t>
      </w:r>
      <w:r w:rsidR="00260F13" w:rsidRPr="00630093">
        <w:rPr>
          <w:rFonts w:ascii="Arial" w:hAnsi="Arial" w:cs="Arial"/>
        </w:rPr>
        <w:t xml:space="preserve"> </w:t>
      </w:r>
      <w:r w:rsidRPr="00630093">
        <w:rPr>
          <w:rFonts w:ascii="Arial" w:hAnsi="Arial" w:cs="Arial"/>
        </w:rPr>
        <w:t>та відображаються в обліку відповідно до умов договору перестрахування.</w:t>
      </w:r>
    </w:p>
    <w:p w14:paraId="688FCB74" w14:textId="77777777" w:rsidR="00780D4E" w:rsidRPr="00630093" w:rsidRDefault="00780D4E" w:rsidP="00480FB8">
      <w:pPr>
        <w:jc w:val="both"/>
        <w:rPr>
          <w:rFonts w:ascii="Arial" w:hAnsi="Arial" w:cs="Arial"/>
          <w:sz w:val="10"/>
          <w:szCs w:val="10"/>
        </w:rPr>
      </w:pPr>
    </w:p>
    <w:p w14:paraId="6F7D0F95" w14:textId="77777777" w:rsidR="00780D4E" w:rsidRPr="00630093" w:rsidRDefault="00780D4E" w:rsidP="00480FB8">
      <w:pPr>
        <w:jc w:val="both"/>
        <w:rPr>
          <w:rFonts w:ascii="Arial" w:hAnsi="Arial" w:cs="Arial"/>
          <w:b/>
        </w:rPr>
      </w:pPr>
      <w:r w:rsidRPr="00630093">
        <w:rPr>
          <w:rFonts w:ascii="Arial" w:hAnsi="Arial" w:cs="Arial"/>
          <w:b/>
        </w:rPr>
        <w:t>Аванси, отримані за договорами страхування</w:t>
      </w:r>
    </w:p>
    <w:p w14:paraId="2BCBBD4B" w14:textId="77777777" w:rsidR="00780D4E" w:rsidRPr="00630093" w:rsidRDefault="00780D4E" w:rsidP="00480FB8">
      <w:pPr>
        <w:jc w:val="both"/>
        <w:rPr>
          <w:rFonts w:ascii="Arial" w:hAnsi="Arial" w:cs="Arial"/>
          <w:sz w:val="10"/>
          <w:szCs w:val="10"/>
        </w:rPr>
      </w:pPr>
    </w:p>
    <w:p w14:paraId="4229AAF5" w14:textId="3ACB0953" w:rsidR="00780D4E" w:rsidRPr="00630093" w:rsidRDefault="00780D4E" w:rsidP="00480FB8">
      <w:pPr>
        <w:jc w:val="both"/>
        <w:rPr>
          <w:rFonts w:ascii="Arial" w:hAnsi="Arial" w:cs="Arial"/>
          <w:b/>
        </w:rPr>
      </w:pPr>
      <w:r w:rsidRPr="00630093">
        <w:rPr>
          <w:rFonts w:ascii="Arial" w:hAnsi="Arial" w:cs="Arial"/>
        </w:rPr>
        <w:t xml:space="preserve">Попередня оплата – це суми премії, отримані до виникнення дебіторської заборгованості за нарахованими страховими преміями. У зв’язку з цим отримані суми попередньої оплати відображаються як зобов’язання з прямого страхування до початку дії договору страхування, а також до дати сплати премії (у </w:t>
      </w:r>
      <w:r w:rsidR="00E818F9" w:rsidRPr="00630093">
        <w:rPr>
          <w:rFonts w:ascii="Arial" w:hAnsi="Arial" w:cs="Arial"/>
        </w:rPr>
        <w:t>разі</w:t>
      </w:r>
      <w:r w:rsidRPr="00630093">
        <w:rPr>
          <w:rFonts w:ascii="Arial" w:hAnsi="Arial" w:cs="Arial"/>
        </w:rPr>
        <w:t xml:space="preserve"> сплати страхової премії за </w:t>
      </w:r>
      <w:r w:rsidR="00E818F9" w:rsidRPr="00630093">
        <w:rPr>
          <w:rFonts w:ascii="Arial" w:hAnsi="Arial" w:cs="Arial"/>
        </w:rPr>
        <w:t>чинними</w:t>
      </w:r>
      <w:r w:rsidRPr="00630093">
        <w:rPr>
          <w:rFonts w:ascii="Arial" w:hAnsi="Arial" w:cs="Arial"/>
        </w:rPr>
        <w:t xml:space="preserve"> договорами раніше, ніж визначено договором).</w:t>
      </w:r>
    </w:p>
    <w:p w14:paraId="53904222" w14:textId="77777777" w:rsidR="00780D4E" w:rsidRPr="00630093" w:rsidRDefault="00780D4E" w:rsidP="00480FB8">
      <w:pPr>
        <w:jc w:val="both"/>
        <w:rPr>
          <w:rFonts w:ascii="Arial" w:hAnsi="Arial" w:cs="Arial"/>
          <w:sz w:val="10"/>
          <w:szCs w:val="10"/>
        </w:rPr>
      </w:pPr>
    </w:p>
    <w:p w14:paraId="6045F6FB" w14:textId="77777777" w:rsidR="00780D4E" w:rsidRPr="00630093" w:rsidRDefault="00780D4E" w:rsidP="00480FB8">
      <w:pPr>
        <w:jc w:val="both"/>
        <w:rPr>
          <w:rFonts w:ascii="Arial" w:hAnsi="Arial" w:cs="Arial"/>
          <w:b/>
        </w:rPr>
      </w:pPr>
      <w:r w:rsidRPr="00630093">
        <w:rPr>
          <w:rFonts w:ascii="Arial" w:hAnsi="Arial" w:cs="Arial"/>
          <w:b/>
        </w:rPr>
        <w:t>Заборгованість за агентською винагородою страховим агентам</w:t>
      </w:r>
    </w:p>
    <w:p w14:paraId="7720D2D9" w14:textId="77777777" w:rsidR="00780D4E" w:rsidRPr="00630093" w:rsidRDefault="00780D4E" w:rsidP="00480FB8">
      <w:pPr>
        <w:jc w:val="both"/>
        <w:rPr>
          <w:rFonts w:ascii="Arial" w:hAnsi="Arial" w:cs="Arial"/>
          <w:sz w:val="10"/>
          <w:szCs w:val="10"/>
        </w:rPr>
      </w:pPr>
    </w:p>
    <w:p w14:paraId="4145BC9A" w14:textId="6BDE1A4C" w:rsidR="00780D4E" w:rsidRPr="001B32B1" w:rsidRDefault="00780D4E" w:rsidP="00480FB8">
      <w:pPr>
        <w:jc w:val="both"/>
        <w:rPr>
          <w:rFonts w:ascii="Arial" w:hAnsi="Arial" w:cs="Arial"/>
        </w:rPr>
      </w:pPr>
      <w:r w:rsidRPr="001B32B1">
        <w:rPr>
          <w:rFonts w:ascii="Arial" w:hAnsi="Arial" w:cs="Arial"/>
        </w:rPr>
        <w:t xml:space="preserve">Заборгованість за агентською винагородою страховим агентам </w:t>
      </w:r>
      <w:r w:rsidR="00E818F9" w:rsidRPr="001B32B1">
        <w:rPr>
          <w:rFonts w:ascii="Arial" w:hAnsi="Arial" w:cs="Arial"/>
        </w:rPr>
        <w:t>у</w:t>
      </w:r>
      <w:r w:rsidRPr="001B32B1">
        <w:rPr>
          <w:rFonts w:ascii="Arial" w:hAnsi="Arial" w:cs="Arial"/>
        </w:rPr>
        <w:t xml:space="preserve"> бухгалтерському обліку визнається на дату підписання актів виконаних робіт </w:t>
      </w:r>
      <w:r w:rsidR="00E818F9" w:rsidRPr="001B32B1">
        <w:rPr>
          <w:rFonts w:ascii="Arial" w:hAnsi="Arial" w:cs="Arial"/>
        </w:rPr>
        <w:t>і</w:t>
      </w:r>
      <w:r w:rsidRPr="001B32B1">
        <w:rPr>
          <w:rFonts w:ascii="Arial" w:hAnsi="Arial" w:cs="Arial"/>
        </w:rPr>
        <w:t>з такими агентами. Сума агентської винагороди визначається відповідно до ставок агентської винагороди, які встановлюються Правилами страхування, до сплачених страхових платежів за договорами, укладеними за посередництвом агентів.</w:t>
      </w:r>
    </w:p>
    <w:p w14:paraId="2B613DD5" w14:textId="77777777" w:rsidR="00780D4E" w:rsidRPr="001B32B1" w:rsidRDefault="00780D4E" w:rsidP="00480FB8">
      <w:pPr>
        <w:pStyle w:val="af4"/>
        <w:spacing w:after="0"/>
        <w:ind w:left="0" w:firstLine="0"/>
        <w:rPr>
          <w:rFonts w:cs="Arial"/>
          <w:b w:val="0"/>
          <w:caps w:val="0"/>
          <w:sz w:val="6"/>
          <w:szCs w:val="6"/>
        </w:rPr>
      </w:pPr>
    </w:p>
    <w:p w14:paraId="4C8DDEB5" w14:textId="2FB34345" w:rsidR="00780D4E" w:rsidRPr="001B32B1" w:rsidRDefault="00780D4E" w:rsidP="00480FB8">
      <w:pPr>
        <w:pStyle w:val="af4"/>
        <w:spacing w:after="0"/>
        <w:ind w:left="0" w:firstLine="0"/>
        <w:rPr>
          <w:rFonts w:cs="Arial"/>
          <w:b w:val="0"/>
          <w:caps w:val="0"/>
        </w:rPr>
      </w:pPr>
      <w:r w:rsidRPr="001B32B1">
        <w:rPr>
          <w:rFonts w:cs="Arial"/>
          <w:b w:val="0"/>
          <w:caps w:val="0"/>
        </w:rPr>
        <w:t>Компанія не отримувала кредитів та інших позик протягом звітного періоду, у тому числі поворотної фінансової допомоги. Заборгованість за кредитами чи позиками станом на 31.12.</w:t>
      </w:r>
      <w:r w:rsidR="006A4015" w:rsidRPr="001B32B1">
        <w:rPr>
          <w:rFonts w:cs="Arial"/>
          <w:b w:val="0"/>
          <w:caps w:val="0"/>
        </w:rPr>
        <w:t>202</w:t>
      </w:r>
      <w:r w:rsidR="00D8326F">
        <w:rPr>
          <w:rFonts w:cs="Arial"/>
          <w:b w:val="0"/>
          <w:caps w:val="0"/>
        </w:rPr>
        <w:t>4</w:t>
      </w:r>
      <w:r w:rsidRPr="001B32B1">
        <w:rPr>
          <w:rFonts w:cs="Arial"/>
          <w:b w:val="0"/>
          <w:caps w:val="0"/>
        </w:rPr>
        <w:t xml:space="preserve"> р. відсутня.</w:t>
      </w:r>
    </w:p>
    <w:p w14:paraId="79A5A6C8" w14:textId="77777777" w:rsidR="00780D4E" w:rsidRPr="001B32B1" w:rsidRDefault="00780D4E" w:rsidP="00480FB8">
      <w:pPr>
        <w:jc w:val="both"/>
        <w:rPr>
          <w:rFonts w:ascii="Arial" w:hAnsi="Arial" w:cs="Arial"/>
          <w:sz w:val="20"/>
          <w:szCs w:val="20"/>
        </w:rPr>
      </w:pPr>
    </w:p>
    <w:p w14:paraId="0203ECC8" w14:textId="77777777" w:rsidR="00780D4E" w:rsidRPr="001B32B1" w:rsidRDefault="00780D4E" w:rsidP="00480FB8">
      <w:pPr>
        <w:jc w:val="both"/>
        <w:rPr>
          <w:rFonts w:ascii="Arial" w:hAnsi="Arial" w:cs="Arial"/>
        </w:rPr>
      </w:pPr>
      <w:r w:rsidRPr="001B32B1">
        <w:rPr>
          <w:rFonts w:ascii="Arial" w:hAnsi="Arial" w:cs="Arial"/>
        </w:rPr>
        <w:t xml:space="preserve">Інші </w:t>
      </w:r>
      <w:r w:rsidR="00C116BB" w:rsidRPr="001B32B1">
        <w:rPr>
          <w:rFonts w:ascii="Arial" w:hAnsi="Arial" w:cs="Arial"/>
        </w:rPr>
        <w:t xml:space="preserve">поточні </w:t>
      </w:r>
      <w:r w:rsidRPr="001B32B1">
        <w:rPr>
          <w:rFonts w:ascii="Arial" w:hAnsi="Arial" w:cs="Arial"/>
        </w:rPr>
        <w:t xml:space="preserve">забезпечення включають: </w:t>
      </w:r>
    </w:p>
    <w:p w14:paraId="1FF42299" w14:textId="77777777" w:rsidR="00BC4F68" w:rsidRPr="001B32B1" w:rsidRDefault="00BC4F68" w:rsidP="00480FB8">
      <w:pPr>
        <w:jc w:val="both"/>
        <w:rPr>
          <w:rFonts w:ascii="Arial" w:hAnsi="Arial" w:cs="Arial"/>
          <w:sz w:val="6"/>
          <w:szCs w:val="6"/>
        </w:rPr>
      </w:pPr>
    </w:p>
    <w:p w14:paraId="6B9F58FF" w14:textId="5BC36783" w:rsidR="00780D4E" w:rsidRPr="001B32B1" w:rsidRDefault="00780D4E" w:rsidP="00480FB8">
      <w:pPr>
        <w:pStyle w:val="a6"/>
        <w:numPr>
          <w:ilvl w:val="0"/>
          <w:numId w:val="27"/>
        </w:numPr>
        <w:ind w:left="567" w:hanging="567"/>
        <w:contextualSpacing w:val="0"/>
        <w:jc w:val="both"/>
        <w:rPr>
          <w:rFonts w:ascii="Arial" w:hAnsi="Arial" w:cs="Arial"/>
        </w:rPr>
      </w:pPr>
      <w:r w:rsidRPr="001B32B1">
        <w:rPr>
          <w:rFonts w:ascii="Arial" w:hAnsi="Arial" w:cs="Arial"/>
        </w:rPr>
        <w:t xml:space="preserve">забезпечення на невикористані відпустки в сумі </w:t>
      </w:r>
      <w:r w:rsidR="00D8326F">
        <w:rPr>
          <w:rFonts w:ascii="Arial" w:hAnsi="Arial" w:cs="Arial"/>
          <w:lang w:val="ru-RU"/>
        </w:rPr>
        <w:t>56</w:t>
      </w:r>
      <w:r w:rsidRPr="001B32B1">
        <w:rPr>
          <w:rFonts w:ascii="Arial" w:hAnsi="Arial" w:cs="Arial"/>
        </w:rPr>
        <w:t xml:space="preserve"> тис</w:t>
      </w:r>
      <w:r w:rsidR="00E818F9" w:rsidRPr="001B32B1">
        <w:rPr>
          <w:rFonts w:ascii="Arial" w:hAnsi="Arial" w:cs="Arial"/>
        </w:rPr>
        <w:t>. грн</w:t>
      </w:r>
      <w:r w:rsidRPr="001B32B1">
        <w:rPr>
          <w:rFonts w:ascii="Arial" w:hAnsi="Arial" w:cs="Arial"/>
        </w:rPr>
        <w:t xml:space="preserve"> та </w:t>
      </w:r>
      <w:r w:rsidR="00D8326F">
        <w:rPr>
          <w:rFonts w:ascii="Arial" w:hAnsi="Arial" w:cs="Arial"/>
        </w:rPr>
        <w:t>86</w:t>
      </w:r>
      <w:r w:rsidR="00E818F9" w:rsidRPr="001B32B1">
        <w:rPr>
          <w:rFonts w:ascii="Arial" w:hAnsi="Arial" w:cs="Arial"/>
        </w:rPr>
        <w:t xml:space="preserve"> тис. грн</w:t>
      </w:r>
      <w:r w:rsidRPr="001B32B1">
        <w:rPr>
          <w:rFonts w:ascii="Arial" w:hAnsi="Arial" w:cs="Arial"/>
        </w:rPr>
        <w:t xml:space="preserve"> станом на 31 грудня </w:t>
      </w:r>
      <w:r w:rsidR="006A4015" w:rsidRPr="001B32B1">
        <w:rPr>
          <w:rFonts w:ascii="Arial" w:hAnsi="Arial" w:cs="Arial"/>
        </w:rPr>
        <w:t>202</w:t>
      </w:r>
      <w:r w:rsidR="00D8326F">
        <w:rPr>
          <w:rFonts w:ascii="Arial" w:hAnsi="Arial" w:cs="Arial"/>
        </w:rPr>
        <w:t>4</w:t>
      </w:r>
      <w:r w:rsidR="003B4073" w:rsidRPr="001B32B1">
        <w:rPr>
          <w:rFonts w:ascii="Arial" w:hAnsi="Arial" w:cs="Arial"/>
        </w:rPr>
        <w:t xml:space="preserve"> р.</w:t>
      </w:r>
      <w:r w:rsidRPr="001B32B1">
        <w:rPr>
          <w:rFonts w:ascii="Arial" w:hAnsi="Arial" w:cs="Arial"/>
        </w:rPr>
        <w:t xml:space="preserve"> та </w:t>
      </w:r>
      <w:r w:rsidR="003B4073" w:rsidRPr="001B32B1">
        <w:rPr>
          <w:rFonts w:ascii="Arial" w:hAnsi="Arial" w:cs="Arial"/>
        </w:rPr>
        <w:t xml:space="preserve">31 грудня </w:t>
      </w:r>
      <w:r w:rsidR="00D82E23" w:rsidRPr="001B32B1">
        <w:rPr>
          <w:rFonts w:ascii="Arial" w:hAnsi="Arial" w:cs="Arial"/>
        </w:rPr>
        <w:t>202</w:t>
      </w:r>
      <w:r w:rsidR="00D8326F">
        <w:rPr>
          <w:rFonts w:ascii="Arial" w:hAnsi="Arial" w:cs="Arial"/>
        </w:rPr>
        <w:t>3</w:t>
      </w:r>
      <w:r w:rsidRPr="001B32B1">
        <w:rPr>
          <w:rFonts w:ascii="Arial" w:hAnsi="Arial" w:cs="Arial"/>
        </w:rPr>
        <w:t xml:space="preserve"> </w:t>
      </w:r>
      <w:r w:rsidR="003B4073" w:rsidRPr="001B32B1">
        <w:rPr>
          <w:rFonts w:ascii="Arial" w:hAnsi="Arial" w:cs="Arial"/>
        </w:rPr>
        <w:t>р.</w:t>
      </w:r>
      <w:r w:rsidRPr="001B32B1">
        <w:rPr>
          <w:rFonts w:ascii="Arial" w:hAnsi="Arial" w:cs="Arial"/>
        </w:rPr>
        <w:t xml:space="preserve"> відповідно; </w:t>
      </w:r>
    </w:p>
    <w:p w14:paraId="5B260C26" w14:textId="69E6D11B" w:rsidR="00780D4E" w:rsidRPr="001B32B1" w:rsidRDefault="00780D4E" w:rsidP="00480FB8">
      <w:pPr>
        <w:pStyle w:val="a6"/>
        <w:numPr>
          <w:ilvl w:val="0"/>
          <w:numId w:val="27"/>
        </w:numPr>
        <w:ind w:left="567" w:hanging="567"/>
        <w:contextualSpacing w:val="0"/>
        <w:jc w:val="both"/>
        <w:rPr>
          <w:rFonts w:ascii="Arial" w:hAnsi="Arial" w:cs="Arial"/>
        </w:rPr>
      </w:pPr>
      <w:r w:rsidRPr="001B32B1">
        <w:rPr>
          <w:rFonts w:ascii="Arial" w:hAnsi="Arial" w:cs="Arial"/>
        </w:rPr>
        <w:t xml:space="preserve">резерв майбутніх витрат в сумі </w:t>
      </w:r>
      <w:r w:rsidR="00D8326F">
        <w:rPr>
          <w:rFonts w:ascii="Arial" w:hAnsi="Arial" w:cs="Arial"/>
        </w:rPr>
        <w:t>0</w:t>
      </w:r>
      <w:r w:rsidRPr="001B32B1">
        <w:rPr>
          <w:rFonts w:ascii="Arial" w:hAnsi="Arial" w:cs="Arial"/>
        </w:rPr>
        <w:t xml:space="preserve"> тис.</w:t>
      </w:r>
      <w:r w:rsidR="00BC4F68" w:rsidRPr="001B32B1">
        <w:rPr>
          <w:rFonts w:ascii="Arial" w:hAnsi="Arial" w:cs="Arial"/>
        </w:rPr>
        <w:t xml:space="preserve"> </w:t>
      </w:r>
      <w:r w:rsidR="00E818F9" w:rsidRPr="001B32B1">
        <w:rPr>
          <w:rFonts w:ascii="Arial" w:hAnsi="Arial" w:cs="Arial"/>
        </w:rPr>
        <w:t>грн</w:t>
      </w:r>
      <w:r w:rsidRPr="001B32B1">
        <w:rPr>
          <w:rFonts w:ascii="Arial" w:hAnsi="Arial" w:cs="Arial"/>
        </w:rPr>
        <w:t xml:space="preserve"> та </w:t>
      </w:r>
      <w:r w:rsidR="001011F8" w:rsidRPr="001B32B1">
        <w:rPr>
          <w:rFonts w:ascii="Arial" w:hAnsi="Arial" w:cs="Arial"/>
        </w:rPr>
        <w:t>1</w:t>
      </w:r>
      <w:r w:rsidR="001B32B1">
        <w:rPr>
          <w:rFonts w:ascii="Arial" w:hAnsi="Arial" w:cs="Arial"/>
        </w:rPr>
        <w:t>5</w:t>
      </w:r>
      <w:r w:rsidR="001011F8" w:rsidRPr="001B32B1">
        <w:rPr>
          <w:rFonts w:ascii="Arial" w:hAnsi="Arial" w:cs="Arial"/>
        </w:rPr>
        <w:t>0</w:t>
      </w:r>
      <w:r w:rsidR="00E818F9" w:rsidRPr="001B32B1">
        <w:rPr>
          <w:rFonts w:ascii="Arial" w:hAnsi="Arial" w:cs="Arial"/>
        </w:rPr>
        <w:t xml:space="preserve"> тис. грн</w:t>
      </w:r>
      <w:r w:rsidRPr="001B32B1">
        <w:rPr>
          <w:rFonts w:ascii="Arial" w:hAnsi="Arial" w:cs="Arial"/>
        </w:rPr>
        <w:t xml:space="preserve"> станом на 31 грудня </w:t>
      </w:r>
      <w:r w:rsidR="006A4015" w:rsidRPr="001B32B1">
        <w:rPr>
          <w:rFonts w:ascii="Arial" w:hAnsi="Arial" w:cs="Arial"/>
        </w:rPr>
        <w:t>202</w:t>
      </w:r>
      <w:r w:rsidR="00D8326F">
        <w:rPr>
          <w:rFonts w:ascii="Arial" w:hAnsi="Arial" w:cs="Arial"/>
        </w:rPr>
        <w:t>4</w:t>
      </w:r>
      <w:r w:rsidR="003B4073" w:rsidRPr="001B32B1">
        <w:rPr>
          <w:rFonts w:ascii="Arial" w:hAnsi="Arial" w:cs="Arial"/>
        </w:rPr>
        <w:t xml:space="preserve"> р.</w:t>
      </w:r>
      <w:r w:rsidRPr="001B32B1">
        <w:rPr>
          <w:rFonts w:ascii="Arial" w:hAnsi="Arial" w:cs="Arial"/>
        </w:rPr>
        <w:t xml:space="preserve"> та </w:t>
      </w:r>
      <w:r w:rsidR="003B4073" w:rsidRPr="001B32B1">
        <w:rPr>
          <w:rFonts w:ascii="Arial" w:hAnsi="Arial" w:cs="Arial"/>
        </w:rPr>
        <w:t xml:space="preserve">31 грудня </w:t>
      </w:r>
      <w:r w:rsidR="00D82E23" w:rsidRPr="001B32B1">
        <w:rPr>
          <w:rFonts w:ascii="Arial" w:hAnsi="Arial" w:cs="Arial"/>
        </w:rPr>
        <w:t>202</w:t>
      </w:r>
      <w:r w:rsidR="00D8326F">
        <w:rPr>
          <w:rFonts w:ascii="Arial" w:hAnsi="Arial" w:cs="Arial"/>
        </w:rPr>
        <w:t>3</w:t>
      </w:r>
      <w:r w:rsidRPr="001B32B1">
        <w:rPr>
          <w:rFonts w:ascii="Arial" w:hAnsi="Arial" w:cs="Arial"/>
        </w:rPr>
        <w:t xml:space="preserve"> </w:t>
      </w:r>
      <w:r w:rsidR="003B4073" w:rsidRPr="001B32B1">
        <w:rPr>
          <w:rFonts w:ascii="Arial" w:hAnsi="Arial" w:cs="Arial"/>
        </w:rPr>
        <w:t>р.</w:t>
      </w:r>
      <w:r w:rsidRPr="001B32B1">
        <w:rPr>
          <w:rFonts w:ascii="Arial" w:hAnsi="Arial" w:cs="Arial"/>
        </w:rPr>
        <w:t xml:space="preserve"> відповідно;</w:t>
      </w:r>
    </w:p>
    <w:p w14:paraId="5DACF2BB" w14:textId="2596CB39" w:rsidR="00780D4E" w:rsidRPr="001B32B1" w:rsidRDefault="00B148B7" w:rsidP="00480FB8">
      <w:pPr>
        <w:pStyle w:val="a6"/>
        <w:numPr>
          <w:ilvl w:val="0"/>
          <w:numId w:val="27"/>
        </w:numPr>
        <w:ind w:left="567" w:hanging="567"/>
        <w:contextualSpacing w:val="0"/>
        <w:jc w:val="both"/>
        <w:rPr>
          <w:rFonts w:ascii="Arial" w:hAnsi="Arial" w:cs="Arial"/>
        </w:rPr>
      </w:pPr>
      <w:r w:rsidRPr="001B32B1">
        <w:rPr>
          <w:rFonts w:ascii="Arial" w:hAnsi="Arial" w:cs="Arial"/>
        </w:rPr>
        <w:t>інші</w:t>
      </w:r>
      <w:r w:rsidR="00780D4E" w:rsidRPr="001B32B1">
        <w:rPr>
          <w:rFonts w:ascii="Arial" w:hAnsi="Arial" w:cs="Arial"/>
        </w:rPr>
        <w:t xml:space="preserve"> забезпечення в сумі </w:t>
      </w:r>
      <w:r w:rsidR="001B32B1" w:rsidRPr="001B32B1">
        <w:rPr>
          <w:rFonts w:ascii="Arial" w:hAnsi="Arial" w:cs="Arial"/>
          <w:lang w:val="ru-RU"/>
        </w:rPr>
        <w:t>782</w:t>
      </w:r>
      <w:r w:rsidR="004343BE" w:rsidRPr="001B32B1">
        <w:rPr>
          <w:rFonts w:ascii="Arial" w:hAnsi="Arial" w:cs="Arial"/>
        </w:rPr>
        <w:t xml:space="preserve"> </w:t>
      </w:r>
      <w:r w:rsidR="00E818F9" w:rsidRPr="001B32B1">
        <w:rPr>
          <w:rFonts w:ascii="Arial" w:hAnsi="Arial" w:cs="Arial"/>
        </w:rPr>
        <w:t>грн та</w:t>
      </w:r>
      <w:r w:rsidR="004343BE" w:rsidRPr="001B32B1">
        <w:rPr>
          <w:rFonts w:ascii="Arial" w:hAnsi="Arial" w:cs="Arial"/>
        </w:rPr>
        <w:t xml:space="preserve"> </w:t>
      </w:r>
      <w:r w:rsidR="001B32B1">
        <w:rPr>
          <w:rFonts w:ascii="Arial" w:hAnsi="Arial" w:cs="Arial"/>
        </w:rPr>
        <w:t>219</w:t>
      </w:r>
      <w:r w:rsidR="00780D4E" w:rsidRPr="001B32B1">
        <w:rPr>
          <w:rFonts w:ascii="Arial" w:hAnsi="Arial" w:cs="Arial"/>
        </w:rPr>
        <w:t xml:space="preserve"> тис.</w:t>
      </w:r>
      <w:r w:rsidR="003B4073" w:rsidRPr="001B32B1">
        <w:rPr>
          <w:rFonts w:ascii="Arial" w:hAnsi="Arial" w:cs="Arial"/>
        </w:rPr>
        <w:t xml:space="preserve"> </w:t>
      </w:r>
      <w:r w:rsidR="00780D4E" w:rsidRPr="001B32B1">
        <w:rPr>
          <w:rFonts w:ascii="Arial" w:hAnsi="Arial" w:cs="Arial"/>
        </w:rPr>
        <w:t xml:space="preserve">грн станом на </w:t>
      </w:r>
      <w:r w:rsidR="001011F8" w:rsidRPr="001B32B1">
        <w:rPr>
          <w:rFonts w:ascii="Arial" w:hAnsi="Arial" w:cs="Arial"/>
        </w:rPr>
        <w:t xml:space="preserve">31 грудня </w:t>
      </w:r>
      <w:r w:rsidR="006A4015" w:rsidRPr="001B32B1">
        <w:rPr>
          <w:rFonts w:ascii="Arial" w:hAnsi="Arial" w:cs="Arial"/>
        </w:rPr>
        <w:t>202</w:t>
      </w:r>
      <w:r w:rsidR="0016689A" w:rsidRPr="001B32B1">
        <w:rPr>
          <w:rFonts w:ascii="Arial" w:hAnsi="Arial" w:cs="Arial"/>
        </w:rPr>
        <w:t>3</w:t>
      </w:r>
      <w:r w:rsidR="00D71848" w:rsidRPr="001B32B1">
        <w:rPr>
          <w:rFonts w:ascii="Arial" w:hAnsi="Arial" w:cs="Arial"/>
        </w:rPr>
        <w:t xml:space="preserve"> р. та </w:t>
      </w:r>
      <w:r w:rsidR="001011F8" w:rsidRPr="001B32B1">
        <w:rPr>
          <w:rFonts w:ascii="Arial" w:hAnsi="Arial" w:cs="Arial"/>
        </w:rPr>
        <w:t xml:space="preserve">31 грудня </w:t>
      </w:r>
      <w:r w:rsidR="00D82E23" w:rsidRPr="001B32B1">
        <w:rPr>
          <w:rFonts w:ascii="Arial" w:hAnsi="Arial" w:cs="Arial"/>
        </w:rPr>
        <w:t>202</w:t>
      </w:r>
      <w:r w:rsidR="0016689A" w:rsidRPr="001B32B1">
        <w:rPr>
          <w:rFonts w:ascii="Arial" w:hAnsi="Arial" w:cs="Arial"/>
        </w:rPr>
        <w:t>2</w:t>
      </w:r>
      <w:r w:rsidR="00780D4E" w:rsidRPr="001B32B1">
        <w:rPr>
          <w:rFonts w:ascii="Arial" w:hAnsi="Arial" w:cs="Arial"/>
        </w:rPr>
        <w:t xml:space="preserve"> р.</w:t>
      </w:r>
      <w:r w:rsidR="00D71848" w:rsidRPr="001B32B1">
        <w:rPr>
          <w:rFonts w:ascii="Arial" w:hAnsi="Arial" w:cs="Arial"/>
        </w:rPr>
        <w:t xml:space="preserve"> відповідно.</w:t>
      </w:r>
    </w:p>
    <w:p w14:paraId="326B3A83" w14:textId="77777777" w:rsidR="00CA5F26" w:rsidRPr="000652ED" w:rsidRDefault="00CA5F26" w:rsidP="00480FB8">
      <w:pPr>
        <w:pStyle w:val="a6"/>
        <w:ind w:left="567"/>
        <w:contextualSpacing w:val="0"/>
        <w:jc w:val="both"/>
        <w:rPr>
          <w:rFonts w:ascii="Arial" w:hAnsi="Arial" w:cs="Arial"/>
        </w:rPr>
      </w:pPr>
    </w:p>
    <w:p w14:paraId="576B763E" w14:textId="24643CC3" w:rsidR="00780D4E" w:rsidRPr="00630093" w:rsidRDefault="009F5508" w:rsidP="00480FB8">
      <w:pPr>
        <w:pStyle w:val="af4"/>
        <w:tabs>
          <w:tab w:val="clear" w:pos="567"/>
          <w:tab w:val="left" w:pos="709"/>
        </w:tabs>
        <w:spacing w:after="0"/>
        <w:ind w:left="709" w:hanging="709"/>
        <w:rPr>
          <w:rFonts w:cs="Arial"/>
          <w:lang w:eastAsia="ru-RU"/>
        </w:rPr>
      </w:pPr>
      <w:r w:rsidRPr="00630093">
        <w:rPr>
          <w:rFonts w:cs="Arial"/>
          <w:lang w:eastAsia="ru-RU"/>
        </w:rPr>
        <w:t>2.1</w:t>
      </w:r>
      <w:r w:rsidR="00285343">
        <w:rPr>
          <w:rFonts w:cs="Arial"/>
          <w:lang w:eastAsia="ru-RU"/>
        </w:rPr>
        <w:t>3</w:t>
      </w:r>
      <w:r w:rsidRPr="00630093">
        <w:rPr>
          <w:rFonts w:cs="Arial"/>
          <w:lang w:eastAsia="ru-RU"/>
        </w:rPr>
        <w:t>.</w:t>
      </w:r>
      <w:r w:rsidRPr="00630093">
        <w:rPr>
          <w:rFonts w:cs="Arial"/>
          <w:lang w:eastAsia="ru-RU"/>
        </w:rPr>
        <w:tab/>
      </w:r>
      <w:r w:rsidR="00780D4E" w:rsidRPr="00630093">
        <w:rPr>
          <w:rFonts w:cs="Arial"/>
          <w:lang w:eastAsia="ru-RU"/>
        </w:rPr>
        <w:t xml:space="preserve">ВІДСТРОЧЕНІ КОМІСІЙНІ ДОХОДИ ВІД ПЕРЕСТРАХОВИКІВ (КОД РЯДКА 1670) </w:t>
      </w:r>
    </w:p>
    <w:p w14:paraId="50A407D5" w14:textId="77777777" w:rsidR="00780D4E" w:rsidRPr="00A81FDB" w:rsidRDefault="00780D4E" w:rsidP="00480FB8">
      <w:pPr>
        <w:jc w:val="both"/>
        <w:rPr>
          <w:rFonts w:ascii="Arial" w:hAnsi="Arial" w:cs="Arial"/>
          <w:sz w:val="16"/>
          <w:szCs w:val="16"/>
        </w:rPr>
      </w:pPr>
    </w:p>
    <w:p w14:paraId="3FCD5204" w14:textId="0DFA37F1" w:rsidR="00780D4E" w:rsidRPr="001B32B1" w:rsidRDefault="00780D4E" w:rsidP="00480FB8">
      <w:pPr>
        <w:jc w:val="both"/>
        <w:rPr>
          <w:rFonts w:ascii="Arial" w:hAnsi="Arial" w:cs="Arial"/>
        </w:rPr>
      </w:pPr>
      <w:r w:rsidRPr="001B32B1">
        <w:rPr>
          <w:rFonts w:ascii="Arial" w:hAnsi="Arial" w:cs="Arial"/>
        </w:rPr>
        <w:t xml:space="preserve">До відстрочених комісійних доходів Компанії </w:t>
      </w:r>
      <w:r w:rsidR="00E818F9" w:rsidRPr="001B32B1">
        <w:rPr>
          <w:rFonts w:ascii="Arial" w:hAnsi="Arial" w:cs="Arial"/>
        </w:rPr>
        <w:t>належить</w:t>
      </w:r>
      <w:r w:rsidRPr="001B32B1">
        <w:rPr>
          <w:rFonts w:ascii="Arial" w:hAnsi="Arial" w:cs="Arial"/>
        </w:rPr>
        <w:t xml:space="preserve"> відстрочений комісійний дохід від </w:t>
      </w:r>
      <w:proofErr w:type="spellStart"/>
      <w:r w:rsidRPr="001B32B1">
        <w:rPr>
          <w:rFonts w:ascii="Arial" w:hAnsi="Arial" w:cs="Arial"/>
        </w:rPr>
        <w:t>перестраховиків</w:t>
      </w:r>
      <w:proofErr w:type="spellEnd"/>
      <w:r w:rsidRPr="001B32B1">
        <w:rPr>
          <w:rFonts w:ascii="Arial" w:hAnsi="Arial" w:cs="Arial"/>
        </w:rPr>
        <w:t xml:space="preserve"> </w:t>
      </w:r>
      <w:r w:rsidR="00E818F9" w:rsidRPr="001B32B1">
        <w:rPr>
          <w:rFonts w:ascii="Arial" w:hAnsi="Arial" w:cs="Arial"/>
        </w:rPr>
        <w:t>у</w:t>
      </w:r>
      <w:r w:rsidRPr="001B32B1">
        <w:rPr>
          <w:rFonts w:ascii="Arial" w:hAnsi="Arial" w:cs="Arial"/>
        </w:rPr>
        <w:t xml:space="preserve"> сумі </w:t>
      </w:r>
      <w:r w:rsidR="00AF1FEC" w:rsidRPr="001B32B1">
        <w:rPr>
          <w:rFonts w:ascii="Arial" w:hAnsi="Arial" w:cs="Arial"/>
        </w:rPr>
        <w:t>0</w:t>
      </w:r>
      <w:r w:rsidR="00E10566">
        <w:rPr>
          <w:rFonts w:ascii="Arial" w:hAnsi="Arial" w:cs="Arial"/>
        </w:rPr>
        <w:t xml:space="preserve"> тис.</w:t>
      </w:r>
      <w:r w:rsidR="00C35F4C" w:rsidRPr="001B32B1">
        <w:rPr>
          <w:rFonts w:ascii="Arial" w:hAnsi="Arial" w:cs="Arial"/>
        </w:rPr>
        <w:t xml:space="preserve"> </w:t>
      </w:r>
      <w:r w:rsidRPr="001B32B1">
        <w:rPr>
          <w:rFonts w:ascii="Arial" w:hAnsi="Arial" w:cs="Arial"/>
        </w:rPr>
        <w:t>грн</w:t>
      </w:r>
      <w:r w:rsidR="00E10566">
        <w:rPr>
          <w:rFonts w:ascii="Arial" w:hAnsi="Arial" w:cs="Arial"/>
        </w:rPr>
        <w:t>.</w:t>
      </w:r>
      <w:r w:rsidRPr="001B32B1">
        <w:rPr>
          <w:rFonts w:ascii="Arial" w:hAnsi="Arial" w:cs="Arial"/>
        </w:rPr>
        <w:t xml:space="preserve"> та </w:t>
      </w:r>
      <w:r w:rsidR="00CA5F26" w:rsidRPr="001B32B1">
        <w:rPr>
          <w:rFonts w:ascii="Arial" w:hAnsi="Arial" w:cs="Arial"/>
        </w:rPr>
        <w:t>0</w:t>
      </w:r>
      <w:r w:rsidRPr="001B32B1">
        <w:rPr>
          <w:rFonts w:ascii="Arial" w:hAnsi="Arial" w:cs="Arial"/>
        </w:rPr>
        <w:t xml:space="preserve"> тис. грн</w:t>
      </w:r>
      <w:r w:rsidR="00E10566">
        <w:rPr>
          <w:rFonts w:ascii="Arial" w:hAnsi="Arial" w:cs="Arial"/>
        </w:rPr>
        <w:t>.</w:t>
      </w:r>
      <w:r w:rsidR="00AF1FEC" w:rsidRPr="001B32B1">
        <w:rPr>
          <w:rFonts w:ascii="Arial" w:hAnsi="Arial" w:cs="Arial"/>
        </w:rPr>
        <w:t xml:space="preserve"> станом на </w:t>
      </w:r>
      <w:r w:rsidRPr="001B32B1">
        <w:rPr>
          <w:rFonts w:ascii="Arial" w:hAnsi="Arial" w:cs="Arial"/>
        </w:rPr>
        <w:t xml:space="preserve">31 грудня </w:t>
      </w:r>
      <w:r w:rsidR="006A4015" w:rsidRPr="001B32B1">
        <w:rPr>
          <w:rFonts w:ascii="Arial" w:hAnsi="Arial" w:cs="Arial"/>
        </w:rPr>
        <w:t>202</w:t>
      </w:r>
      <w:r w:rsidR="009F6432" w:rsidRPr="001B32B1">
        <w:rPr>
          <w:rFonts w:ascii="Arial" w:hAnsi="Arial" w:cs="Arial"/>
        </w:rPr>
        <w:t>3</w:t>
      </w:r>
      <w:r w:rsidR="003B4073" w:rsidRPr="001B32B1">
        <w:rPr>
          <w:rFonts w:ascii="Arial" w:hAnsi="Arial" w:cs="Arial"/>
        </w:rPr>
        <w:t xml:space="preserve"> р.</w:t>
      </w:r>
      <w:r w:rsidRPr="001B32B1">
        <w:rPr>
          <w:rFonts w:ascii="Arial" w:hAnsi="Arial" w:cs="Arial"/>
        </w:rPr>
        <w:t xml:space="preserve"> та </w:t>
      </w:r>
      <w:r w:rsidR="003B4073" w:rsidRPr="001B32B1">
        <w:rPr>
          <w:rFonts w:ascii="Arial" w:hAnsi="Arial" w:cs="Arial"/>
        </w:rPr>
        <w:t xml:space="preserve">31 грудня </w:t>
      </w:r>
      <w:r w:rsidR="00D82E23" w:rsidRPr="001B32B1">
        <w:rPr>
          <w:rFonts w:ascii="Arial" w:hAnsi="Arial" w:cs="Arial"/>
        </w:rPr>
        <w:t>202</w:t>
      </w:r>
      <w:r w:rsidR="00494837" w:rsidRPr="001B32B1">
        <w:rPr>
          <w:rFonts w:ascii="Arial" w:hAnsi="Arial" w:cs="Arial"/>
        </w:rPr>
        <w:t>2</w:t>
      </w:r>
      <w:r w:rsidRPr="001B32B1">
        <w:rPr>
          <w:rFonts w:ascii="Arial" w:hAnsi="Arial" w:cs="Arial"/>
        </w:rPr>
        <w:t xml:space="preserve"> </w:t>
      </w:r>
      <w:r w:rsidR="003B4073" w:rsidRPr="001B32B1">
        <w:rPr>
          <w:rFonts w:ascii="Arial" w:hAnsi="Arial" w:cs="Arial"/>
        </w:rPr>
        <w:t>р.</w:t>
      </w:r>
      <w:r w:rsidRPr="001B32B1">
        <w:rPr>
          <w:rFonts w:ascii="Arial" w:hAnsi="Arial" w:cs="Arial"/>
        </w:rPr>
        <w:t xml:space="preserve"> відповідно.</w:t>
      </w:r>
    </w:p>
    <w:p w14:paraId="42D042E9" w14:textId="77777777" w:rsidR="00780D4E" w:rsidRPr="001B32B1" w:rsidRDefault="00780D4E" w:rsidP="00480FB8">
      <w:pPr>
        <w:jc w:val="both"/>
        <w:rPr>
          <w:rFonts w:ascii="Arial" w:hAnsi="Arial" w:cs="Arial"/>
          <w:sz w:val="6"/>
          <w:szCs w:val="6"/>
        </w:rPr>
      </w:pPr>
    </w:p>
    <w:p w14:paraId="4AA3CE38" w14:textId="1B2F0DDB" w:rsidR="00780D4E" w:rsidRPr="00630093" w:rsidRDefault="00780D4E" w:rsidP="00480FB8">
      <w:pPr>
        <w:pStyle w:val="a6"/>
        <w:ind w:left="0"/>
        <w:contextualSpacing w:val="0"/>
        <w:jc w:val="both"/>
        <w:rPr>
          <w:rFonts w:ascii="Arial" w:hAnsi="Arial" w:cs="Arial"/>
        </w:rPr>
      </w:pPr>
      <w:r w:rsidRPr="001B32B1">
        <w:rPr>
          <w:rFonts w:ascii="Arial" w:hAnsi="Arial" w:cs="Arial"/>
        </w:rPr>
        <w:t xml:space="preserve">Відстрочений комісійний дохід від </w:t>
      </w:r>
      <w:proofErr w:type="spellStart"/>
      <w:r w:rsidRPr="001B32B1">
        <w:rPr>
          <w:rFonts w:ascii="Arial" w:hAnsi="Arial" w:cs="Arial"/>
        </w:rPr>
        <w:t>перестраховиків</w:t>
      </w:r>
      <w:proofErr w:type="spellEnd"/>
      <w:r w:rsidRPr="001B32B1">
        <w:rPr>
          <w:rFonts w:ascii="Arial" w:hAnsi="Arial" w:cs="Arial"/>
        </w:rPr>
        <w:t xml:space="preserve"> – це неамортизований залишок комісійних винагород, отримуваних від </w:t>
      </w:r>
      <w:proofErr w:type="spellStart"/>
      <w:r w:rsidRPr="001B32B1">
        <w:rPr>
          <w:rFonts w:ascii="Arial" w:hAnsi="Arial" w:cs="Arial"/>
        </w:rPr>
        <w:t>перестраховиків</w:t>
      </w:r>
      <w:proofErr w:type="spellEnd"/>
      <w:r w:rsidRPr="001B32B1">
        <w:rPr>
          <w:rFonts w:ascii="Arial" w:hAnsi="Arial" w:cs="Arial"/>
        </w:rPr>
        <w:t>, які були віднесені на майбутні періоди</w:t>
      </w:r>
      <w:r w:rsidR="003B4073" w:rsidRPr="001B32B1">
        <w:rPr>
          <w:rFonts w:ascii="Arial" w:hAnsi="Arial" w:cs="Arial"/>
        </w:rPr>
        <w:t>,</w:t>
      </w:r>
      <w:r w:rsidRPr="001B32B1">
        <w:rPr>
          <w:rFonts w:ascii="Arial" w:hAnsi="Arial" w:cs="Arial"/>
        </w:rPr>
        <w:t xml:space="preserve"> для їх відповідності преміям, переданим у перестрахування</w:t>
      </w:r>
      <w:r w:rsidRPr="00630093">
        <w:rPr>
          <w:rFonts w:ascii="Arial" w:hAnsi="Arial" w:cs="Arial"/>
        </w:rPr>
        <w:t>.</w:t>
      </w:r>
    </w:p>
    <w:p w14:paraId="092B1190" w14:textId="77777777" w:rsidR="00780D4E" w:rsidRPr="00630093" w:rsidRDefault="00780D4E" w:rsidP="00480FB8">
      <w:pPr>
        <w:jc w:val="both"/>
        <w:rPr>
          <w:rFonts w:ascii="Arial" w:hAnsi="Arial" w:cs="Arial"/>
        </w:rPr>
      </w:pPr>
    </w:p>
    <w:p w14:paraId="544D8546" w14:textId="39215642" w:rsidR="00780D4E" w:rsidRPr="00630093" w:rsidRDefault="00780D4E" w:rsidP="00480FB8">
      <w:pPr>
        <w:pStyle w:val="af4"/>
        <w:tabs>
          <w:tab w:val="clear" w:pos="567"/>
          <w:tab w:val="left" w:pos="709"/>
        </w:tabs>
        <w:spacing w:after="0"/>
        <w:ind w:left="709" w:hanging="709"/>
        <w:rPr>
          <w:rFonts w:cs="Arial"/>
          <w:lang w:eastAsia="ru-RU"/>
        </w:rPr>
      </w:pPr>
      <w:r w:rsidRPr="00630093">
        <w:rPr>
          <w:rFonts w:cs="Arial"/>
          <w:lang w:eastAsia="ru-RU"/>
        </w:rPr>
        <w:t>2.1</w:t>
      </w:r>
      <w:r w:rsidR="00285343">
        <w:rPr>
          <w:rFonts w:cs="Arial"/>
          <w:lang w:eastAsia="ru-RU"/>
        </w:rPr>
        <w:t>4</w:t>
      </w:r>
      <w:r w:rsidRPr="00630093">
        <w:rPr>
          <w:rFonts w:cs="Arial"/>
          <w:lang w:eastAsia="ru-RU"/>
        </w:rPr>
        <w:t>.</w:t>
      </w:r>
      <w:r w:rsidRPr="00630093">
        <w:rPr>
          <w:rFonts w:cs="Arial"/>
          <w:lang w:eastAsia="ru-RU"/>
        </w:rPr>
        <w:tab/>
        <w:t>ВИЗНАННЯ ДОХОДІВ І ВИТРАТ</w:t>
      </w:r>
    </w:p>
    <w:p w14:paraId="3CFE9E9A" w14:textId="77777777" w:rsidR="00780D4E" w:rsidRPr="00A81FDB" w:rsidRDefault="00780D4E" w:rsidP="00480FB8">
      <w:pPr>
        <w:jc w:val="both"/>
        <w:rPr>
          <w:rFonts w:ascii="Arial" w:hAnsi="Arial" w:cs="Arial"/>
          <w:sz w:val="16"/>
          <w:szCs w:val="16"/>
        </w:rPr>
      </w:pPr>
    </w:p>
    <w:p w14:paraId="0F17616D" w14:textId="77777777" w:rsidR="00780D4E" w:rsidRPr="00630093" w:rsidRDefault="00780D4E" w:rsidP="00480FB8">
      <w:pPr>
        <w:jc w:val="both"/>
        <w:rPr>
          <w:rFonts w:ascii="Arial" w:hAnsi="Arial" w:cs="Arial"/>
        </w:rPr>
      </w:pPr>
      <w:r w:rsidRPr="00630093">
        <w:rPr>
          <w:rFonts w:ascii="Arial" w:hAnsi="Arial" w:cs="Arial"/>
        </w:rPr>
        <w:t>Страхові премії за договорами страхування (перестрахування) визнаються доходами в період початку дії договорів страхування (перестрахування) відповідно до договору страхування.</w:t>
      </w:r>
    </w:p>
    <w:p w14:paraId="0F014028" w14:textId="77777777" w:rsidR="00780D4E" w:rsidRPr="00630093" w:rsidRDefault="00780D4E" w:rsidP="00480FB8">
      <w:pPr>
        <w:jc w:val="both"/>
        <w:rPr>
          <w:rFonts w:ascii="Arial" w:hAnsi="Arial" w:cs="Arial"/>
          <w:sz w:val="6"/>
          <w:szCs w:val="6"/>
        </w:rPr>
      </w:pPr>
    </w:p>
    <w:p w14:paraId="3E0702CB" w14:textId="0B972B32" w:rsidR="00780D4E" w:rsidRPr="00630093" w:rsidRDefault="00780D4E" w:rsidP="00480FB8">
      <w:pPr>
        <w:jc w:val="both"/>
        <w:rPr>
          <w:rFonts w:ascii="Arial" w:hAnsi="Arial" w:cs="Arial"/>
        </w:rPr>
      </w:pPr>
      <w:r w:rsidRPr="00630093">
        <w:rPr>
          <w:rFonts w:ascii="Arial" w:hAnsi="Arial" w:cs="Arial"/>
        </w:rPr>
        <w:t>Страхові премії за договорами страхування (перестрахування)</w:t>
      </w:r>
      <w:r w:rsidR="00F27A36" w:rsidRPr="00630093">
        <w:rPr>
          <w:rFonts w:ascii="Arial" w:hAnsi="Arial" w:cs="Arial"/>
        </w:rPr>
        <w:t>, термін дії яких 1 рік і менше</w:t>
      </w:r>
      <w:r w:rsidRPr="00630093">
        <w:rPr>
          <w:rFonts w:ascii="Arial" w:hAnsi="Arial" w:cs="Arial"/>
        </w:rPr>
        <w:t xml:space="preserve"> та премії за якими сплачуються частинами, визнаються доходами в </w:t>
      </w:r>
      <w:r w:rsidRPr="00630093">
        <w:rPr>
          <w:rFonts w:ascii="Arial" w:hAnsi="Arial" w:cs="Arial"/>
        </w:rPr>
        <w:lastRenderedPageBreak/>
        <w:t>повному обсязі незалежно від сплати чергових платежів. Чергові платежі доходом не визнаються і є погашенням дебіторської заборгованості страхувальника (перестрахувальника) зі сплати чергових страхових платежів.</w:t>
      </w:r>
    </w:p>
    <w:p w14:paraId="2E02EB6E" w14:textId="77777777" w:rsidR="00780D4E" w:rsidRPr="00630093" w:rsidRDefault="00780D4E" w:rsidP="00480FB8">
      <w:pPr>
        <w:jc w:val="both"/>
        <w:rPr>
          <w:rFonts w:ascii="Arial" w:hAnsi="Arial" w:cs="Arial"/>
          <w:sz w:val="6"/>
          <w:szCs w:val="6"/>
        </w:rPr>
      </w:pPr>
    </w:p>
    <w:p w14:paraId="410EB1F4" w14:textId="3B502536" w:rsidR="00780D4E" w:rsidRPr="00630093" w:rsidRDefault="00780D4E" w:rsidP="00480FB8">
      <w:pPr>
        <w:jc w:val="both"/>
        <w:rPr>
          <w:rFonts w:ascii="Arial" w:hAnsi="Arial" w:cs="Arial"/>
        </w:rPr>
      </w:pPr>
      <w:r w:rsidRPr="00630093">
        <w:rPr>
          <w:rFonts w:ascii="Arial" w:hAnsi="Arial" w:cs="Arial"/>
        </w:rPr>
        <w:t>Страхові премії за договорами страхування (перестрахуванн</w:t>
      </w:r>
      <w:r w:rsidR="00F27A36" w:rsidRPr="00630093">
        <w:rPr>
          <w:rFonts w:ascii="Arial" w:hAnsi="Arial" w:cs="Arial"/>
        </w:rPr>
        <w:t>я), термін дії яких більше року</w:t>
      </w:r>
      <w:r w:rsidRPr="00630093">
        <w:rPr>
          <w:rFonts w:ascii="Arial" w:hAnsi="Arial" w:cs="Arial"/>
        </w:rPr>
        <w:t xml:space="preserve"> та премії за якими сплачуються частинами щорічно, визнаються доходами в розмірі річних страхових премій. За вищевказаними договорами, які не припиняють своєї дії у разі несплати чергового річного платежу, чергові щорічні страхові премії визнаються доходами у строки, які вказані в договорі, а надходження чергових річних платежів за такими договорами доходом не визнаються і є погашенням дебіторської заборгованості.</w:t>
      </w:r>
    </w:p>
    <w:p w14:paraId="6BCDB30E" w14:textId="77777777" w:rsidR="00780D4E" w:rsidRPr="00630093" w:rsidRDefault="00780D4E" w:rsidP="00480FB8">
      <w:pPr>
        <w:jc w:val="both"/>
        <w:rPr>
          <w:rFonts w:ascii="Arial" w:hAnsi="Arial" w:cs="Arial"/>
          <w:sz w:val="6"/>
          <w:szCs w:val="6"/>
        </w:rPr>
      </w:pPr>
    </w:p>
    <w:p w14:paraId="4D5B22FC" w14:textId="77777777" w:rsidR="00780D4E" w:rsidRPr="00630093" w:rsidRDefault="00780D4E" w:rsidP="00480FB8">
      <w:pPr>
        <w:jc w:val="both"/>
        <w:rPr>
          <w:rFonts w:ascii="Arial" w:hAnsi="Arial" w:cs="Arial"/>
        </w:rPr>
      </w:pPr>
      <w:r w:rsidRPr="00630093">
        <w:rPr>
          <w:rFonts w:ascii="Arial" w:hAnsi="Arial" w:cs="Arial"/>
        </w:rPr>
        <w:t xml:space="preserve">Витратами визнається або зменшення активів, або збільшення зобов’язань, що призводить до зменшення власного капіталу за умови, що такі витрати можуть бути достовірно оцінені. </w:t>
      </w:r>
    </w:p>
    <w:p w14:paraId="3C5A03F9" w14:textId="77777777" w:rsidR="00780D4E" w:rsidRPr="00630093" w:rsidRDefault="00780D4E" w:rsidP="00480FB8">
      <w:pPr>
        <w:jc w:val="both"/>
        <w:rPr>
          <w:rFonts w:ascii="Arial" w:hAnsi="Arial" w:cs="Arial"/>
          <w:sz w:val="6"/>
          <w:szCs w:val="6"/>
        </w:rPr>
      </w:pPr>
    </w:p>
    <w:p w14:paraId="64574CE8" w14:textId="77777777" w:rsidR="00780D4E" w:rsidRPr="00630093" w:rsidRDefault="00780D4E" w:rsidP="00480FB8">
      <w:pPr>
        <w:jc w:val="both"/>
        <w:rPr>
          <w:rFonts w:ascii="Arial" w:hAnsi="Arial" w:cs="Arial"/>
        </w:rPr>
      </w:pPr>
      <w:r w:rsidRPr="00630093">
        <w:rPr>
          <w:rFonts w:ascii="Arial" w:hAnsi="Arial" w:cs="Arial"/>
        </w:rPr>
        <w:t>Фінансовий результат формується в єдиній обліковій системі шляхом відображення доходів і витрат відповідного звітного періоду.</w:t>
      </w:r>
    </w:p>
    <w:p w14:paraId="042E5E3D" w14:textId="77777777" w:rsidR="00780D4E" w:rsidRPr="00630093" w:rsidRDefault="00780D4E" w:rsidP="00480FB8">
      <w:pPr>
        <w:jc w:val="both"/>
        <w:rPr>
          <w:rFonts w:ascii="Arial" w:hAnsi="Arial" w:cs="Arial"/>
          <w:sz w:val="6"/>
          <w:szCs w:val="6"/>
        </w:rPr>
      </w:pPr>
    </w:p>
    <w:p w14:paraId="01E20A9A" w14:textId="77777777" w:rsidR="00780D4E" w:rsidRPr="00630093" w:rsidRDefault="00780D4E" w:rsidP="00480FB8">
      <w:pPr>
        <w:jc w:val="both"/>
        <w:rPr>
          <w:rFonts w:ascii="Arial" w:hAnsi="Arial" w:cs="Arial"/>
        </w:rPr>
      </w:pPr>
      <w:r w:rsidRPr="00630093">
        <w:rPr>
          <w:rFonts w:ascii="Arial" w:hAnsi="Arial" w:cs="Arial"/>
        </w:rPr>
        <w:t xml:space="preserve">Фінансовий результат Компанії зменшується на суму нарахованого податку на прибуток, який розраховується за правилами податкового обліку. </w:t>
      </w:r>
    </w:p>
    <w:p w14:paraId="57BD7183" w14:textId="77777777" w:rsidR="00780D4E" w:rsidRPr="00630093" w:rsidRDefault="00780D4E" w:rsidP="00480FB8">
      <w:pPr>
        <w:jc w:val="both"/>
        <w:rPr>
          <w:rFonts w:ascii="Arial" w:hAnsi="Arial" w:cs="Arial"/>
          <w:sz w:val="6"/>
          <w:szCs w:val="6"/>
        </w:rPr>
      </w:pPr>
    </w:p>
    <w:p w14:paraId="19B897F2" w14:textId="592F11C2" w:rsidR="00780D4E" w:rsidRPr="00630093" w:rsidRDefault="00780D4E" w:rsidP="00480FB8">
      <w:pPr>
        <w:jc w:val="both"/>
        <w:rPr>
          <w:rFonts w:ascii="Arial" w:hAnsi="Arial" w:cs="Arial"/>
        </w:rPr>
      </w:pPr>
      <w:r w:rsidRPr="00285343">
        <w:rPr>
          <w:rFonts w:ascii="Arial" w:hAnsi="Arial" w:cs="Arial"/>
        </w:rPr>
        <w:t xml:space="preserve">Розрахунок податку на прибуток Компанії здійснюється відповідно до вимог Податкового кодексу України від 02.12.2010 р. № 2755-VI (зі змінами та доповненнями). Доходи від страхової діяльності оподатковуються за ставкою 0%, 3%, прибуток від діяльності іншої, ніж страхова – за ставкою 18% у </w:t>
      </w:r>
      <w:r w:rsidR="006A4015" w:rsidRPr="00285343">
        <w:rPr>
          <w:rFonts w:ascii="Arial" w:hAnsi="Arial" w:cs="Arial"/>
        </w:rPr>
        <w:t>2022</w:t>
      </w:r>
      <w:r w:rsidRPr="00285343">
        <w:rPr>
          <w:rFonts w:ascii="Arial" w:hAnsi="Arial" w:cs="Arial"/>
        </w:rPr>
        <w:t xml:space="preserve"> році.</w:t>
      </w:r>
    </w:p>
    <w:p w14:paraId="59A9D1DD" w14:textId="77777777" w:rsidR="00780D4E" w:rsidRPr="00A81FDB" w:rsidRDefault="00780D4E" w:rsidP="00480FB8">
      <w:pPr>
        <w:jc w:val="both"/>
        <w:rPr>
          <w:rFonts w:ascii="Arial" w:hAnsi="Arial" w:cs="Arial"/>
          <w:sz w:val="16"/>
          <w:szCs w:val="16"/>
          <w:highlight w:val="cyan"/>
        </w:rPr>
      </w:pPr>
    </w:p>
    <w:p w14:paraId="62E4F8E7" w14:textId="3031C500" w:rsidR="00780D4E" w:rsidRPr="00630093" w:rsidRDefault="00780D4E" w:rsidP="00480FB8">
      <w:pPr>
        <w:jc w:val="both"/>
        <w:rPr>
          <w:rFonts w:ascii="Arial" w:hAnsi="Arial" w:cs="Arial"/>
          <w:b/>
        </w:rPr>
      </w:pPr>
      <w:r w:rsidRPr="00630093">
        <w:rPr>
          <w:rFonts w:ascii="Arial" w:hAnsi="Arial" w:cs="Arial"/>
          <w:b/>
        </w:rPr>
        <w:t>Суми отриманих доходів та понесених витрат (коди рядків 2010, 2050</w:t>
      </w:r>
      <w:r w:rsidR="00046B70" w:rsidRPr="00630093">
        <w:rPr>
          <w:rFonts w:ascii="Arial" w:hAnsi="Arial" w:cs="Arial"/>
          <w:b/>
        </w:rPr>
        <w:t>, 2070</w:t>
      </w:r>
      <w:r w:rsidRPr="00630093">
        <w:rPr>
          <w:rFonts w:ascii="Arial" w:hAnsi="Arial" w:cs="Arial"/>
          <w:b/>
        </w:rPr>
        <w:t>)</w:t>
      </w:r>
    </w:p>
    <w:p w14:paraId="44324622" w14:textId="77777777" w:rsidR="00780D4E" w:rsidRPr="00630093" w:rsidRDefault="00780D4E" w:rsidP="00480FB8">
      <w:pPr>
        <w:jc w:val="both"/>
        <w:rPr>
          <w:rFonts w:ascii="Arial" w:hAnsi="Arial" w:cs="Arial"/>
          <w:sz w:val="20"/>
          <w:szCs w:val="20"/>
        </w:rPr>
      </w:pPr>
    </w:p>
    <w:tbl>
      <w:tblPr>
        <w:tblW w:w="9356" w:type="dxa"/>
        <w:tblInd w:w="108" w:type="dxa"/>
        <w:tblLook w:val="04A0" w:firstRow="1" w:lastRow="0" w:firstColumn="1" w:lastColumn="0" w:noHBand="0" w:noVBand="1"/>
      </w:tblPr>
      <w:tblGrid>
        <w:gridCol w:w="6345"/>
        <w:gridCol w:w="1505"/>
        <w:gridCol w:w="54"/>
        <w:gridCol w:w="1452"/>
      </w:tblGrid>
      <w:tr w:rsidR="00B91054" w:rsidRPr="00B2401B" w14:paraId="45CBABF5" w14:textId="77777777" w:rsidTr="007C10CB">
        <w:trPr>
          <w:cantSplit/>
          <w:trHeight w:val="579"/>
          <w:tblHeader/>
        </w:trPr>
        <w:tc>
          <w:tcPr>
            <w:tcW w:w="6345" w:type="dxa"/>
            <w:tcBorders>
              <w:bottom w:val="single" w:sz="4" w:space="0" w:color="auto"/>
            </w:tcBorders>
            <w:shd w:val="clear" w:color="auto" w:fill="auto"/>
            <w:vAlign w:val="center"/>
          </w:tcPr>
          <w:p w14:paraId="57B96AC1" w14:textId="77777777" w:rsidR="00780D4E" w:rsidRPr="00630093" w:rsidRDefault="00780D4E" w:rsidP="00480FB8">
            <w:pPr>
              <w:autoSpaceDE/>
              <w:autoSpaceDN/>
              <w:adjustRightInd/>
              <w:jc w:val="both"/>
              <w:rPr>
                <w:rFonts w:ascii="Arial" w:hAnsi="Arial" w:cs="Arial"/>
                <w:b/>
                <w:sz w:val="20"/>
                <w:szCs w:val="20"/>
                <w:lang w:eastAsia="ru-RU"/>
              </w:rPr>
            </w:pPr>
          </w:p>
        </w:tc>
        <w:tc>
          <w:tcPr>
            <w:tcW w:w="1559" w:type="dxa"/>
            <w:gridSpan w:val="2"/>
            <w:tcBorders>
              <w:bottom w:val="single" w:sz="4" w:space="0" w:color="auto"/>
            </w:tcBorders>
            <w:shd w:val="clear" w:color="auto" w:fill="auto"/>
            <w:vAlign w:val="center"/>
          </w:tcPr>
          <w:p w14:paraId="7F41573C" w14:textId="4EECA6BE" w:rsidR="00780D4E" w:rsidRPr="003C34C0" w:rsidRDefault="006A4015" w:rsidP="00480FB8">
            <w:pPr>
              <w:autoSpaceDE/>
              <w:autoSpaceDN/>
              <w:adjustRightInd/>
              <w:jc w:val="both"/>
              <w:rPr>
                <w:rFonts w:ascii="Arial" w:hAnsi="Arial" w:cs="Arial"/>
                <w:b/>
                <w:sz w:val="20"/>
                <w:szCs w:val="20"/>
                <w:lang w:eastAsia="ru-RU"/>
              </w:rPr>
            </w:pPr>
            <w:r w:rsidRPr="003C34C0">
              <w:rPr>
                <w:rFonts w:ascii="Arial" w:hAnsi="Arial" w:cs="Arial"/>
                <w:b/>
                <w:sz w:val="20"/>
                <w:szCs w:val="20"/>
                <w:lang w:eastAsia="ru-RU"/>
              </w:rPr>
              <w:t>202</w:t>
            </w:r>
            <w:r w:rsidR="00494837" w:rsidRPr="003C34C0">
              <w:rPr>
                <w:rFonts w:ascii="Arial" w:hAnsi="Arial" w:cs="Arial"/>
                <w:b/>
                <w:sz w:val="20"/>
                <w:szCs w:val="20"/>
                <w:lang w:eastAsia="ru-RU"/>
              </w:rPr>
              <w:t>3</w:t>
            </w:r>
            <w:r w:rsidR="00780D4E" w:rsidRPr="003C34C0">
              <w:rPr>
                <w:rFonts w:ascii="Arial" w:hAnsi="Arial" w:cs="Arial"/>
                <w:b/>
                <w:sz w:val="20"/>
                <w:szCs w:val="20"/>
                <w:lang w:eastAsia="ru-RU"/>
              </w:rPr>
              <w:t xml:space="preserve"> рік</w:t>
            </w:r>
          </w:p>
          <w:p w14:paraId="08BC92EF" w14:textId="161C8F72" w:rsidR="00780D4E" w:rsidRPr="003C34C0" w:rsidRDefault="00780D4E" w:rsidP="00480FB8">
            <w:pPr>
              <w:autoSpaceDE/>
              <w:autoSpaceDN/>
              <w:adjustRightInd/>
              <w:jc w:val="both"/>
              <w:rPr>
                <w:rFonts w:ascii="Arial" w:hAnsi="Arial" w:cs="Arial"/>
                <w:b/>
                <w:sz w:val="20"/>
                <w:szCs w:val="20"/>
                <w:lang w:eastAsia="ru-RU"/>
              </w:rPr>
            </w:pPr>
            <w:r w:rsidRPr="003C34C0">
              <w:rPr>
                <w:rFonts w:ascii="Arial" w:hAnsi="Arial" w:cs="Arial"/>
                <w:b/>
                <w:sz w:val="20"/>
                <w:szCs w:val="20"/>
              </w:rPr>
              <w:t>(тис. грн</w:t>
            </w:r>
            <w:r w:rsidR="00E10566">
              <w:rPr>
                <w:rFonts w:ascii="Arial" w:hAnsi="Arial" w:cs="Arial"/>
                <w:b/>
                <w:sz w:val="20"/>
                <w:szCs w:val="20"/>
              </w:rPr>
              <w:t>.</w:t>
            </w:r>
            <w:r w:rsidRPr="003C34C0">
              <w:rPr>
                <w:rFonts w:ascii="Arial" w:hAnsi="Arial" w:cs="Arial"/>
                <w:b/>
                <w:sz w:val="20"/>
                <w:szCs w:val="20"/>
              </w:rPr>
              <w:t>)</w:t>
            </w:r>
          </w:p>
        </w:tc>
        <w:tc>
          <w:tcPr>
            <w:tcW w:w="1452" w:type="dxa"/>
            <w:tcBorders>
              <w:bottom w:val="single" w:sz="4" w:space="0" w:color="auto"/>
            </w:tcBorders>
            <w:shd w:val="clear" w:color="auto" w:fill="auto"/>
            <w:vAlign w:val="center"/>
          </w:tcPr>
          <w:p w14:paraId="455D914C" w14:textId="73D044CF" w:rsidR="00780D4E" w:rsidRPr="00B2401B" w:rsidRDefault="00D82E23" w:rsidP="00480FB8">
            <w:pPr>
              <w:autoSpaceDE/>
              <w:autoSpaceDN/>
              <w:adjustRightInd/>
              <w:jc w:val="both"/>
              <w:rPr>
                <w:rFonts w:ascii="Arial" w:hAnsi="Arial" w:cs="Arial"/>
                <w:b/>
                <w:sz w:val="20"/>
                <w:szCs w:val="20"/>
                <w:lang w:eastAsia="ru-RU"/>
              </w:rPr>
            </w:pPr>
            <w:r w:rsidRPr="00B2401B">
              <w:rPr>
                <w:rFonts w:ascii="Arial" w:hAnsi="Arial" w:cs="Arial"/>
                <w:b/>
                <w:sz w:val="20"/>
                <w:szCs w:val="20"/>
                <w:lang w:eastAsia="ru-RU"/>
              </w:rPr>
              <w:t>202</w:t>
            </w:r>
            <w:r w:rsidR="00D8326F">
              <w:rPr>
                <w:rFonts w:ascii="Arial" w:hAnsi="Arial" w:cs="Arial"/>
                <w:b/>
                <w:sz w:val="20"/>
                <w:szCs w:val="20"/>
                <w:lang w:eastAsia="ru-RU"/>
              </w:rPr>
              <w:t>4</w:t>
            </w:r>
            <w:r w:rsidR="00780D4E" w:rsidRPr="00B2401B">
              <w:rPr>
                <w:rFonts w:ascii="Arial" w:hAnsi="Arial" w:cs="Arial"/>
                <w:b/>
                <w:sz w:val="20"/>
                <w:szCs w:val="20"/>
                <w:lang w:eastAsia="ru-RU"/>
              </w:rPr>
              <w:t xml:space="preserve"> рік</w:t>
            </w:r>
          </w:p>
          <w:p w14:paraId="319BEC79" w14:textId="19777051" w:rsidR="00780D4E" w:rsidRPr="00B2401B" w:rsidRDefault="00780D4E" w:rsidP="00480FB8">
            <w:pPr>
              <w:autoSpaceDE/>
              <w:autoSpaceDN/>
              <w:adjustRightInd/>
              <w:jc w:val="both"/>
              <w:rPr>
                <w:rFonts w:ascii="Arial" w:hAnsi="Arial" w:cs="Arial"/>
                <w:b/>
                <w:sz w:val="20"/>
                <w:szCs w:val="20"/>
                <w:lang w:eastAsia="ru-RU"/>
              </w:rPr>
            </w:pPr>
            <w:r w:rsidRPr="00B2401B">
              <w:rPr>
                <w:rFonts w:ascii="Arial" w:hAnsi="Arial" w:cs="Arial"/>
                <w:b/>
                <w:sz w:val="20"/>
                <w:szCs w:val="20"/>
              </w:rPr>
              <w:t>(тис. грн</w:t>
            </w:r>
            <w:r w:rsidR="00E10566">
              <w:rPr>
                <w:rFonts w:ascii="Arial" w:hAnsi="Arial" w:cs="Arial"/>
                <w:b/>
                <w:sz w:val="20"/>
                <w:szCs w:val="20"/>
              </w:rPr>
              <w:t>.</w:t>
            </w:r>
            <w:r w:rsidRPr="00B2401B">
              <w:rPr>
                <w:rFonts w:ascii="Arial" w:hAnsi="Arial" w:cs="Arial"/>
                <w:b/>
                <w:sz w:val="20"/>
                <w:szCs w:val="20"/>
              </w:rPr>
              <w:t>)</w:t>
            </w:r>
          </w:p>
        </w:tc>
      </w:tr>
      <w:tr w:rsidR="00B91054" w:rsidRPr="00B2401B" w14:paraId="7AD383F1" w14:textId="77777777" w:rsidTr="007C10CB">
        <w:trPr>
          <w:cantSplit/>
          <w:trHeight w:val="20"/>
        </w:trPr>
        <w:tc>
          <w:tcPr>
            <w:tcW w:w="6345" w:type="dxa"/>
            <w:tcBorders>
              <w:top w:val="single" w:sz="4" w:space="0" w:color="auto"/>
            </w:tcBorders>
            <w:shd w:val="clear" w:color="auto" w:fill="auto"/>
            <w:vAlign w:val="center"/>
          </w:tcPr>
          <w:p w14:paraId="3190B337" w14:textId="77777777" w:rsidR="00780D4E" w:rsidRPr="00B2401B" w:rsidRDefault="00780D4E" w:rsidP="00480FB8">
            <w:pPr>
              <w:autoSpaceDE/>
              <w:autoSpaceDN/>
              <w:adjustRightInd/>
              <w:ind w:left="-108"/>
              <w:jc w:val="both"/>
              <w:rPr>
                <w:rFonts w:ascii="Arial" w:hAnsi="Arial" w:cs="Arial"/>
                <w:b/>
                <w:sz w:val="20"/>
                <w:szCs w:val="20"/>
                <w:lang w:eastAsia="ru-RU"/>
              </w:rPr>
            </w:pPr>
            <w:r w:rsidRPr="00B2401B">
              <w:rPr>
                <w:rFonts w:ascii="Arial" w:hAnsi="Arial" w:cs="Arial"/>
                <w:b/>
                <w:sz w:val="20"/>
                <w:szCs w:val="20"/>
                <w:lang w:eastAsia="ru-RU"/>
              </w:rPr>
              <w:t>Чисті зароблені страхові премії:</w:t>
            </w:r>
          </w:p>
        </w:tc>
        <w:tc>
          <w:tcPr>
            <w:tcW w:w="1505" w:type="dxa"/>
            <w:tcBorders>
              <w:top w:val="single" w:sz="4" w:space="0" w:color="auto"/>
            </w:tcBorders>
            <w:shd w:val="clear" w:color="auto" w:fill="auto"/>
            <w:vAlign w:val="center"/>
          </w:tcPr>
          <w:p w14:paraId="17381D53" w14:textId="77777777" w:rsidR="00780D4E" w:rsidRPr="00B2401B" w:rsidRDefault="00780D4E" w:rsidP="00480FB8">
            <w:pPr>
              <w:jc w:val="both"/>
              <w:rPr>
                <w:rFonts w:ascii="Arial" w:hAnsi="Arial" w:cs="Arial"/>
                <w:sz w:val="20"/>
                <w:szCs w:val="20"/>
              </w:rPr>
            </w:pPr>
          </w:p>
        </w:tc>
        <w:tc>
          <w:tcPr>
            <w:tcW w:w="1506" w:type="dxa"/>
            <w:gridSpan w:val="2"/>
            <w:tcBorders>
              <w:top w:val="single" w:sz="4" w:space="0" w:color="auto"/>
            </w:tcBorders>
            <w:shd w:val="clear" w:color="auto" w:fill="auto"/>
            <w:vAlign w:val="center"/>
          </w:tcPr>
          <w:p w14:paraId="5EC9B28C" w14:textId="77777777" w:rsidR="00780D4E" w:rsidRPr="00B2401B" w:rsidRDefault="00780D4E" w:rsidP="00480FB8">
            <w:pPr>
              <w:autoSpaceDE/>
              <w:autoSpaceDN/>
              <w:adjustRightInd/>
              <w:jc w:val="both"/>
              <w:rPr>
                <w:rFonts w:ascii="Arial" w:hAnsi="Arial" w:cs="Arial"/>
                <w:sz w:val="20"/>
                <w:szCs w:val="20"/>
                <w:lang w:eastAsia="ru-RU"/>
              </w:rPr>
            </w:pPr>
          </w:p>
        </w:tc>
      </w:tr>
      <w:tr w:rsidR="00B91054" w:rsidRPr="00B2401B" w14:paraId="46D3A7AA" w14:textId="77777777" w:rsidTr="007C10CB">
        <w:trPr>
          <w:cantSplit/>
          <w:trHeight w:val="20"/>
        </w:trPr>
        <w:tc>
          <w:tcPr>
            <w:tcW w:w="6345" w:type="dxa"/>
            <w:shd w:val="clear" w:color="auto" w:fill="auto"/>
            <w:vAlign w:val="center"/>
            <w:hideMark/>
          </w:tcPr>
          <w:p w14:paraId="1F79A1A6" w14:textId="77777777" w:rsidR="00977266" w:rsidRPr="00B2401B" w:rsidRDefault="00977266" w:rsidP="00480FB8">
            <w:pPr>
              <w:autoSpaceDE/>
              <w:autoSpaceDN/>
              <w:adjustRightInd/>
              <w:ind w:left="-108"/>
              <w:jc w:val="both"/>
              <w:rPr>
                <w:rFonts w:ascii="Arial" w:hAnsi="Arial" w:cs="Arial"/>
                <w:sz w:val="20"/>
                <w:szCs w:val="20"/>
                <w:lang w:eastAsia="ru-RU"/>
              </w:rPr>
            </w:pPr>
            <w:r w:rsidRPr="00B2401B">
              <w:rPr>
                <w:rFonts w:ascii="Arial" w:hAnsi="Arial" w:cs="Arial"/>
                <w:sz w:val="20"/>
                <w:szCs w:val="20"/>
                <w:lang w:eastAsia="ru-RU"/>
              </w:rPr>
              <w:t>Премії підписані, валова сума</w:t>
            </w:r>
          </w:p>
        </w:tc>
        <w:tc>
          <w:tcPr>
            <w:tcW w:w="1505" w:type="dxa"/>
            <w:shd w:val="clear" w:color="auto" w:fill="auto"/>
            <w:vAlign w:val="center"/>
          </w:tcPr>
          <w:p w14:paraId="183B22C4" w14:textId="320E796D" w:rsidR="00977266" w:rsidRPr="00B2401B" w:rsidRDefault="00F6593F" w:rsidP="00F6593F">
            <w:pPr>
              <w:ind w:right="-57"/>
              <w:jc w:val="both"/>
              <w:rPr>
                <w:rFonts w:ascii="Arial" w:hAnsi="Arial" w:cs="Arial"/>
                <w:sz w:val="20"/>
                <w:szCs w:val="20"/>
              </w:rPr>
            </w:pPr>
            <w:r>
              <w:rPr>
                <w:rFonts w:ascii="Arial" w:hAnsi="Arial" w:cs="Arial"/>
                <w:sz w:val="20"/>
                <w:szCs w:val="20"/>
              </w:rPr>
              <w:t>293</w:t>
            </w:r>
            <w:r w:rsidR="00977266" w:rsidRPr="00B2401B">
              <w:rPr>
                <w:rFonts w:ascii="Arial" w:hAnsi="Arial" w:cs="Arial"/>
                <w:sz w:val="20"/>
                <w:szCs w:val="20"/>
              </w:rPr>
              <w:t xml:space="preserve"> </w:t>
            </w:r>
          </w:p>
        </w:tc>
        <w:tc>
          <w:tcPr>
            <w:tcW w:w="1506" w:type="dxa"/>
            <w:gridSpan w:val="2"/>
            <w:shd w:val="clear" w:color="auto" w:fill="auto"/>
            <w:vAlign w:val="center"/>
          </w:tcPr>
          <w:p w14:paraId="2FB17B4B" w14:textId="6C21DDBC" w:rsidR="00977266" w:rsidRPr="00B2401B" w:rsidRDefault="00D8326F" w:rsidP="00F6593F">
            <w:pPr>
              <w:ind w:right="-57"/>
              <w:jc w:val="both"/>
              <w:rPr>
                <w:rFonts w:ascii="Arial" w:hAnsi="Arial" w:cs="Arial"/>
                <w:sz w:val="20"/>
                <w:szCs w:val="20"/>
              </w:rPr>
            </w:pPr>
            <w:r>
              <w:rPr>
                <w:rFonts w:ascii="Arial" w:hAnsi="Arial" w:cs="Arial"/>
                <w:sz w:val="20"/>
                <w:szCs w:val="20"/>
              </w:rPr>
              <w:t>53</w:t>
            </w:r>
          </w:p>
        </w:tc>
      </w:tr>
      <w:tr w:rsidR="00B91054" w:rsidRPr="00B2401B" w14:paraId="029650DA" w14:textId="77777777" w:rsidTr="007C10CB">
        <w:trPr>
          <w:cantSplit/>
          <w:trHeight w:val="20"/>
        </w:trPr>
        <w:tc>
          <w:tcPr>
            <w:tcW w:w="6345" w:type="dxa"/>
            <w:shd w:val="clear" w:color="auto" w:fill="auto"/>
            <w:vAlign w:val="center"/>
            <w:hideMark/>
          </w:tcPr>
          <w:p w14:paraId="40D4002C" w14:textId="77777777" w:rsidR="00977266" w:rsidRPr="00B2401B" w:rsidRDefault="00977266" w:rsidP="00480FB8">
            <w:pPr>
              <w:autoSpaceDE/>
              <w:autoSpaceDN/>
              <w:adjustRightInd/>
              <w:ind w:left="-108"/>
              <w:jc w:val="both"/>
              <w:rPr>
                <w:rFonts w:ascii="Arial" w:hAnsi="Arial" w:cs="Arial"/>
                <w:sz w:val="20"/>
                <w:szCs w:val="20"/>
                <w:lang w:eastAsia="ru-RU"/>
              </w:rPr>
            </w:pPr>
            <w:r w:rsidRPr="00B2401B">
              <w:rPr>
                <w:rFonts w:ascii="Arial" w:hAnsi="Arial" w:cs="Arial"/>
                <w:sz w:val="20"/>
                <w:szCs w:val="20"/>
                <w:lang w:eastAsia="ru-RU"/>
              </w:rPr>
              <w:t>Премії, передані у перестрахування</w:t>
            </w:r>
          </w:p>
        </w:tc>
        <w:tc>
          <w:tcPr>
            <w:tcW w:w="1505" w:type="dxa"/>
            <w:shd w:val="clear" w:color="auto" w:fill="auto"/>
            <w:vAlign w:val="center"/>
          </w:tcPr>
          <w:p w14:paraId="2017628A" w14:textId="38DA8E7A" w:rsidR="00977266" w:rsidRPr="00B2401B" w:rsidRDefault="00FD5ABA" w:rsidP="00480FB8">
            <w:pPr>
              <w:ind w:right="-57"/>
              <w:jc w:val="both"/>
              <w:rPr>
                <w:rFonts w:ascii="Arial" w:hAnsi="Arial" w:cs="Arial"/>
                <w:sz w:val="20"/>
                <w:szCs w:val="20"/>
              </w:rPr>
            </w:pPr>
            <w:r>
              <w:rPr>
                <w:rFonts w:ascii="Arial" w:hAnsi="Arial" w:cs="Arial"/>
                <w:sz w:val="20"/>
                <w:szCs w:val="20"/>
              </w:rPr>
              <w:t>0</w:t>
            </w:r>
          </w:p>
        </w:tc>
        <w:tc>
          <w:tcPr>
            <w:tcW w:w="1506" w:type="dxa"/>
            <w:gridSpan w:val="2"/>
            <w:shd w:val="clear" w:color="auto" w:fill="auto"/>
            <w:vAlign w:val="center"/>
          </w:tcPr>
          <w:p w14:paraId="3C2C17B5" w14:textId="2D14DB24" w:rsidR="00977266" w:rsidRPr="00F6593F" w:rsidRDefault="00F6593F" w:rsidP="00480FB8">
            <w:pPr>
              <w:ind w:right="-57"/>
              <w:jc w:val="both"/>
              <w:rPr>
                <w:rFonts w:ascii="Arial" w:hAnsi="Arial" w:cs="Arial"/>
                <w:sz w:val="20"/>
                <w:szCs w:val="20"/>
                <w:lang w:val="en-US"/>
              </w:rPr>
            </w:pPr>
            <w:r>
              <w:rPr>
                <w:rFonts w:ascii="Arial" w:hAnsi="Arial" w:cs="Arial"/>
                <w:sz w:val="20"/>
                <w:szCs w:val="20"/>
                <w:lang w:val="en-US"/>
              </w:rPr>
              <w:t>0</w:t>
            </w:r>
          </w:p>
        </w:tc>
      </w:tr>
      <w:tr w:rsidR="00B91054" w:rsidRPr="00B2401B" w14:paraId="1020EEA4" w14:textId="77777777" w:rsidTr="007C10CB">
        <w:trPr>
          <w:cantSplit/>
          <w:trHeight w:val="20"/>
        </w:trPr>
        <w:tc>
          <w:tcPr>
            <w:tcW w:w="6345" w:type="dxa"/>
            <w:tcBorders>
              <w:bottom w:val="single" w:sz="4" w:space="0" w:color="auto"/>
            </w:tcBorders>
            <w:shd w:val="clear" w:color="auto" w:fill="auto"/>
            <w:vAlign w:val="center"/>
          </w:tcPr>
          <w:p w14:paraId="5BA8635B" w14:textId="387731D8" w:rsidR="00977266" w:rsidRPr="00B2401B" w:rsidRDefault="00977266" w:rsidP="00480FB8">
            <w:pPr>
              <w:autoSpaceDE/>
              <w:autoSpaceDN/>
              <w:adjustRightInd/>
              <w:ind w:left="-108"/>
              <w:jc w:val="both"/>
              <w:rPr>
                <w:rFonts w:ascii="Arial" w:hAnsi="Arial" w:cs="Arial"/>
                <w:b/>
                <w:sz w:val="20"/>
                <w:szCs w:val="20"/>
                <w:lang w:eastAsia="ru-RU"/>
              </w:rPr>
            </w:pPr>
            <w:r w:rsidRPr="00B2401B">
              <w:rPr>
                <w:rFonts w:ascii="Arial" w:hAnsi="Arial" w:cs="Arial"/>
                <w:b/>
                <w:sz w:val="20"/>
                <w:szCs w:val="20"/>
                <w:lang w:eastAsia="ru-RU"/>
              </w:rPr>
              <w:t xml:space="preserve">Всього: </w:t>
            </w:r>
          </w:p>
        </w:tc>
        <w:tc>
          <w:tcPr>
            <w:tcW w:w="1505" w:type="dxa"/>
            <w:tcBorders>
              <w:bottom w:val="single" w:sz="4" w:space="0" w:color="auto"/>
            </w:tcBorders>
            <w:shd w:val="clear" w:color="auto" w:fill="auto"/>
            <w:vAlign w:val="center"/>
          </w:tcPr>
          <w:p w14:paraId="65F881AF" w14:textId="383F0C27" w:rsidR="00977266" w:rsidRPr="00B2401B" w:rsidRDefault="00F6593F" w:rsidP="00480FB8">
            <w:pPr>
              <w:ind w:right="-57"/>
              <w:jc w:val="both"/>
              <w:rPr>
                <w:rFonts w:ascii="Arial" w:hAnsi="Arial" w:cs="Arial"/>
                <w:b/>
                <w:sz w:val="20"/>
                <w:szCs w:val="20"/>
              </w:rPr>
            </w:pPr>
            <w:r>
              <w:rPr>
                <w:rFonts w:ascii="Arial" w:hAnsi="Arial" w:cs="Arial"/>
                <w:b/>
                <w:sz w:val="20"/>
                <w:szCs w:val="20"/>
              </w:rPr>
              <w:t>293</w:t>
            </w:r>
          </w:p>
        </w:tc>
        <w:tc>
          <w:tcPr>
            <w:tcW w:w="1506" w:type="dxa"/>
            <w:gridSpan w:val="2"/>
            <w:tcBorders>
              <w:left w:val="nil"/>
              <w:bottom w:val="single" w:sz="4" w:space="0" w:color="auto"/>
            </w:tcBorders>
            <w:shd w:val="clear" w:color="auto" w:fill="auto"/>
            <w:vAlign w:val="center"/>
          </w:tcPr>
          <w:p w14:paraId="09940F70" w14:textId="5F98DE74" w:rsidR="00977266" w:rsidRPr="00B2401B" w:rsidRDefault="00D8326F" w:rsidP="00480FB8">
            <w:pPr>
              <w:ind w:right="-57"/>
              <w:jc w:val="both"/>
              <w:rPr>
                <w:rFonts w:ascii="Arial" w:hAnsi="Arial" w:cs="Arial"/>
                <w:b/>
                <w:sz w:val="20"/>
                <w:szCs w:val="20"/>
              </w:rPr>
            </w:pPr>
            <w:r>
              <w:rPr>
                <w:rFonts w:ascii="Arial" w:hAnsi="Arial" w:cs="Arial"/>
                <w:b/>
                <w:sz w:val="20"/>
                <w:szCs w:val="20"/>
              </w:rPr>
              <w:t>53</w:t>
            </w:r>
          </w:p>
        </w:tc>
      </w:tr>
      <w:tr w:rsidR="00B91054" w:rsidRPr="00B2401B" w14:paraId="474B9267" w14:textId="77777777" w:rsidTr="007C10CB">
        <w:trPr>
          <w:cantSplit/>
          <w:trHeight w:val="20"/>
        </w:trPr>
        <w:tc>
          <w:tcPr>
            <w:tcW w:w="6345" w:type="dxa"/>
            <w:tcBorders>
              <w:top w:val="single" w:sz="4" w:space="0" w:color="auto"/>
            </w:tcBorders>
            <w:shd w:val="clear" w:color="auto" w:fill="auto"/>
            <w:vAlign w:val="center"/>
            <w:hideMark/>
          </w:tcPr>
          <w:p w14:paraId="5A6FD0D5" w14:textId="77777777" w:rsidR="00977266" w:rsidRPr="00B2401B" w:rsidRDefault="00977266" w:rsidP="00480FB8">
            <w:pPr>
              <w:autoSpaceDE/>
              <w:autoSpaceDN/>
              <w:adjustRightInd/>
              <w:ind w:left="-108"/>
              <w:jc w:val="both"/>
              <w:rPr>
                <w:rFonts w:ascii="Arial" w:hAnsi="Arial" w:cs="Arial"/>
                <w:b/>
                <w:sz w:val="20"/>
                <w:szCs w:val="20"/>
                <w:lang w:eastAsia="ru-RU"/>
              </w:rPr>
            </w:pPr>
            <w:r w:rsidRPr="00B2401B">
              <w:rPr>
                <w:rFonts w:ascii="Arial" w:hAnsi="Arial" w:cs="Arial"/>
                <w:b/>
                <w:sz w:val="20"/>
                <w:szCs w:val="20"/>
                <w:lang w:eastAsia="ru-RU"/>
              </w:rPr>
              <w:t>Собівартість реалізованої продукції (товарів, робіт, послуг):</w:t>
            </w:r>
          </w:p>
        </w:tc>
        <w:tc>
          <w:tcPr>
            <w:tcW w:w="1505" w:type="dxa"/>
            <w:tcBorders>
              <w:top w:val="single" w:sz="4" w:space="0" w:color="auto"/>
            </w:tcBorders>
            <w:shd w:val="clear" w:color="auto" w:fill="auto"/>
            <w:vAlign w:val="center"/>
          </w:tcPr>
          <w:p w14:paraId="0EAB719E" w14:textId="77777777" w:rsidR="00977266" w:rsidRPr="00B2401B" w:rsidRDefault="00977266" w:rsidP="00480FB8">
            <w:pPr>
              <w:ind w:right="-57"/>
              <w:jc w:val="both"/>
              <w:rPr>
                <w:rFonts w:ascii="Arial" w:hAnsi="Arial" w:cs="Arial"/>
                <w:sz w:val="20"/>
                <w:szCs w:val="20"/>
              </w:rPr>
            </w:pPr>
          </w:p>
        </w:tc>
        <w:tc>
          <w:tcPr>
            <w:tcW w:w="1506" w:type="dxa"/>
            <w:gridSpan w:val="2"/>
            <w:tcBorders>
              <w:top w:val="single" w:sz="4" w:space="0" w:color="auto"/>
            </w:tcBorders>
            <w:shd w:val="clear" w:color="auto" w:fill="auto"/>
            <w:vAlign w:val="center"/>
          </w:tcPr>
          <w:p w14:paraId="62328600" w14:textId="77777777" w:rsidR="00977266" w:rsidRPr="00B2401B" w:rsidRDefault="00977266" w:rsidP="00480FB8">
            <w:pPr>
              <w:ind w:right="-57"/>
              <w:jc w:val="both"/>
              <w:rPr>
                <w:rFonts w:ascii="Arial" w:hAnsi="Arial" w:cs="Arial"/>
                <w:sz w:val="20"/>
                <w:szCs w:val="20"/>
              </w:rPr>
            </w:pPr>
          </w:p>
        </w:tc>
      </w:tr>
      <w:tr w:rsidR="003C34C0" w:rsidRPr="00B2401B" w14:paraId="6D9C5540" w14:textId="77777777" w:rsidTr="00B06D3E">
        <w:trPr>
          <w:cantSplit/>
          <w:trHeight w:val="20"/>
        </w:trPr>
        <w:tc>
          <w:tcPr>
            <w:tcW w:w="6345" w:type="dxa"/>
            <w:shd w:val="clear" w:color="auto" w:fill="auto"/>
            <w:vAlign w:val="center"/>
          </w:tcPr>
          <w:p w14:paraId="393C628B" w14:textId="4BE28F73" w:rsidR="003C34C0" w:rsidRPr="00B2401B" w:rsidRDefault="003C34C0" w:rsidP="003C34C0">
            <w:pPr>
              <w:autoSpaceDE/>
              <w:autoSpaceDN/>
              <w:adjustRightInd/>
              <w:ind w:left="-108"/>
              <w:jc w:val="both"/>
              <w:rPr>
                <w:rFonts w:ascii="Arial" w:hAnsi="Arial" w:cs="Arial"/>
                <w:sz w:val="20"/>
                <w:szCs w:val="20"/>
                <w:lang w:eastAsia="ru-RU"/>
              </w:rPr>
            </w:pPr>
            <w:r w:rsidRPr="00B2401B">
              <w:rPr>
                <w:rFonts w:ascii="Arial" w:hAnsi="Arial" w:cs="Arial"/>
                <w:sz w:val="20"/>
                <w:szCs w:val="20"/>
                <w:lang w:eastAsia="ru-RU"/>
              </w:rPr>
              <w:t>Виплати працівникам та витрати на соціальні заходи</w:t>
            </w:r>
          </w:p>
        </w:tc>
        <w:tc>
          <w:tcPr>
            <w:tcW w:w="1505" w:type="dxa"/>
            <w:shd w:val="clear" w:color="auto" w:fill="auto"/>
            <w:vAlign w:val="center"/>
          </w:tcPr>
          <w:p w14:paraId="5C9D4244" w14:textId="7D01DCBC" w:rsidR="003C34C0" w:rsidRPr="00EC2C82" w:rsidRDefault="003C34C0" w:rsidP="00EC2C82">
            <w:pPr>
              <w:autoSpaceDE/>
              <w:autoSpaceDN/>
              <w:adjustRightInd/>
              <w:ind w:right="-57"/>
              <w:jc w:val="both"/>
              <w:rPr>
                <w:rFonts w:ascii="Arial" w:hAnsi="Arial" w:cs="Arial"/>
                <w:sz w:val="20"/>
                <w:szCs w:val="20"/>
                <w:lang w:val="en-US"/>
              </w:rPr>
            </w:pPr>
            <w:r w:rsidRPr="00B2401B">
              <w:rPr>
                <w:rFonts w:ascii="Arial" w:hAnsi="Arial" w:cs="Arial"/>
                <w:sz w:val="20"/>
                <w:szCs w:val="20"/>
              </w:rPr>
              <w:t>(</w:t>
            </w:r>
            <w:r w:rsidR="00EC2C82">
              <w:rPr>
                <w:rFonts w:ascii="Arial" w:hAnsi="Arial" w:cs="Arial"/>
                <w:sz w:val="20"/>
                <w:szCs w:val="20"/>
                <w:lang w:val="en-US"/>
              </w:rPr>
              <w:t>819</w:t>
            </w:r>
            <w:r w:rsidRPr="00B2401B">
              <w:rPr>
                <w:rFonts w:ascii="Arial" w:hAnsi="Arial" w:cs="Arial"/>
                <w:sz w:val="20"/>
                <w:szCs w:val="20"/>
              </w:rPr>
              <w:t>)</w:t>
            </w:r>
          </w:p>
        </w:tc>
        <w:tc>
          <w:tcPr>
            <w:tcW w:w="1506" w:type="dxa"/>
            <w:gridSpan w:val="2"/>
            <w:shd w:val="clear" w:color="auto" w:fill="auto"/>
          </w:tcPr>
          <w:p w14:paraId="18040764" w14:textId="7CDC7EEF" w:rsidR="003C34C0" w:rsidRPr="00B2401B" w:rsidRDefault="003C34C0" w:rsidP="00D8326F">
            <w:pPr>
              <w:autoSpaceDE/>
              <w:autoSpaceDN/>
              <w:adjustRightInd/>
              <w:ind w:right="-57"/>
              <w:jc w:val="both"/>
              <w:rPr>
                <w:rFonts w:ascii="Arial" w:hAnsi="Arial" w:cs="Arial"/>
                <w:sz w:val="20"/>
                <w:szCs w:val="20"/>
              </w:rPr>
            </w:pPr>
            <w:r w:rsidRPr="003C34C0">
              <w:rPr>
                <w:rFonts w:ascii="Arial" w:hAnsi="Arial" w:cs="Arial"/>
                <w:sz w:val="20"/>
                <w:szCs w:val="20"/>
              </w:rPr>
              <w:t>(</w:t>
            </w:r>
            <w:r w:rsidR="00D8326F">
              <w:rPr>
                <w:rFonts w:ascii="Arial" w:hAnsi="Arial" w:cs="Arial"/>
                <w:sz w:val="20"/>
                <w:szCs w:val="20"/>
              </w:rPr>
              <w:t>137</w:t>
            </w:r>
            <w:r w:rsidRPr="003C34C0">
              <w:rPr>
                <w:rFonts w:ascii="Arial" w:hAnsi="Arial" w:cs="Arial"/>
                <w:sz w:val="20"/>
                <w:szCs w:val="20"/>
              </w:rPr>
              <w:t>)</w:t>
            </w:r>
          </w:p>
        </w:tc>
      </w:tr>
      <w:tr w:rsidR="003C34C0" w:rsidRPr="00B2401B" w14:paraId="1B589607" w14:textId="77777777" w:rsidTr="00B06D3E">
        <w:trPr>
          <w:cantSplit/>
          <w:trHeight w:val="20"/>
        </w:trPr>
        <w:tc>
          <w:tcPr>
            <w:tcW w:w="6345" w:type="dxa"/>
            <w:shd w:val="clear" w:color="auto" w:fill="auto"/>
            <w:vAlign w:val="center"/>
          </w:tcPr>
          <w:p w14:paraId="217F74DC" w14:textId="2734A7C4" w:rsidR="003C34C0" w:rsidRPr="00B2401B" w:rsidRDefault="003C34C0" w:rsidP="003C34C0">
            <w:pPr>
              <w:autoSpaceDE/>
              <w:autoSpaceDN/>
              <w:adjustRightInd/>
              <w:ind w:left="-108"/>
              <w:jc w:val="both"/>
              <w:rPr>
                <w:rFonts w:ascii="Arial" w:hAnsi="Arial" w:cs="Arial"/>
                <w:sz w:val="20"/>
                <w:szCs w:val="20"/>
                <w:lang w:eastAsia="ru-RU"/>
              </w:rPr>
            </w:pPr>
            <w:r w:rsidRPr="00B2401B">
              <w:rPr>
                <w:rFonts w:ascii="Arial" w:hAnsi="Arial" w:cs="Arial"/>
                <w:sz w:val="20"/>
                <w:szCs w:val="20"/>
                <w:lang w:eastAsia="ru-RU"/>
              </w:rPr>
              <w:t xml:space="preserve">Амортизаційні відрахування </w:t>
            </w:r>
          </w:p>
        </w:tc>
        <w:tc>
          <w:tcPr>
            <w:tcW w:w="1505" w:type="dxa"/>
            <w:shd w:val="clear" w:color="auto" w:fill="auto"/>
            <w:vAlign w:val="center"/>
          </w:tcPr>
          <w:p w14:paraId="31B2D219" w14:textId="4075ED20" w:rsidR="003C34C0" w:rsidRPr="00EC2C82" w:rsidRDefault="003C34C0" w:rsidP="00EC2C82">
            <w:pPr>
              <w:ind w:right="-57"/>
              <w:jc w:val="both"/>
              <w:rPr>
                <w:rFonts w:ascii="Arial" w:hAnsi="Arial" w:cs="Arial"/>
                <w:sz w:val="20"/>
                <w:szCs w:val="20"/>
                <w:lang w:val="en-US"/>
              </w:rPr>
            </w:pPr>
            <w:r w:rsidRPr="00B2401B">
              <w:rPr>
                <w:rFonts w:ascii="Arial" w:hAnsi="Arial" w:cs="Arial"/>
                <w:sz w:val="20"/>
                <w:szCs w:val="20"/>
              </w:rPr>
              <w:t>(</w:t>
            </w:r>
            <w:r w:rsidR="00EC2C82">
              <w:rPr>
                <w:rFonts w:ascii="Arial" w:hAnsi="Arial" w:cs="Arial"/>
                <w:sz w:val="20"/>
                <w:szCs w:val="20"/>
                <w:lang w:val="en-US"/>
              </w:rPr>
              <w:t>712</w:t>
            </w:r>
          </w:p>
        </w:tc>
        <w:tc>
          <w:tcPr>
            <w:tcW w:w="1506" w:type="dxa"/>
            <w:gridSpan w:val="2"/>
            <w:shd w:val="clear" w:color="auto" w:fill="auto"/>
          </w:tcPr>
          <w:p w14:paraId="3432C912" w14:textId="10CD9F28" w:rsidR="003C34C0" w:rsidRPr="00B2401B" w:rsidRDefault="003C34C0" w:rsidP="00D8326F">
            <w:pPr>
              <w:autoSpaceDE/>
              <w:autoSpaceDN/>
              <w:adjustRightInd/>
              <w:ind w:right="-57"/>
              <w:jc w:val="both"/>
              <w:rPr>
                <w:rFonts w:ascii="Arial" w:hAnsi="Arial" w:cs="Arial"/>
                <w:sz w:val="20"/>
                <w:szCs w:val="20"/>
              </w:rPr>
            </w:pPr>
            <w:r w:rsidRPr="003C34C0">
              <w:rPr>
                <w:rFonts w:ascii="Arial" w:hAnsi="Arial" w:cs="Arial"/>
                <w:sz w:val="20"/>
                <w:szCs w:val="20"/>
              </w:rPr>
              <w:t>(</w:t>
            </w:r>
            <w:r w:rsidR="00D8326F">
              <w:rPr>
                <w:rFonts w:ascii="Arial" w:hAnsi="Arial" w:cs="Arial"/>
                <w:sz w:val="20"/>
                <w:szCs w:val="20"/>
              </w:rPr>
              <w:t>707</w:t>
            </w:r>
            <w:r w:rsidRPr="003C34C0">
              <w:rPr>
                <w:rFonts w:ascii="Arial" w:hAnsi="Arial" w:cs="Arial"/>
                <w:sz w:val="20"/>
                <w:szCs w:val="20"/>
              </w:rPr>
              <w:t>)</w:t>
            </w:r>
          </w:p>
        </w:tc>
      </w:tr>
      <w:tr w:rsidR="003C34C0" w:rsidRPr="00B2401B" w14:paraId="25B52EC5" w14:textId="77777777" w:rsidTr="00B06D3E">
        <w:trPr>
          <w:cantSplit/>
          <w:trHeight w:val="20"/>
        </w:trPr>
        <w:tc>
          <w:tcPr>
            <w:tcW w:w="6345" w:type="dxa"/>
            <w:shd w:val="clear" w:color="auto" w:fill="auto"/>
            <w:vAlign w:val="center"/>
          </w:tcPr>
          <w:p w14:paraId="30803FE5" w14:textId="77777777" w:rsidR="003C34C0" w:rsidRPr="00B2401B" w:rsidRDefault="003C34C0" w:rsidP="003C34C0">
            <w:pPr>
              <w:autoSpaceDE/>
              <w:autoSpaceDN/>
              <w:adjustRightInd/>
              <w:ind w:left="-108"/>
              <w:jc w:val="both"/>
              <w:rPr>
                <w:rFonts w:ascii="Arial" w:hAnsi="Arial" w:cs="Arial"/>
                <w:sz w:val="20"/>
                <w:szCs w:val="20"/>
                <w:lang w:eastAsia="ru-RU"/>
              </w:rPr>
            </w:pPr>
            <w:r w:rsidRPr="00B2401B">
              <w:rPr>
                <w:rFonts w:ascii="Arial" w:hAnsi="Arial" w:cs="Arial"/>
                <w:sz w:val="20"/>
                <w:szCs w:val="20"/>
                <w:lang w:eastAsia="ru-RU"/>
              </w:rPr>
              <w:t xml:space="preserve">Інші витрати </w:t>
            </w:r>
          </w:p>
        </w:tc>
        <w:tc>
          <w:tcPr>
            <w:tcW w:w="1505" w:type="dxa"/>
            <w:shd w:val="clear" w:color="auto" w:fill="auto"/>
            <w:vAlign w:val="center"/>
          </w:tcPr>
          <w:p w14:paraId="431FF441" w14:textId="0B767923" w:rsidR="003C34C0" w:rsidRPr="00B2401B" w:rsidRDefault="003C34C0" w:rsidP="00EC2C82">
            <w:pPr>
              <w:ind w:right="-57"/>
              <w:jc w:val="both"/>
              <w:rPr>
                <w:rFonts w:ascii="Arial" w:hAnsi="Arial" w:cs="Arial"/>
                <w:sz w:val="20"/>
                <w:szCs w:val="20"/>
              </w:rPr>
            </w:pPr>
            <w:r w:rsidRPr="00B2401B">
              <w:rPr>
                <w:rFonts w:ascii="Arial" w:hAnsi="Arial" w:cs="Arial"/>
                <w:sz w:val="20"/>
                <w:szCs w:val="20"/>
              </w:rPr>
              <w:t>(</w:t>
            </w:r>
            <w:r w:rsidR="00EC2C82">
              <w:rPr>
                <w:rFonts w:ascii="Arial" w:hAnsi="Arial" w:cs="Arial"/>
                <w:sz w:val="20"/>
                <w:szCs w:val="20"/>
              </w:rPr>
              <w:t>54</w:t>
            </w:r>
            <w:r w:rsidRPr="00B2401B">
              <w:rPr>
                <w:rFonts w:ascii="Arial" w:hAnsi="Arial" w:cs="Arial"/>
                <w:sz w:val="20"/>
                <w:szCs w:val="20"/>
              </w:rPr>
              <w:t>)</w:t>
            </w:r>
          </w:p>
        </w:tc>
        <w:tc>
          <w:tcPr>
            <w:tcW w:w="1506" w:type="dxa"/>
            <w:gridSpan w:val="2"/>
            <w:shd w:val="clear" w:color="auto" w:fill="auto"/>
          </w:tcPr>
          <w:p w14:paraId="3BEA4711" w14:textId="20268668" w:rsidR="003C34C0" w:rsidRPr="00B2401B" w:rsidRDefault="00D8326F" w:rsidP="00D8326F">
            <w:pPr>
              <w:autoSpaceDE/>
              <w:autoSpaceDN/>
              <w:adjustRightInd/>
              <w:ind w:right="-57"/>
              <w:jc w:val="both"/>
              <w:rPr>
                <w:rFonts w:ascii="Arial" w:hAnsi="Arial" w:cs="Arial"/>
                <w:sz w:val="20"/>
                <w:szCs w:val="20"/>
              </w:rPr>
            </w:pPr>
            <w:r>
              <w:rPr>
                <w:rFonts w:ascii="Arial" w:hAnsi="Arial" w:cs="Arial"/>
                <w:sz w:val="20"/>
                <w:szCs w:val="20"/>
              </w:rPr>
              <w:t>(156</w:t>
            </w:r>
            <w:r w:rsidR="003C34C0" w:rsidRPr="003C34C0">
              <w:rPr>
                <w:rFonts w:ascii="Arial" w:hAnsi="Arial" w:cs="Arial"/>
                <w:sz w:val="20"/>
                <w:szCs w:val="20"/>
              </w:rPr>
              <w:t>)</w:t>
            </w:r>
          </w:p>
        </w:tc>
      </w:tr>
      <w:tr w:rsidR="003C34C0" w:rsidRPr="00B2401B" w14:paraId="0BA0B20C" w14:textId="77777777" w:rsidTr="00B06D3E">
        <w:trPr>
          <w:cantSplit/>
          <w:trHeight w:val="20"/>
        </w:trPr>
        <w:tc>
          <w:tcPr>
            <w:tcW w:w="6345" w:type="dxa"/>
            <w:tcBorders>
              <w:bottom w:val="single" w:sz="4" w:space="0" w:color="auto"/>
            </w:tcBorders>
            <w:shd w:val="clear" w:color="auto" w:fill="auto"/>
            <w:vAlign w:val="center"/>
          </w:tcPr>
          <w:p w14:paraId="32CFFC02" w14:textId="4FBFEE61" w:rsidR="003C34C0" w:rsidRPr="00B2401B" w:rsidRDefault="003C34C0" w:rsidP="003C34C0">
            <w:pPr>
              <w:autoSpaceDE/>
              <w:autoSpaceDN/>
              <w:adjustRightInd/>
              <w:ind w:left="-108"/>
              <w:jc w:val="both"/>
              <w:rPr>
                <w:rFonts w:ascii="Arial" w:hAnsi="Arial" w:cs="Arial"/>
                <w:b/>
                <w:sz w:val="20"/>
                <w:szCs w:val="20"/>
                <w:lang w:eastAsia="ru-RU"/>
              </w:rPr>
            </w:pPr>
            <w:r w:rsidRPr="00B2401B">
              <w:rPr>
                <w:rFonts w:ascii="Arial" w:hAnsi="Arial" w:cs="Arial"/>
                <w:b/>
                <w:sz w:val="20"/>
                <w:szCs w:val="20"/>
                <w:lang w:eastAsia="ru-RU"/>
              </w:rPr>
              <w:t xml:space="preserve">Всього: </w:t>
            </w:r>
          </w:p>
        </w:tc>
        <w:tc>
          <w:tcPr>
            <w:tcW w:w="1505" w:type="dxa"/>
            <w:tcBorders>
              <w:bottom w:val="single" w:sz="4" w:space="0" w:color="auto"/>
            </w:tcBorders>
            <w:shd w:val="clear" w:color="auto" w:fill="auto"/>
            <w:vAlign w:val="center"/>
          </w:tcPr>
          <w:p w14:paraId="7003944B" w14:textId="74A89DE9" w:rsidR="003C34C0" w:rsidRPr="00B2401B" w:rsidRDefault="003C34C0" w:rsidP="00F57780">
            <w:pPr>
              <w:ind w:right="-57"/>
              <w:jc w:val="both"/>
              <w:rPr>
                <w:rFonts w:ascii="Arial" w:hAnsi="Arial" w:cs="Arial"/>
                <w:b/>
                <w:sz w:val="20"/>
                <w:szCs w:val="20"/>
              </w:rPr>
            </w:pPr>
            <w:r w:rsidRPr="00B2401B">
              <w:rPr>
                <w:rFonts w:ascii="Arial" w:hAnsi="Arial" w:cs="Arial"/>
                <w:b/>
                <w:sz w:val="20"/>
                <w:szCs w:val="20"/>
              </w:rPr>
              <w:t>(</w:t>
            </w:r>
            <w:r w:rsidR="00F57780">
              <w:rPr>
                <w:rFonts w:ascii="Arial" w:hAnsi="Arial" w:cs="Arial"/>
                <w:b/>
                <w:sz w:val="20"/>
                <w:szCs w:val="20"/>
                <w:lang w:val="en-US"/>
              </w:rPr>
              <w:t>1 585</w:t>
            </w:r>
            <w:r w:rsidRPr="00B2401B">
              <w:rPr>
                <w:rFonts w:ascii="Arial" w:hAnsi="Arial" w:cs="Arial"/>
                <w:b/>
                <w:sz w:val="20"/>
                <w:szCs w:val="20"/>
              </w:rPr>
              <w:t>)</w:t>
            </w:r>
          </w:p>
        </w:tc>
        <w:tc>
          <w:tcPr>
            <w:tcW w:w="1506" w:type="dxa"/>
            <w:gridSpan w:val="2"/>
            <w:tcBorders>
              <w:bottom w:val="single" w:sz="4" w:space="0" w:color="auto"/>
            </w:tcBorders>
            <w:shd w:val="clear" w:color="auto" w:fill="auto"/>
          </w:tcPr>
          <w:p w14:paraId="545CEA98" w14:textId="117DBF74" w:rsidR="003C34C0" w:rsidRPr="003C34C0" w:rsidRDefault="003C34C0" w:rsidP="00D8326F">
            <w:pPr>
              <w:autoSpaceDE/>
              <w:autoSpaceDN/>
              <w:adjustRightInd/>
              <w:ind w:right="-57"/>
              <w:jc w:val="both"/>
              <w:rPr>
                <w:rFonts w:ascii="Arial" w:hAnsi="Arial" w:cs="Arial"/>
                <w:sz w:val="20"/>
                <w:szCs w:val="20"/>
              </w:rPr>
            </w:pPr>
            <w:r w:rsidRPr="003C34C0">
              <w:rPr>
                <w:rFonts w:ascii="Arial" w:hAnsi="Arial" w:cs="Arial"/>
                <w:sz w:val="20"/>
                <w:szCs w:val="20"/>
              </w:rPr>
              <w:t>(</w:t>
            </w:r>
            <w:r w:rsidR="00D8326F">
              <w:rPr>
                <w:rFonts w:ascii="Arial" w:hAnsi="Arial" w:cs="Arial"/>
                <w:sz w:val="20"/>
                <w:szCs w:val="20"/>
              </w:rPr>
              <w:t>1 000</w:t>
            </w:r>
            <w:r w:rsidRPr="003C34C0">
              <w:rPr>
                <w:rFonts w:ascii="Arial" w:hAnsi="Arial" w:cs="Arial"/>
                <w:sz w:val="20"/>
                <w:szCs w:val="20"/>
              </w:rPr>
              <w:t>)</w:t>
            </w:r>
          </w:p>
        </w:tc>
      </w:tr>
      <w:tr w:rsidR="003C34C0" w:rsidRPr="00B2401B" w14:paraId="3F1CB8BE" w14:textId="77777777" w:rsidTr="00B06D3E">
        <w:trPr>
          <w:cantSplit/>
          <w:trHeight w:val="20"/>
        </w:trPr>
        <w:tc>
          <w:tcPr>
            <w:tcW w:w="6345" w:type="dxa"/>
            <w:tcBorders>
              <w:top w:val="single" w:sz="4" w:space="0" w:color="auto"/>
              <w:bottom w:val="single" w:sz="4" w:space="0" w:color="auto"/>
            </w:tcBorders>
            <w:shd w:val="clear" w:color="auto" w:fill="auto"/>
            <w:vAlign w:val="center"/>
            <w:hideMark/>
          </w:tcPr>
          <w:p w14:paraId="2EDB2E42" w14:textId="77777777" w:rsidR="003C34C0" w:rsidRPr="00B2401B" w:rsidRDefault="003C34C0" w:rsidP="003C34C0">
            <w:pPr>
              <w:autoSpaceDE/>
              <w:autoSpaceDN/>
              <w:adjustRightInd/>
              <w:ind w:left="-108"/>
              <w:jc w:val="both"/>
              <w:rPr>
                <w:rFonts w:ascii="Arial" w:hAnsi="Arial" w:cs="Arial"/>
                <w:b/>
                <w:sz w:val="20"/>
                <w:szCs w:val="20"/>
                <w:lang w:eastAsia="ru-RU"/>
              </w:rPr>
            </w:pPr>
            <w:r w:rsidRPr="00B2401B">
              <w:rPr>
                <w:rFonts w:ascii="Arial" w:hAnsi="Arial" w:cs="Arial"/>
                <w:b/>
                <w:sz w:val="20"/>
                <w:szCs w:val="20"/>
                <w:lang w:eastAsia="ru-RU"/>
              </w:rPr>
              <w:t>Чисті понесені збитки за страховими виплатами</w:t>
            </w:r>
          </w:p>
        </w:tc>
        <w:tc>
          <w:tcPr>
            <w:tcW w:w="1505" w:type="dxa"/>
            <w:tcBorders>
              <w:top w:val="single" w:sz="4" w:space="0" w:color="auto"/>
              <w:bottom w:val="single" w:sz="4" w:space="0" w:color="auto"/>
            </w:tcBorders>
            <w:shd w:val="clear" w:color="auto" w:fill="auto"/>
            <w:vAlign w:val="center"/>
          </w:tcPr>
          <w:p w14:paraId="298A60C9" w14:textId="7F53563F" w:rsidR="003C34C0" w:rsidRPr="00B2401B" w:rsidRDefault="003C34C0" w:rsidP="00F57780">
            <w:pPr>
              <w:ind w:right="-57"/>
              <w:jc w:val="both"/>
              <w:rPr>
                <w:rFonts w:ascii="Arial" w:hAnsi="Arial" w:cs="Arial"/>
                <w:b/>
                <w:sz w:val="20"/>
                <w:szCs w:val="20"/>
              </w:rPr>
            </w:pPr>
            <w:r w:rsidRPr="00B2401B">
              <w:rPr>
                <w:rFonts w:ascii="Arial" w:hAnsi="Arial" w:cs="Arial"/>
                <w:b/>
                <w:sz w:val="20"/>
                <w:szCs w:val="20"/>
              </w:rPr>
              <w:t>(</w:t>
            </w:r>
            <w:r w:rsidR="00F57780">
              <w:rPr>
                <w:rFonts w:ascii="Arial" w:hAnsi="Arial" w:cs="Arial"/>
                <w:b/>
                <w:sz w:val="20"/>
                <w:szCs w:val="20"/>
              </w:rPr>
              <w:t>4</w:t>
            </w:r>
            <w:r>
              <w:rPr>
                <w:rFonts w:ascii="Arial" w:hAnsi="Arial" w:cs="Arial"/>
                <w:b/>
                <w:sz w:val="20"/>
                <w:szCs w:val="20"/>
              </w:rPr>
              <w:t xml:space="preserve"> </w:t>
            </w:r>
            <w:r w:rsidR="00F57780">
              <w:rPr>
                <w:rFonts w:ascii="Arial" w:hAnsi="Arial" w:cs="Arial"/>
                <w:b/>
                <w:sz w:val="20"/>
                <w:szCs w:val="20"/>
                <w:lang w:val="en-US"/>
              </w:rPr>
              <w:t>522</w:t>
            </w:r>
            <w:r w:rsidRPr="00B2401B">
              <w:rPr>
                <w:rFonts w:ascii="Arial" w:hAnsi="Arial" w:cs="Arial"/>
                <w:b/>
                <w:sz w:val="20"/>
                <w:szCs w:val="20"/>
              </w:rPr>
              <w:t>)</w:t>
            </w:r>
          </w:p>
        </w:tc>
        <w:tc>
          <w:tcPr>
            <w:tcW w:w="1506" w:type="dxa"/>
            <w:gridSpan w:val="2"/>
            <w:tcBorders>
              <w:top w:val="single" w:sz="4" w:space="0" w:color="auto"/>
              <w:bottom w:val="single" w:sz="4" w:space="0" w:color="auto"/>
            </w:tcBorders>
            <w:shd w:val="clear" w:color="auto" w:fill="auto"/>
          </w:tcPr>
          <w:p w14:paraId="3CAFCB72" w14:textId="1CDDA98D" w:rsidR="003C34C0" w:rsidRPr="003C34C0" w:rsidRDefault="003C34C0" w:rsidP="00465AED">
            <w:pPr>
              <w:autoSpaceDE/>
              <w:autoSpaceDN/>
              <w:adjustRightInd/>
              <w:ind w:right="-57"/>
              <w:jc w:val="both"/>
              <w:rPr>
                <w:rFonts w:ascii="Arial" w:hAnsi="Arial" w:cs="Arial"/>
                <w:b/>
                <w:sz w:val="20"/>
                <w:szCs w:val="20"/>
              </w:rPr>
            </w:pPr>
            <w:r w:rsidRPr="003C34C0">
              <w:rPr>
                <w:rFonts w:ascii="Arial" w:hAnsi="Arial" w:cs="Arial"/>
                <w:b/>
                <w:sz w:val="20"/>
                <w:szCs w:val="20"/>
              </w:rPr>
              <w:t>(</w:t>
            </w:r>
            <w:r w:rsidR="00465AED">
              <w:rPr>
                <w:rFonts w:ascii="Arial" w:hAnsi="Arial" w:cs="Arial"/>
                <w:b/>
                <w:sz w:val="20"/>
                <w:szCs w:val="20"/>
              </w:rPr>
              <w:t>6 433</w:t>
            </w:r>
            <w:r w:rsidRPr="003C34C0">
              <w:rPr>
                <w:rFonts w:ascii="Arial" w:hAnsi="Arial" w:cs="Arial"/>
                <w:b/>
                <w:sz w:val="20"/>
                <w:szCs w:val="20"/>
              </w:rPr>
              <w:t>)</w:t>
            </w:r>
          </w:p>
        </w:tc>
      </w:tr>
    </w:tbl>
    <w:p w14:paraId="313CE4E0" w14:textId="77777777" w:rsidR="00FD5ABA" w:rsidRDefault="00FD5ABA" w:rsidP="00480FB8">
      <w:pPr>
        <w:jc w:val="both"/>
        <w:rPr>
          <w:rFonts w:ascii="Arial" w:hAnsi="Arial" w:cs="Arial"/>
          <w:b/>
        </w:rPr>
      </w:pPr>
    </w:p>
    <w:p w14:paraId="4BE8332E" w14:textId="432BE0C1" w:rsidR="00780D4E" w:rsidRPr="00B2401B" w:rsidRDefault="00CA78E4" w:rsidP="00480FB8">
      <w:pPr>
        <w:jc w:val="both"/>
        <w:rPr>
          <w:rFonts w:ascii="Arial" w:hAnsi="Arial" w:cs="Arial"/>
          <w:b/>
        </w:rPr>
      </w:pPr>
      <w:r w:rsidRPr="00B2401B">
        <w:rPr>
          <w:rFonts w:ascii="Arial" w:hAnsi="Arial" w:cs="Arial"/>
          <w:b/>
        </w:rPr>
        <w:t>Зміна страхових резервів (коди рядків 2105, 2110)</w:t>
      </w:r>
    </w:p>
    <w:p w14:paraId="78AEA95B" w14:textId="724E5E54" w:rsidR="00CA78E4" w:rsidRPr="00B2401B" w:rsidRDefault="00CA78E4" w:rsidP="00480FB8">
      <w:pPr>
        <w:jc w:val="both"/>
        <w:rPr>
          <w:rFonts w:ascii="Arial" w:hAnsi="Arial" w:cs="Arial"/>
          <w:sz w:val="10"/>
          <w:szCs w:val="10"/>
        </w:rPr>
      </w:pPr>
    </w:p>
    <w:tbl>
      <w:tblPr>
        <w:tblStyle w:val="a8"/>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28"/>
        <w:gridCol w:w="1664"/>
        <w:gridCol w:w="1664"/>
      </w:tblGrid>
      <w:tr w:rsidR="00CA78E4" w:rsidRPr="00630093" w14:paraId="0B2D3259" w14:textId="77777777" w:rsidTr="007C10CB">
        <w:tc>
          <w:tcPr>
            <w:tcW w:w="6028" w:type="dxa"/>
            <w:tcBorders>
              <w:bottom w:val="single" w:sz="4" w:space="0" w:color="auto"/>
            </w:tcBorders>
          </w:tcPr>
          <w:p w14:paraId="17F50078" w14:textId="77777777" w:rsidR="00CA78E4" w:rsidRPr="00B2401B" w:rsidRDefault="00CA78E4" w:rsidP="00480FB8">
            <w:pPr>
              <w:jc w:val="both"/>
              <w:rPr>
                <w:rFonts w:ascii="Arial" w:hAnsi="Arial" w:cs="Arial"/>
                <w:b/>
                <w:sz w:val="22"/>
                <w:szCs w:val="22"/>
              </w:rPr>
            </w:pPr>
          </w:p>
        </w:tc>
        <w:tc>
          <w:tcPr>
            <w:tcW w:w="1664" w:type="dxa"/>
            <w:tcBorders>
              <w:bottom w:val="single" w:sz="4" w:space="0" w:color="auto"/>
            </w:tcBorders>
            <w:vAlign w:val="center"/>
          </w:tcPr>
          <w:p w14:paraId="2D1FC3FA" w14:textId="0F86A52E" w:rsidR="00CA78E4" w:rsidRPr="00EC2C82" w:rsidRDefault="006A4015" w:rsidP="00480FB8">
            <w:pPr>
              <w:jc w:val="both"/>
              <w:rPr>
                <w:rFonts w:ascii="Arial" w:hAnsi="Arial" w:cs="Arial"/>
                <w:b/>
                <w:sz w:val="22"/>
                <w:szCs w:val="22"/>
              </w:rPr>
            </w:pPr>
            <w:r w:rsidRPr="00EC2C82">
              <w:rPr>
                <w:rFonts w:ascii="Arial" w:hAnsi="Arial" w:cs="Arial"/>
                <w:b/>
                <w:sz w:val="22"/>
                <w:szCs w:val="22"/>
              </w:rPr>
              <w:t>202</w:t>
            </w:r>
            <w:r w:rsidR="00494837" w:rsidRPr="00EC2C82">
              <w:rPr>
                <w:rFonts w:ascii="Arial" w:hAnsi="Arial" w:cs="Arial"/>
                <w:b/>
                <w:sz w:val="22"/>
                <w:szCs w:val="22"/>
              </w:rPr>
              <w:t>3</w:t>
            </w:r>
            <w:r w:rsidR="00CA78E4" w:rsidRPr="00EC2C82">
              <w:rPr>
                <w:rFonts w:ascii="Arial" w:hAnsi="Arial" w:cs="Arial"/>
                <w:b/>
                <w:sz w:val="22"/>
                <w:szCs w:val="22"/>
              </w:rPr>
              <w:t xml:space="preserve"> рік</w:t>
            </w:r>
          </w:p>
          <w:p w14:paraId="36AE1321" w14:textId="5340D7B7" w:rsidR="00CA78E4" w:rsidRPr="00EC2C82" w:rsidRDefault="00CA78E4" w:rsidP="00480FB8">
            <w:pPr>
              <w:jc w:val="both"/>
              <w:rPr>
                <w:rFonts w:ascii="Arial" w:hAnsi="Arial" w:cs="Arial"/>
                <w:b/>
                <w:sz w:val="22"/>
                <w:szCs w:val="22"/>
              </w:rPr>
            </w:pPr>
            <w:r w:rsidRPr="00EC2C82">
              <w:rPr>
                <w:rFonts w:ascii="Arial" w:hAnsi="Arial" w:cs="Arial"/>
                <w:b/>
                <w:sz w:val="22"/>
                <w:szCs w:val="22"/>
              </w:rPr>
              <w:t>(тис. грн</w:t>
            </w:r>
            <w:r w:rsidR="00E10566">
              <w:rPr>
                <w:rFonts w:ascii="Arial" w:hAnsi="Arial" w:cs="Arial"/>
                <w:b/>
                <w:sz w:val="22"/>
                <w:szCs w:val="22"/>
              </w:rPr>
              <w:t>.</w:t>
            </w:r>
            <w:r w:rsidRPr="00EC2C82">
              <w:rPr>
                <w:rFonts w:ascii="Arial" w:hAnsi="Arial" w:cs="Arial"/>
                <w:b/>
                <w:sz w:val="22"/>
                <w:szCs w:val="22"/>
              </w:rPr>
              <w:t>)</w:t>
            </w:r>
          </w:p>
        </w:tc>
        <w:tc>
          <w:tcPr>
            <w:tcW w:w="1664" w:type="dxa"/>
            <w:tcBorders>
              <w:bottom w:val="single" w:sz="4" w:space="0" w:color="auto"/>
            </w:tcBorders>
            <w:vAlign w:val="center"/>
          </w:tcPr>
          <w:p w14:paraId="4F20B380" w14:textId="66B7ABA8" w:rsidR="00CA78E4" w:rsidRPr="00EC2C82" w:rsidRDefault="00D82E23" w:rsidP="00480FB8">
            <w:pPr>
              <w:jc w:val="both"/>
              <w:rPr>
                <w:rFonts w:ascii="Arial" w:hAnsi="Arial" w:cs="Arial"/>
                <w:b/>
                <w:sz w:val="22"/>
                <w:szCs w:val="22"/>
              </w:rPr>
            </w:pPr>
            <w:r w:rsidRPr="00EC2C82">
              <w:rPr>
                <w:rFonts w:ascii="Arial" w:hAnsi="Arial" w:cs="Arial"/>
                <w:b/>
                <w:sz w:val="22"/>
                <w:szCs w:val="22"/>
              </w:rPr>
              <w:t>202</w:t>
            </w:r>
            <w:r w:rsidR="00465AED">
              <w:rPr>
                <w:rFonts w:ascii="Arial" w:hAnsi="Arial" w:cs="Arial"/>
                <w:b/>
                <w:sz w:val="22"/>
                <w:szCs w:val="22"/>
              </w:rPr>
              <w:t>4</w:t>
            </w:r>
            <w:r w:rsidR="00CA78E4" w:rsidRPr="00EC2C82">
              <w:rPr>
                <w:rFonts w:ascii="Arial" w:hAnsi="Arial" w:cs="Arial"/>
                <w:b/>
                <w:sz w:val="22"/>
                <w:szCs w:val="22"/>
              </w:rPr>
              <w:t xml:space="preserve"> рік</w:t>
            </w:r>
          </w:p>
          <w:p w14:paraId="34931F86" w14:textId="79A06609" w:rsidR="00CA78E4" w:rsidRPr="00EC2C82" w:rsidRDefault="00CA78E4" w:rsidP="00480FB8">
            <w:pPr>
              <w:jc w:val="both"/>
              <w:rPr>
                <w:rFonts w:ascii="Arial" w:hAnsi="Arial" w:cs="Arial"/>
                <w:b/>
                <w:sz w:val="22"/>
                <w:szCs w:val="22"/>
              </w:rPr>
            </w:pPr>
            <w:r w:rsidRPr="00EC2C82">
              <w:rPr>
                <w:rFonts w:ascii="Arial" w:hAnsi="Arial" w:cs="Arial"/>
                <w:b/>
                <w:sz w:val="22"/>
                <w:szCs w:val="22"/>
              </w:rPr>
              <w:t>(тис. грн</w:t>
            </w:r>
            <w:r w:rsidR="00E10566">
              <w:rPr>
                <w:rFonts w:ascii="Arial" w:hAnsi="Arial" w:cs="Arial"/>
                <w:b/>
                <w:sz w:val="22"/>
                <w:szCs w:val="22"/>
              </w:rPr>
              <w:t>.</w:t>
            </w:r>
            <w:r w:rsidRPr="00EC2C82">
              <w:rPr>
                <w:rFonts w:ascii="Arial" w:hAnsi="Arial" w:cs="Arial"/>
                <w:b/>
                <w:sz w:val="22"/>
                <w:szCs w:val="22"/>
              </w:rPr>
              <w:t>)</w:t>
            </w:r>
          </w:p>
        </w:tc>
      </w:tr>
      <w:tr w:rsidR="002F4BC8" w:rsidRPr="00630093" w14:paraId="232F8057" w14:textId="77777777" w:rsidTr="00B06D3E">
        <w:tc>
          <w:tcPr>
            <w:tcW w:w="6028" w:type="dxa"/>
            <w:tcBorders>
              <w:top w:val="single" w:sz="4" w:space="0" w:color="auto"/>
            </w:tcBorders>
          </w:tcPr>
          <w:p w14:paraId="5FF12B90" w14:textId="375D2E0D" w:rsidR="002F4BC8" w:rsidRPr="00630093" w:rsidRDefault="002F4BC8" w:rsidP="002F4BC8">
            <w:pPr>
              <w:ind w:left="-108"/>
              <w:jc w:val="both"/>
              <w:rPr>
                <w:rFonts w:ascii="Arial" w:hAnsi="Arial" w:cs="Arial"/>
                <w:sz w:val="22"/>
                <w:szCs w:val="22"/>
              </w:rPr>
            </w:pPr>
            <w:r w:rsidRPr="00630093">
              <w:rPr>
                <w:rFonts w:ascii="Arial" w:hAnsi="Arial" w:cs="Arial"/>
                <w:sz w:val="22"/>
                <w:szCs w:val="22"/>
              </w:rPr>
              <w:t>Витрати від зміни у резервах довгострокових зобов’язань</w:t>
            </w:r>
          </w:p>
        </w:tc>
        <w:tc>
          <w:tcPr>
            <w:tcW w:w="1664" w:type="dxa"/>
            <w:tcBorders>
              <w:top w:val="single" w:sz="4" w:space="0" w:color="auto"/>
            </w:tcBorders>
            <w:vAlign w:val="center"/>
          </w:tcPr>
          <w:p w14:paraId="42212C19" w14:textId="35084DFF" w:rsidR="002F4BC8" w:rsidRPr="002F4BC8" w:rsidRDefault="002F4BC8" w:rsidP="002F4BC8">
            <w:pPr>
              <w:ind w:right="-57"/>
              <w:jc w:val="both"/>
              <w:rPr>
                <w:rFonts w:ascii="Arial" w:hAnsi="Arial" w:cs="Arial"/>
                <w:sz w:val="22"/>
                <w:szCs w:val="22"/>
              </w:rPr>
            </w:pPr>
            <w:r w:rsidRPr="002F4BC8">
              <w:rPr>
                <w:rFonts w:ascii="Arial" w:hAnsi="Arial" w:cs="Arial"/>
                <w:sz w:val="22"/>
                <w:szCs w:val="22"/>
              </w:rPr>
              <w:t>3 075</w:t>
            </w:r>
          </w:p>
        </w:tc>
        <w:tc>
          <w:tcPr>
            <w:tcW w:w="1664" w:type="dxa"/>
            <w:tcBorders>
              <w:top w:val="single" w:sz="4" w:space="0" w:color="auto"/>
            </w:tcBorders>
          </w:tcPr>
          <w:p w14:paraId="0DA58D6E" w14:textId="0EF0C1FB" w:rsidR="002F4BC8" w:rsidRPr="00630093" w:rsidRDefault="00465AED" w:rsidP="002F4BC8">
            <w:pPr>
              <w:ind w:right="-57"/>
              <w:jc w:val="both"/>
              <w:rPr>
                <w:rFonts w:ascii="Arial" w:hAnsi="Arial" w:cs="Arial"/>
                <w:sz w:val="22"/>
                <w:szCs w:val="22"/>
              </w:rPr>
            </w:pPr>
            <w:r>
              <w:rPr>
                <w:rFonts w:ascii="Arial" w:hAnsi="Arial" w:cs="Arial"/>
                <w:sz w:val="22"/>
                <w:szCs w:val="22"/>
              </w:rPr>
              <w:t>7 452</w:t>
            </w:r>
          </w:p>
        </w:tc>
      </w:tr>
      <w:tr w:rsidR="002F4BC8" w:rsidRPr="00630093" w14:paraId="12E93FA0" w14:textId="77777777" w:rsidTr="00B06D3E">
        <w:tc>
          <w:tcPr>
            <w:tcW w:w="6028" w:type="dxa"/>
          </w:tcPr>
          <w:p w14:paraId="648223B8" w14:textId="6DA3D23E" w:rsidR="002F4BC8" w:rsidRPr="00630093" w:rsidRDefault="002F4BC8" w:rsidP="002F4BC8">
            <w:pPr>
              <w:ind w:left="-108"/>
              <w:jc w:val="both"/>
              <w:rPr>
                <w:rFonts w:ascii="Arial" w:hAnsi="Arial" w:cs="Arial"/>
                <w:sz w:val="22"/>
                <w:szCs w:val="22"/>
              </w:rPr>
            </w:pPr>
            <w:r w:rsidRPr="00630093">
              <w:rPr>
                <w:rFonts w:ascii="Arial" w:hAnsi="Arial" w:cs="Arial"/>
                <w:sz w:val="22"/>
                <w:szCs w:val="22"/>
              </w:rPr>
              <w:t>Дохід від зміни інших страхових резервів</w:t>
            </w:r>
          </w:p>
        </w:tc>
        <w:tc>
          <w:tcPr>
            <w:tcW w:w="1664" w:type="dxa"/>
            <w:vAlign w:val="center"/>
          </w:tcPr>
          <w:p w14:paraId="6FA12421" w14:textId="464FD72D" w:rsidR="002F4BC8" w:rsidRPr="002F4BC8" w:rsidRDefault="002F4BC8" w:rsidP="002F4BC8">
            <w:pPr>
              <w:ind w:right="-57"/>
              <w:jc w:val="both"/>
              <w:rPr>
                <w:rFonts w:ascii="Arial" w:hAnsi="Arial" w:cs="Arial"/>
                <w:sz w:val="22"/>
                <w:szCs w:val="22"/>
              </w:rPr>
            </w:pPr>
            <w:r w:rsidRPr="002F4BC8">
              <w:rPr>
                <w:rFonts w:ascii="Arial" w:hAnsi="Arial" w:cs="Arial"/>
                <w:sz w:val="22"/>
                <w:szCs w:val="22"/>
              </w:rPr>
              <w:t>4</w:t>
            </w:r>
          </w:p>
        </w:tc>
        <w:tc>
          <w:tcPr>
            <w:tcW w:w="1664" w:type="dxa"/>
          </w:tcPr>
          <w:p w14:paraId="13F40179" w14:textId="0B841CD6" w:rsidR="002F4BC8" w:rsidRPr="00630093" w:rsidRDefault="00465AED" w:rsidP="002F4BC8">
            <w:pPr>
              <w:ind w:right="-57"/>
              <w:jc w:val="both"/>
              <w:rPr>
                <w:rFonts w:ascii="Arial" w:hAnsi="Arial" w:cs="Arial"/>
                <w:sz w:val="22"/>
                <w:szCs w:val="22"/>
              </w:rPr>
            </w:pPr>
            <w:r>
              <w:rPr>
                <w:rFonts w:ascii="Arial" w:hAnsi="Arial" w:cs="Arial"/>
                <w:sz w:val="22"/>
                <w:szCs w:val="22"/>
              </w:rPr>
              <w:t>0</w:t>
            </w:r>
          </w:p>
        </w:tc>
      </w:tr>
      <w:tr w:rsidR="002F4BC8" w:rsidRPr="00630093" w14:paraId="5FF53543" w14:textId="77777777" w:rsidTr="00B06D3E">
        <w:tc>
          <w:tcPr>
            <w:tcW w:w="6028" w:type="dxa"/>
            <w:tcBorders>
              <w:bottom w:val="single" w:sz="4" w:space="0" w:color="auto"/>
            </w:tcBorders>
          </w:tcPr>
          <w:p w14:paraId="193A873D" w14:textId="77777777" w:rsidR="002F4BC8" w:rsidRPr="00630093" w:rsidRDefault="002F4BC8" w:rsidP="002F4BC8">
            <w:pPr>
              <w:ind w:left="-108"/>
              <w:jc w:val="both"/>
              <w:rPr>
                <w:rFonts w:ascii="Arial" w:hAnsi="Arial" w:cs="Arial"/>
                <w:b/>
                <w:sz w:val="22"/>
                <w:szCs w:val="22"/>
              </w:rPr>
            </w:pPr>
            <w:r w:rsidRPr="00630093">
              <w:rPr>
                <w:rFonts w:ascii="Arial" w:hAnsi="Arial" w:cs="Arial"/>
                <w:b/>
                <w:sz w:val="22"/>
                <w:szCs w:val="22"/>
              </w:rPr>
              <w:t>Всього:</w:t>
            </w:r>
          </w:p>
        </w:tc>
        <w:tc>
          <w:tcPr>
            <w:tcW w:w="1664" w:type="dxa"/>
            <w:tcBorders>
              <w:bottom w:val="single" w:sz="4" w:space="0" w:color="auto"/>
            </w:tcBorders>
            <w:vAlign w:val="center"/>
          </w:tcPr>
          <w:p w14:paraId="7562E5C8" w14:textId="699D2510" w:rsidR="002F4BC8" w:rsidRPr="002F4BC8" w:rsidRDefault="002F4BC8" w:rsidP="002F4BC8">
            <w:pPr>
              <w:ind w:right="-57"/>
              <w:jc w:val="both"/>
              <w:rPr>
                <w:rFonts w:ascii="Arial" w:hAnsi="Arial" w:cs="Arial"/>
                <w:b/>
                <w:sz w:val="22"/>
                <w:szCs w:val="22"/>
                <w:lang w:val="en-US"/>
              </w:rPr>
            </w:pPr>
            <w:r w:rsidRPr="002F4BC8">
              <w:rPr>
                <w:rFonts w:ascii="Arial" w:hAnsi="Arial" w:cs="Arial"/>
                <w:b/>
                <w:sz w:val="22"/>
                <w:szCs w:val="22"/>
                <w:lang w:val="en-US"/>
              </w:rPr>
              <w:t>3 079</w:t>
            </w:r>
          </w:p>
        </w:tc>
        <w:tc>
          <w:tcPr>
            <w:tcW w:w="1664" w:type="dxa"/>
            <w:tcBorders>
              <w:bottom w:val="single" w:sz="4" w:space="0" w:color="auto"/>
            </w:tcBorders>
          </w:tcPr>
          <w:p w14:paraId="6E161374" w14:textId="199F336A" w:rsidR="002F4BC8" w:rsidRPr="002F4BC8" w:rsidRDefault="00465AED" w:rsidP="00465AED">
            <w:pPr>
              <w:ind w:right="-57"/>
              <w:jc w:val="both"/>
              <w:rPr>
                <w:rFonts w:ascii="Arial" w:hAnsi="Arial" w:cs="Arial"/>
                <w:b/>
                <w:sz w:val="22"/>
                <w:szCs w:val="22"/>
              </w:rPr>
            </w:pPr>
            <w:r>
              <w:rPr>
                <w:b/>
              </w:rPr>
              <w:t>7 452</w:t>
            </w:r>
          </w:p>
        </w:tc>
      </w:tr>
    </w:tbl>
    <w:p w14:paraId="0E72AD04" w14:textId="77777777" w:rsidR="0080015D" w:rsidRPr="00A81FDB" w:rsidRDefault="0080015D" w:rsidP="00480FB8">
      <w:pPr>
        <w:widowControl/>
        <w:autoSpaceDE/>
        <w:autoSpaceDN/>
        <w:adjustRightInd/>
        <w:jc w:val="both"/>
        <w:rPr>
          <w:rFonts w:ascii="Arial" w:hAnsi="Arial" w:cs="Arial"/>
          <w:sz w:val="16"/>
          <w:szCs w:val="16"/>
        </w:rPr>
      </w:pPr>
    </w:p>
    <w:p w14:paraId="2600439B" w14:textId="2C8F3F0D" w:rsidR="00780D4E" w:rsidRPr="00630093" w:rsidRDefault="00780D4E" w:rsidP="00480FB8">
      <w:pPr>
        <w:widowControl/>
        <w:autoSpaceDE/>
        <w:autoSpaceDN/>
        <w:adjustRightInd/>
        <w:jc w:val="both"/>
        <w:rPr>
          <w:rFonts w:ascii="Arial" w:hAnsi="Arial" w:cs="Arial"/>
          <w:b/>
        </w:rPr>
      </w:pPr>
      <w:r w:rsidRPr="00630093">
        <w:rPr>
          <w:rFonts w:ascii="Arial" w:hAnsi="Arial" w:cs="Arial"/>
          <w:b/>
        </w:rPr>
        <w:t>Фінансові доходи (код</w:t>
      </w:r>
      <w:r w:rsidR="00574600" w:rsidRPr="00630093">
        <w:rPr>
          <w:rFonts w:ascii="Arial" w:hAnsi="Arial" w:cs="Arial"/>
          <w:b/>
        </w:rPr>
        <w:t>и</w:t>
      </w:r>
      <w:r w:rsidRPr="00630093">
        <w:rPr>
          <w:rFonts w:ascii="Arial" w:hAnsi="Arial" w:cs="Arial"/>
          <w:b/>
        </w:rPr>
        <w:t xml:space="preserve"> рядк</w:t>
      </w:r>
      <w:r w:rsidR="005E4ACD" w:rsidRPr="00630093">
        <w:rPr>
          <w:rFonts w:ascii="Arial" w:hAnsi="Arial" w:cs="Arial"/>
          <w:b/>
        </w:rPr>
        <w:t>і</w:t>
      </w:r>
      <w:r w:rsidR="00574600" w:rsidRPr="00630093">
        <w:rPr>
          <w:rFonts w:ascii="Arial" w:hAnsi="Arial" w:cs="Arial"/>
          <w:b/>
        </w:rPr>
        <w:t>в</w:t>
      </w:r>
      <w:r w:rsidRPr="00630093">
        <w:rPr>
          <w:rFonts w:ascii="Arial" w:hAnsi="Arial" w:cs="Arial"/>
          <w:b/>
        </w:rPr>
        <w:t xml:space="preserve"> 2220</w:t>
      </w:r>
      <w:r w:rsidR="00574600" w:rsidRPr="00630093">
        <w:rPr>
          <w:rFonts w:ascii="Arial" w:hAnsi="Arial" w:cs="Arial"/>
          <w:b/>
        </w:rPr>
        <w:t>, 2240</w:t>
      </w:r>
      <w:r w:rsidRPr="00630093">
        <w:rPr>
          <w:rFonts w:ascii="Arial" w:hAnsi="Arial" w:cs="Arial"/>
          <w:b/>
        </w:rPr>
        <w:t>)</w:t>
      </w:r>
    </w:p>
    <w:p w14:paraId="5170806C" w14:textId="77777777" w:rsidR="00780D4E" w:rsidRPr="00630093" w:rsidRDefault="00780D4E" w:rsidP="00480FB8">
      <w:pPr>
        <w:jc w:val="both"/>
        <w:rPr>
          <w:rFonts w:ascii="Arial" w:hAnsi="Arial" w:cs="Arial"/>
          <w:sz w:val="10"/>
          <w:szCs w:val="10"/>
        </w:rPr>
      </w:pPr>
    </w:p>
    <w:p w14:paraId="63FB9A28" w14:textId="77777777" w:rsidR="00780D4E" w:rsidRPr="00A023DB" w:rsidRDefault="00780D4E" w:rsidP="00480FB8">
      <w:pPr>
        <w:jc w:val="both"/>
        <w:rPr>
          <w:rFonts w:ascii="Arial" w:hAnsi="Arial" w:cs="Arial"/>
        </w:rPr>
      </w:pPr>
      <w:r w:rsidRPr="00A023DB">
        <w:rPr>
          <w:rFonts w:ascii="Arial" w:hAnsi="Arial" w:cs="Arial"/>
        </w:rPr>
        <w:t>Фінансові доходи за рік, що закінчився 31 грудня, представлені таким чином:</w:t>
      </w:r>
    </w:p>
    <w:p w14:paraId="4655D216" w14:textId="77777777" w:rsidR="00780D4E" w:rsidRPr="00A023DB" w:rsidRDefault="00780D4E" w:rsidP="00480FB8">
      <w:pPr>
        <w:jc w:val="both"/>
        <w:rPr>
          <w:rFonts w:ascii="Arial" w:hAnsi="Arial" w:cs="Arial"/>
          <w:sz w:val="10"/>
          <w:szCs w:val="10"/>
        </w:rPr>
      </w:pPr>
    </w:p>
    <w:tbl>
      <w:tblPr>
        <w:tblStyle w:val="a8"/>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1559"/>
        <w:gridCol w:w="1560"/>
      </w:tblGrid>
      <w:tr w:rsidR="00B91054" w:rsidRPr="00A023DB" w14:paraId="1B554B6F" w14:textId="77777777" w:rsidTr="007C10CB">
        <w:tc>
          <w:tcPr>
            <w:tcW w:w="6237" w:type="dxa"/>
            <w:tcBorders>
              <w:bottom w:val="single" w:sz="4" w:space="0" w:color="auto"/>
            </w:tcBorders>
          </w:tcPr>
          <w:p w14:paraId="656982DC" w14:textId="77777777" w:rsidR="00780D4E" w:rsidRPr="002F4BC8" w:rsidRDefault="00780D4E" w:rsidP="00480FB8">
            <w:pPr>
              <w:jc w:val="both"/>
              <w:rPr>
                <w:rFonts w:ascii="Arial" w:hAnsi="Arial" w:cs="Arial"/>
                <w:b/>
                <w:sz w:val="22"/>
                <w:szCs w:val="22"/>
              </w:rPr>
            </w:pPr>
          </w:p>
        </w:tc>
        <w:tc>
          <w:tcPr>
            <w:tcW w:w="1559" w:type="dxa"/>
            <w:tcBorders>
              <w:bottom w:val="single" w:sz="4" w:space="0" w:color="auto"/>
            </w:tcBorders>
            <w:vAlign w:val="center"/>
          </w:tcPr>
          <w:p w14:paraId="1BCE2F34" w14:textId="215AD6DE" w:rsidR="00780D4E" w:rsidRPr="002F4BC8" w:rsidRDefault="006A4015" w:rsidP="00480FB8">
            <w:pPr>
              <w:jc w:val="both"/>
              <w:rPr>
                <w:rFonts w:ascii="Arial" w:hAnsi="Arial" w:cs="Arial"/>
                <w:b/>
                <w:sz w:val="22"/>
                <w:szCs w:val="22"/>
              </w:rPr>
            </w:pPr>
            <w:r w:rsidRPr="002F4BC8">
              <w:rPr>
                <w:rFonts w:ascii="Arial" w:hAnsi="Arial" w:cs="Arial"/>
                <w:b/>
                <w:sz w:val="22"/>
                <w:szCs w:val="22"/>
              </w:rPr>
              <w:t>202</w:t>
            </w:r>
            <w:r w:rsidR="00494837" w:rsidRPr="002F4BC8">
              <w:rPr>
                <w:rFonts w:ascii="Arial" w:hAnsi="Arial" w:cs="Arial"/>
                <w:b/>
                <w:sz w:val="22"/>
                <w:szCs w:val="22"/>
              </w:rPr>
              <w:t>3</w:t>
            </w:r>
            <w:r w:rsidR="00780D4E" w:rsidRPr="002F4BC8">
              <w:rPr>
                <w:rFonts w:ascii="Arial" w:hAnsi="Arial" w:cs="Arial"/>
                <w:b/>
                <w:sz w:val="22"/>
                <w:szCs w:val="22"/>
              </w:rPr>
              <w:t xml:space="preserve"> рік</w:t>
            </w:r>
          </w:p>
          <w:p w14:paraId="4FF5AC57" w14:textId="77777777" w:rsidR="00780D4E" w:rsidRPr="002F4BC8" w:rsidRDefault="00780D4E" w:rsidP="00480FB8">
            <w:pPr>
              <w:jc w:val="both"/>
              <w:rPr>
                <w:rFonts w:ascii="Arial" w:hAnsi="Arial" w:cs="Arial"/>
                <w:b/>
                <w:sz w:val="22"/>
                <w:szCs w:val="22"/>
              </w:rPr>
            </w:pPr>
            <w:r w:rsidRPr="002F4BC8">
              <w:rPr>
                <w:rFonts w:ascii="Arial" w:hAnsi="Arial" w:cs="Arial"/>
                <w:b/>
                <w:sz w:val="22"/>
                <w:szCs w:val="22"/>
              </w:rPr>
              <w:t>(тис. грн.)</w:t>
            </w:r>
          </w:p>
        </w:tc>
        <w:tc>
          <w:tcPr>
            <w:tcW w:w="1560" w:type="dxa"/>
            <w:tcBorders>
              <w:bottom w:val="single" w:sz="4" w:space="0" w:color="auto"/>
            </w:tcBorders>
            <w:vAlign w:val="center"/>
          </w:tcPr>
          <w:p w14:paraId="1EE16644" w14:textId="196C86F4" w:rsidR="00780D4E" w:rsidRPr="002F4BC8" w:rsidRDefault="00D82E23" w:rsidP="00480FB8">
            <w:pPr>
              <w:jc w:val="both"/>
              <w:rPr>
                <w:rFonts w:ascii="Arial" w:hAnsi="Arial" w:cs="Arial"/>
                <w:b/>
                <w:sz w:val="22"/>
                <w:szCs w:val="22"/>
              </w:rPr>
            </w:pPr>
            <w:r w:rsidRPr="002F4BC8">
              <w:rPr>
                <w:rFonts w:ascii="Arial" w:hAnsi="Arial" w:cs="Arial"/>
                <w:b/>
                <w:sz w:val="22"/>
                <w:szCs w:val="22"/>
              </w:rPr>
              <w:t>202</w:t>
            </w:r>
            <w:r w:rsidR="00465AED">
              <w:rPr>
                <w:rFonts w:ascii="Arial" w:hAnsi="Arial" w:cs="Arial"/>
                <w:b/>
                <w:sz w:val="22"/>
                <w:szCs w:val="22"/>
              </w:rPr>
              <w:t>4</w:t>
            </w:r>
            <w:r w:rsidR="00780D4E" w:rsidRPr="002F4BC8">
              <w:rPr>
                <w:rFonts w:ascii="Arial" w:hAnsi="Arial" w:cs="Arial"/>
                <w:b/>
                <w:sz w:val="22"/>
                <w:szCs w:val="22"/>
              </w:rPr>
              <w:t xml:space="preserve"> рік</w:t>
            </w:r>
          </w:p>
          <w:p w14:paraId="481CFE51" w14:textId="77777777" w:rsidR="00780D4E" w:rsidRPr="002F4BC8" w:rsidRDefault="00780D4E" w:rsidP="00480FB8">
            <w:pPr>
              <w:jc w:val="both"/>
              <w:rPr>
                <w:rFonts w:ascii="Arial" w:hAnsi="Arial" w:cs="Arial"/>
                <w:b/>
                <w:sz w:val="22"/>
                <w:szCs w:val="22"/>
              </w:rPr>
            </w:pPr>
            <w:r w:rsidRPr="002F4BC8">
              <w:rPr>
                <w:rFonts w:ascii="Arial" w:hAnsi="Arial" w:cs="Arial"/>
                <w:b/>
                <w:sz w:val="22"/>
                <w:szCs w:val="22"/>
              </w:rPr>
              <w:t>(тис. грн.)</w:t>
            </w:r>
          </w:p>
        </w:tc>
      </w:tr>
      <w:tr w:rsidR="002F4BC8" w:rsidRPr="00A023DB" w14:paraId="1873A7C3" w14:textId="77777777" w:rsidTr="00B06D3E">
        <w:tc>
          <w:tcPr>
            <w:tcW w:w="6237" w:type="dxa"/>
            <w:tcBorders>
              <w:top w:val="single" w:sz="4" w:space="0" w:color="auto"/>
            </w:tcBorders>
          </w:tcPr>
          <w:p w14:paraId="323BAB48" w14:textId="77777777" w:rsidR="002F4BC8" w:rsidRPr="00A023DB" w:rsidRDefault="002F4BC8" w:rsidP="002F4BC8">
            <w:pPr>
              <w:ind w:left="-108"/>
              <w:jc w:val="both"/>
              <w:rPr>
                <w:rFonts w:ascii="Arial" w:hAnsi="Arial" w:cs="Arial"/>
                <w:sz w:val="22"/>
                <w:szCs w:val="22"/>
              </w:rPr>
            </w:pPr>
            <w:r w:rsidRPr="00A023DB">
              <w:rPr>
                <w:rFonts w:ascii="Arial" w:hAnsi="Arial" w:cs="Arial"/>
                <w:sz w:val="22"/>
                <w:szCs w:val="22"/>
              </w:rPr>
              <w:t>Процентні доходи за депозитами та залишками</w:t>
            </w:r>
          </w:p>
          <w:p w14:paraId="3626A759" w14:textId="77777777" w:rsidR="002F4BC8" w:rsidRPr="00A023DB" w:rsidRDefault="002F4BC8" w:rsidP="002F4BC8">
            <w:pPr>
              <w:ind w:left="-108"/>
              <w:jc w:val="both"/>
              <w:rPr>
                <w:rFonts w:ascii="Arial" w:hAnsi="Arial" w:cs="Arial"/>
                <w:sz w:val="22"/>
                <w:szCs w:val="22"/>
              </w:rPr>
            </w:pPr>
            <w:r w:rsidRPr="00A023DB">
              <w:rPr>
                <w:rFonts w:ascii="Arial" w:hAnsi="Arial" w:cs="Arial"/>
                <w:sz w:val="22"/>
                <w:szCs w:val="22"/>
              </w:rPr>
              <w:t>на поточних рахунках</w:t>
            </w:r>
          </w:p>
        </w:tc>
        <w:tc>
          <w:tcPr>
            <w:tcW w:w="1559" w:type="dxa"/>
            <w:tcBorders>
              <w:top w:val="single" w:sz="4" w:space="0" w:color="auto"/>
            </w:tcBorders>
            <w:vAlign w:val="center"/>
          </w:tcPr>
          <w:p w14:paraId="03EED209" w14:textId="32655893" w:rsidR="002F4BC8" w:rsidRPr="002F4BC8" w:rsidRDefault="002F4BC8" w:rsidP="002F4BC8">
            <w:pPr>
              <w:ind w:right="-57"/>
              <w:jc w:val="both"/>
              <w:rPr>
                <w:rFonts w:ascii="Arial" w:hAnsi="Arial" w:cs="Arial"/>
                <w:sz w:val="22"/>
                <w:szCs w:val="22"/>
                <w:lang w:val="en-US"/>
              </w:rPr>
            </w:pPr>
            <w:r>
              <w:rPr>
                <w:rFonts w:ascii="Arial" w:hAnsi="Arial" w:cs="Arial"/>
                <w:sz w:val="22"/>
                <w:szCs w:val="22"/>
                <w:lang w:val="en-US"/>
              </w:rPr>
              <w:t>7 109</w:t>
            </w:r>
          </w:p>
        </w:tc>
        <w:tc>
          <w:tcPr>
            <w:tcW w:w="1560" w:type="dxa"/>
            <w:tcBorders>
              <w:top w:val="single" w:sz="4" w:space="0" w:color="auto"/>
            </w:tcBorders>
          </w:tcPr>
          <w:p w14:paraId="7BFC486E" w14:textId="5F17ADB1" w:rsidR="002F4BC8" w:rsidRPr="00A023DB" w:rsidRDefault="00465AED" w:rsidP="002F4BC8">
            <w:pPr>
              <w:ind w:right="-57"/>
              <w:jc w:val="both"/>
              <w:rPr>
                <w:rFonts w:ascii="Arial" w:hAnsi="Arial" w:cs="Arial"/>
                <w:sz w:val="22"/>
                <w:szCs w:val="22"/>
              </w:rPr>
            </w:pPr>
            <w:r>
              <w:rPr>
                <w:rFonts w:ascii="Arial" w:hAnsi="Arial" w:cs="Arial"/>
                <w:sz w:val="22"/>
                <w:szCs w:val="22"/>
              </w:rPr>
              <w:t>3 904</w:t>
            </w:r>
          </w:p>
        </w:tc>
      </w:tr>
      <w:tr w:rsidR="002F4BC8" w:rsidRPr="00A023DB" w14:paraId="697EECE6" w14:textId="77777777" w:rsidTr="00B06D3E">
        <w:tc>
          <w:tcPr>
            <w:tcW w:w="6237" w:type="dxa"/>
          </w:tcPr>
          <w:p w14:paraId="27F7AACC" w14:textId="77777777" w:rsidR="002F4BC8" w:rsidRPr="00A023DB" w:rsidRDefault="002F4BC8" w:rsidP="002F4BC8">
            <w:pPr>
              <w:ind w:left="-108"/>
              <w:jc w:val="both"/>
              <w:rPr>
                <w:rFonts w:ascii="Arial" w:hAnsi="Arial" w:cs="Arial"/>
                <w:sz w:val="22"/>
                <w:szCs w:val="22"/>
              </w:rPr>
            </w:pPr>
            <w:r w:rsidRPr="00A023DB">
              <w:rPr>
                <w:rFonts w:ascii="Arial" w:hAnsi="Arial" w:cs="Arial"/>
                <w:sz w:val="22"/>
                <w:szCs w:val="22"/>
              </w:rPr>
              <w:t>Доходи від операцій з ОВДП</w:t>
            </w:r>
          </w:p>
        </w:tc>
        <w:tc>
          <w:tcPr>
            <w:tcW w:w="1559" w:type="dxa"/>
            <w:vAlign w:val="center"/>
          </w:tcPr>
          <w:p w14:paraId="63602E79" w14:textId="0561FBB1" w:rsidR="002F4BC8" w:rsidRPr="002F4BC8" w:rsidRDefault="002F4BC8" w:rsidP="002F4BC8">
            <w:pPr>
              <w:ind w:right="-57"/>
              <w:jc w:val="both"/>
              <w:rPr>
                <w:rFonts w:ascii="Arial" w:hAnsi="Arial" w:cs="Arial"/>
                <w:sz w:val="22"/>
                <w:szCs w:val="22"/>
                <w:lang w:val="en-US"/>
              </w:rPr>
            </w:pPr>
            <w:r>
              <w:rPr>
                <w:rFonts w:ascii="Arial" w:hAnsi="Arial" w:cs="Arial"/>
                <w:sz w:val="22"/>
                <w:szCs w:val="22"/>
                <w:lang w:val="en-US"/>
              </w:rPr>
              <w:t>1 263</w:t>
            </w:r>
          </w:p>
        </w:tc>
        <w:tc>
          <w:tcPr>
            <w:tcW w:w="1560" w:type="dxa"/>
          </w:tcPr>
          <w:p w14:paraId="7BE3B40A" w14:textId="2A6F5491" w:rsidR="002F4BC8" w:rsidRPr="00A023DB" w:rsidRDefault="002F4BC8" w:rsidP="002F4BC8">
            <w:pPr>
              <w:ind w:right="-57"/>
              <w:jc w:val="both"/>
              <w:rPr>
                <w:rFonts w:ascii="Arial" w:hAnsi="Arial" w:cs="Arial"/>
                <w:sz w:val="22"/>
                <w:szCs w:val="22"/>
              </w:rPr>
            </w:pPr>
          </w:p>
        </w:tc>
      </w:tr>
      <w:tr w:rsidR="002F4BC8" w:rsidRPr="00630093" w14:paraId="7A633B8B" w14:textId="77777777" w:rsidTr="00B06D3E">
        <w:tc>
          <w:tcPr>
            <w:tcW w:w="6237" w:type="dxa"/>
            <w:tcBorders>
              <w:bottom w:val="single" w:sz="4" w:space="0" w:color="auto"/>
            </w:tcBorders>
          </w:tcPr>
          <w:p w14:paraId="20EFA9CE" w14:textId="1128E0F3" w:rsidR="002F4BC8" w:rsidRPr="00A023DB" w:rsidRDefault="002F4BC8" w:rsidP="002F4BC8">
            <w:pPr>
              <w:ind w:left="-108"/>
              <w:jc w:val="both"/>
              <w:rPr>
                <w:rFonts w:ascii="Arial" w:hAnsi="Arial" w:cs="Arial"/>
                <w:b/>
                <w:sz w:val="22"/>
                <w:szCs w:val="22"/>
              </w:rPr>
            </w:pPr>
            <w:r w:rsidRPr="00A023DB">
              <w:rPr>
                <w:rFonts w:ascii="Arial" w:hAnsi="Arial" w:cs="Arial"/>
                <w:b/>
                <w:sz w:val="22"/>
                <w:szCs w:val="22"/>
              </w:rPr>
              <w:t>Всього:</w:t>
            </w:r>
          </w:p>
        </w:tc>
        <w:tc>
          <w:tcPr>
            <w:tcW w:w="1559" w:type="dxa"/>
            <w:tcBorders>
              <w:bottom w:val="single" w:sz="4" w:space="0" w:color="auto"/>
            </w:tcBorders>
            <w:vAlign w:val="center"/>
          </w:tcPr>
          <w:p w14:paraId="2551FAD6" w14:textId="2FBD70AE" w:rsidR="002F4BC8" w:rsidRPr="002F4BC8" w:rsidRDefault="002F4BC8" w:rsidP="002F4BC8">
            <w:pPr>
              <w:ind w:right="-57"/>
              <w:jc w:val="both"/>
              <w:rPr>
                <w:rFonts w:ascii="Arial" w:hAnsi="Arial" w:cs="Arial"/>
                <w:b/>
                <w:sz w:val="22"/>
                <w:szCs w:val="22"/>
                <w:lang w:val="en-US"/>
              </w:rPr>
            </w:pPr>
            <w:r>
              <w:rPr>
                <w:rFonts w:ascii="Arial" w:hAnsi="Arial" w:cs="Arial"/>
                <w:b/>
                <w:sz w:val="22"/>
                <w:szCs w:val="22"/>
                <w:lang w:val="en-US"/>
              </w:rPr>
              <w:t>8 372</w:t>
            </w:r>
          </w:p>
        </w:tc>
        <w:tc>
          <w:tcPr>
            <w:tcW w:w="1560" w:type="dxa"/>
            <w:tcBorders>
              <w:bottom w:val="single" w:sz="4" w:space="0" w:color="auto"/>
            </w:tcBorders>
          </w:tcPr>
          <w:p w14:paraId="5510A3A8" w14:textId="067B954C" w:rsidR="002F4BC8" w:rsidRPr="002F4BC8" w:rsidRDefault="00465AED" w:rsidP="00465AED">
            <w:pPr>
              <w:ind w:right="-57"/>
              <w:jc w:val="both"/>
              <w:rPr>
                <w:rFonts w:ascii="Arial" w:hAnsi="Arial" w:cs="Arial"/>
                <w:b/>
                <w:sz w:val="22"/>
                <w:szCs w:val="22"/>
              </w:rPr>
            </w:pPr>
            <w:r>
              <w:rPr>
                <w:rFonts w:ascii="Arial" w:hAnsi="Arial" w:cs="Arial"/>
                <w:b/>
                <w:sz w:val="22"/>
                <w:szCs w:val="22"/>
              </w:rPr>
              <w:t>3 904</w:t>
            </w:r>
          </w:p>
        </w:tc>
      </w:tr>
    </w:tbl>
    <w:p w14:paraId="4BF049B1" w14:textId="77777777" w:rsidR="00780D4E" w:rsidRPr="00A81FDB" w:rsidRDefault="00780D4E" w:rsidP="00480FB8">
      <w:pPr>
        <w:jc w:val="both"/>
        <w:rPr>
          <w:rFonts w:ascii="Arial" w:hAnsi="Arial" w:cs="Arial"/>
          <w:sz w:val="16"/>
          <w:szCs w:val="16"/>
        </w:rPr>
      </w:pPr>
    </w:p>
    <w:p w14:paraId="5C47F16D" w14:textId="242ECC8B" w:rsidR="00780D4E" w:rsidRPr="00630093" w:rsidRDefault="00780D4E" w:rsidP="00480FB8">
      <w:pPr>
        <w:jc w:val="both"/>
        <w:rPr>
          <w:rFonts w:ascii="Arial" w:hAnsi="Arial" w:cs="Arial"/>
        </w:rPr>
      </w:pPr>
      <w:r w:rsidRPr="00630093">
        <w:rPr>
          <w:rFonts w:ascii="Arial" w:hAnsi="Arial" w:cs="Arial"/>
        </w:rPr>
        <w:lastRenderedPageBreak/>
        <w:t>Компанія зазнає впливу коливань ринкових процентних ставок на свій фінансовий стан та грошові потоки. Процентна маржа може збільшуватися або зменшуватися в результаті таких змін або призводити до збитків у разі виникнення несподіваних змін.</w:t>
      </w:r>
    </w:p>
    <w:p w14:paraId="4F05D28A" w14:textId="77777777" w:rsidR="00780D4E" w:rsidRPr="00A81FDB" w:rsidRDefault="00780D4E" w:rsidP="00480FB8">
      <w:pPr>
        <w:jc w:val="both"/>
        <w:rPr>
          <w:rFonts w:ascii="Arial" w:hAnsi="Arial" w:cs="Arial"/>
          <w:sz w:val="16"/>
          <w:szCs w:val="16"/>
        </w:rPr>
      </w:pPr>
    </w:p>
    <w:p w14:paraId="2D6AE036" w14:textId="77777777" w:rsidR="00780D4E" w:rsidRPr="00630093" w:rsidRDefault="00780D4E" w:rsidP="00480FB8">
      <w:pPr>
        <w:jc w:val="both"/>
        <w:rPr>
          <w:rFonts w:ascii="Arial" w:hAnsi="Arial" w:cs="Arial"/>
          <w:b/>
        </w:rPr>
      </w:pPr>
      <w:r w:rsidRPr="00630093">
        <w:rPr>
          <w:rFonts w:ascii="Arial" w:hAnsi="Arial" w:cs="Arial"/>
          <w:b/>
        </w:rPr>
        <w:t>Інші операційні доходи (код рядка 2120)</w:t>
      </w:r>
    </w:p>
    <w:p w14:paraId="39C1D59B" w14:textId="77777777" w:rsidR="00780D4E" w:rsidRPr="00630093" w:rsidRDefault="00780D4E" w:rsidP="00480FB8">
      <w:pPr>
        <w:jc w:val="both"/>
        <w:rPr>
          <w:rFonts w:ascii="Arial" w:hAnsi="Arial" w:cs="Arial"/>
          <w:sz w:val="10"/>
          <w:szCs w:val="10"/>
        </w:rPr>
      </w:pPr>
    </w:p>
    <w:p w14:paraId="5C2C6410" w14:textId="30C3925E" w:rsidR="00780D4E" w:rsidRPr="00630093" w:rsidRDefault="00780D4E" w:rsidP="00480FB8">
      <w:pPr>
        <w:jc w:val="both"/>
        <w:rPr>
          <w:rFonts w:ascii="Arial" w:hAnsi="Arial" w:cs="Arial"/>
          <w:sz w:val="22"/>
          <w:szCs w:val="22"/>
        </w:rPr>
      </w:pPr>
      <w:r w:rsidRPr="00630093">
        <w:rPr>
          <w:rFonts w:ascii="Arial" w:hAnsi="Arial" w:cs="Arial"/>
        </w:rPr>
        <w:t xml:space="preserve">Інші операційні доходи за рік, що закінчився 31 грудня, представлені </w:t>
      </w:r>
      <w:r w:rsidR="006276FD" w:rsidRPr="00630093">
        <w:rPr>
          <w:rFonts w:ascii="Arial" w:hAnsi="Arial" w:cs="Arial"/>
        </w:rPr>
        <w:t>так</w:t>
      </w:r>
      <w:r w:rsidRPr="00630093">
        <w:rPr>
          <w:rFonts w:ascii="Arial" w:hAnsi="Arial" w:cs="Arial"/>
          <w:sz w:val="22"/>
          <w:szCs w:val="22"/>
        </w:rPr>
        <w:t>:</w:t>
      </w:r>
    </w:p>
    <w:p w14:paraId="2E07A1F7" w14:textId="77777777" w:rsidR="00780D4E" w:rsidRPr="00630093" w:rsidRDefault="00780D4E" w:rsidP="00480FB8">
      <w:pPr>
        <w:jc w:val="both"/>
        <w:rPr>
          <w:rFonts w:ascii="Arial" w:hAnsi="Arial" w:cs="Arial"/>
          <w:sz w:val="14"/>
          <w:szCs w:val="14"/>
        </w:rPr>
      </w:pPr>
    </w:p>
    <w:tbl>
      <w:tblPr>
        <w:tblStyle w:val="a8"/>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45"/>
        <w:gridCol w:w="1505"/>
        <w:gridCol w:w="1506"/>
      </w:tblGrid>
      <w:tr w:rsidR="00B91054" w:rsidRPr="002F4BC8" w14:paraId="70C6810E" w14:textId="77777777" w:rsidTr="007C10CB">
        <w:tc>
          <w:tcPr>
            <w:tcW w:w="6345" w:type="dxa"/>
            <w:tcBorders>
              <w:bottom w:val="single" w:sz="4" w:space="0" w:color="auto"/>
            </w:tcBorders>
          </w:tcPr>
          <w:p w14:paraId="75DD46A3" w14:textId="77777777" w:rsidR="00780D4E" w:rsidRPr="00630093" w:rsidRDefault="00780D4E" w:rsidP="00480FB8">
            <w:pPr>
              <w:jc w:val="both"/>
              <w:rPr>
                <w:rFonts w:ascii="Arial" w:hAnsi="Arial" w:cs="Arial"/>
                <w:b/>
                <w:sz w:val="22"/>
                <w:szCs w:val="22"/>
              </w:rPr>
            </w:pPr>
          </w:p>
        </w:tc>
        <w:tc>
          <w:tcPr>
            <w:tcW w:w="1505" w:type="dxa"/>
            <w:tcBorders>
              <w:bottom w:val="single" w:sz="4" w:space="0" w:color="auto"/>
            </w:tcBorders>
            <w:vAlign w:val="center"/>
          </w:tcPr>
          <w:p w14:paraId="44EBC71D" w14:textId="722D0261" w:rsidR="00780D4E" w:rsidRPr="002F4BC8" w:rsidRDefault="006A4015" w:rsidP="00480FB8">
            <w:pPr>
              <w:jc w:val="both"/>
              <w:rPr>
                <w:rFonts w:ascii="Arial" w:hAnsi="Arial" w:cs="Arial"/>
                <w:b/>
                <w:sz w:val="22"/>
                <w:szCs w:val="22"/>
              </w:rPr>
            </w:pPr>
            <w:r w:rsidRPr="002F4BC8">
              <w:rPr>
                <w:rFonts w:ascii="Arial" w:hAnsi="Arial" w:cs="Arial"/>
                <w:b/>
                <w:sz w:val="22"/>
                <w:szCs w:val="22"/>
              </w:rPr>
              <w:t>202</w:t>
            </w:r>
            <w:r w:rsidR="00231ABA" w:rsidRPr="002F4BC8">
              <w:rPr>
                <w:rFonts w:ascii="Arial" w:hAnsi="Arial" w:cs="Arial"/>
                <w:b/>
                <w:sz w:val="22"/>
                <w:szCs w:val="22"/>
              </w:rPr>
              <w:t>3</w:t>
            </w:r>
            <w:r w:rsidR="00780D4E" w:rsidRPr="002F4BC8">
              <w:rPr>
                <w:rFonts w:ascii="Arial" w:hAnsi="Arial" w:cs="Arial"/>
                <w:b/>
                <w:sz w:val="22"/>
                <w:szCs w:val="22"/>
              </w:rPr>
              <w:t xml:space="preserve"> рік</w:t>
            </w:r>
          </w:p>
          <w:p w14:paraId="24426C98" w14:textId="7B787669" w:rsidR="00780D4E" w:rsidRPr="002F4BC8" w:rsidRDefault="00780D4E" w:rsidP="00480FB8">
            <w:pPr>
              <w:jc w:val="both"/>
              <w:rPr>
                <w:rFonts w:ascii="Arial" w:hAnsi="Arial" w:cs="Arial"/>
                <w:b/>
                <w:sz w:val="22"/>
                <w:szCs w:val="22"/>
              </w:rPr>
            </w:pPr>
            <w:r w:rsidRPr="002F4BC8">
              <w:rPr>
                <w:rFonts w:ascii="Arial" w:hAnsi="Arial" w:cs="Arial"/>
                <w:b/>
                <w:sz w:val="22"/>
                <w:szCs w:val="22"/>
              </w:rPr>
              <w:t>(тис. грн</w:t>
            </w:r>
            <w:r w:rsidR="00E55E61">
              <w:rPr>
                <w:rFonts w:ascii="Arial" w:hAnsi="Arial" w:cs="Arial"/>
                <w:b/>
                <w:sz w:val="22"/>
                <w:szCs w:val="22"/>
              </w:rPr>
              <w:t>.</w:t>
            </w:r>
            <w:r w:rsidRPr="002F4BC8">
              <w:rPr>
                <w:rFonts w:ascii="Arial" w:hAnsi="Arial" w:cs="Arial"/>
                <w:b/>
                <w:sz w:val="22"/>
                <w:szCs w:val="22"/>
              </w:rPr>
              <w:t>)</w:t>
            </w:r>
          </w:p>
        </w:tc>
        <w:tc>
          <w:tcPr>
            <w:tcW w:w="1506" w:type="dxa"/>
            <w:tcBorders>
              <w:bottom w:val="single" w:sz="4" w:space="0" w:color="auto"/>
            </w:tcBorders>
            <w:vAlign w:val="center"/>
          </w:tcPr>
          <w:p w14:paraId="234CBA85" w14:textId="04889E13" w:rsidR="00780D4E" w:rsidRPr="002F4BC8" w:rsidRDefault="00465AED" w:rsidP="00480FB8">
            <w:pPr>
              <w:jc w:val="both"/>
              <w:rPr>
                <w:rFonts w:ascii="Arial" w:hAnsi="Arial" w:cs="Arial"/>
                <w:b/>
                <w:sz w:val="22"/>
                <w:szCs w:val="22"/>
              </w:rPr>
            </w:pPr>
            <w:r>
              <w:rPr>
                <w:rFonts w:ascii="Arial" w:hAnsi="Arial" w:cs="Arial"/>
                <w:b/>
                <w:sz w:val="22"/>
                <w:szCs w:val="22"/>
              </w:rPr>
              <w:t>204</w:t>
            </w:r>
            <w:r w:rsidR="00231ABA" w:rsidRPr="002F4BC8">
              <w:rPr>
                <w:rFonts w:ascii="Arial" w:hAnsi="Arial" w:cs="Arial"/>
                <w:b/>
                <w:sz w:val="22"/>
                <w:szCs w:val="22"/>
              </w:rPr>
              <w:t>2</w:t>
            </w:r>
            <w:r w:rsidR="00780D4E" w:rsidRPr="002F4BC8">
              <w:rPr>
                <w:rFonts w:ascii="Arial" w:hAnsi="Arial" w:cs="Arial"/>
                <w:b/>
                <w:sz w:val="22"/>
                <w:szCs w:val="22"/>
              </w:rPr>
              <w:t xml:space="preserve"> рік</w:t>
            </w:r>
          </w:p>
          <w:p w14:paraId="519C35BD" w14:textId="57638896" w:rsidR="00780D4E" w:rsidRPr="002F4BC8" w:rsidRDefault="00780D4E" w:rsidP="00480FB8">
            <w:pPr>
              <w:jc w:val="both"/>
              <w:rPr>
                <w:rFonts w:ascii="Arial" w:hAnsi="Arial" w:cs="Arial"/>
                <w:b/>
                <w:sz w:val="22"/>
                <w:szCs w:val="22"/>
              </w:rPr>
            </w:pPr>
            <w:r w:rsidRPr="002F4BC8">
              <w:rPr>
                <w:rFonts w:ascii="Arial" w:hAnsi="Arial" w:cs="Arial"/>
                <w:b/>
                <w:sz w:val="22"/>
                <w:szCs w:val="22"/>
              </w:rPr>
              <w:t>(тис. грн</w:t>
            </w:r>
            <w:r w:rsidR="00E55E61">
              <w:rPr>
                <w:rFonts w:ascii="Arial" w:hAnsi="Arial" w:cs="Arial"/>
                <w:b/>
                <w:sz w:val="22"/>
                <w:szCs w:val="22"/>
              </w:rPr>
              <w:t>.</w:t>
            </w:r>
            <w:r w:rsidRPr="002F4BC8">
              <w:rPr>
                <w:rFonts w:ascii="Arial" w:hAnsi="Arial" w:cs="Arial"/>
                <w:b/>
                <w:sz w:val="22"/>
                <w:szCs w:val="22"/>
              </w:rPr>
              <w:t>)</w:t>
            </w:r>
          </w:p>
        </w:tc>
      </w:tr>
      <w:tr w:rsidR="002F4BC8" w:rsidRPr="002F4BC8" w14:paraId="28A43166" w14:textId="77777777" w:rsidTr="00B06D3E">
        <w:tc>
          <w:tcPr>
            <w:tcW w:w="6345" w:type="dxa"/>
            <w:tcBorders>
              <w:top w:val="single" w:sz="4" w:space="0" w:color="auto"/>
            </w:tcBorders>
          </w:tcPr>
          <w:p w14:paraId="0A51D76C" w14:textId="77777777" w:rsidR="002F4BC8" w:rsidRPr="002F4BC8" w:rsidRDefault="002F4BC8" w:rsidP="002F4BC8">
            <w:pPr>
              <w:ind w:left="-108"/>
              <w:jc w:val="both"/>
              <w:rPr>
                <w:rFonts w:ascii="Arial" w:hAnsi="Arial" w:cs="Arial"/>
                <w:sz w:val="22"/>
                <w:szCs w:val="22"/>
              </w:rPr>
            </w:pPr>
            <w:r w:rsidRPr="002F4BC8">
              <w:rPr>
                <w:rFonts w:ascii="Arial" w:hAnsi="Arial" w:cs="Arial"/>
                <w:sz w:val="22"/>
                <w:szCs w:val="22"/>
              </w:rPr>
              <w:t>Витрати на ведення справи</w:t>
            </w:r>
          </w:p>
        </w:tc>
        <w:tc>
          <w:tcPr>
            <w:tcW w:w="1505" w:type="dxa"/>
            <w:tcBorders>
              <w:top w:val="single" w:sz="4" w:space="0" w:color="auto"/>
            </w:tcBorders>
            <w:vAlign w:val="center"/>
          </w:tcPr>
          <w:p w14:paraId="00C1FBEB" w14:textId="1A0FC651" w:rsidR="002F4BC8" w:rsidRPr="002F4BC8" w:rsidRDefault="002F4BC8" w:rsidP="002F4BC8">
            <w:pPr>
              <w:ind w:right="-57"/>
              <w:jc w:val="both"/>
              <w:rPr>
                <w:rFonts w:ascii="Arial" w:hAnsi="Arial" w:cs="Arial"/>
                <w:sz w:val="22"/>
                <w:szCs w:val="22"/>
              </w:rPr>
            </w:pPr>
            <w:r w:rsidRPr="002F4BC8">
              <w:rPr>
                <w:rFonts w:ascii="Arial" w:hAnsi="Arial" w:cs="Arial"/>
                <w:sz w:val="22"/>
                <w:szCs w:val="22"/>
              </w:rPr>
              <w:t>0</w:t>
            </w:r>
          </w:p>
        </w:tc>
        <w:tc>
          <w:tcPr>
            <w:tcW w:w="1506" w:type="dxa"/>
            <w:tcBorders>
              <w:top w:val="single" w:sz="4" w:space="0" w:color="auto"/>
            </w:tcBorders>
          </w:tcPr>
          <w:p w14:paraId="2CEA03E5" w14:textId="1A4FF1E0" w:rsidR="002F4BC8" w:rsidRPr="002F4BC8" w:rsidRDefault="002F4BC8" w:rsidP="002F4BC8">
            <w:pPr>
              <w:ind w:right="-57"/>
              <w:jc w:val="both"/>
              <w:rPr>
                <w:rFonts w:ascii="Arial" w:hAnsi="Arial" w:cs="Arial"/>
                <w:sz w:val="22"/>
                <w:szCs w:val="22"/>
              </w:rPr>
            </w:pPr>
            <w:r w:rsidRPr="00713A79">
              <w:t>0</w:t>
            </w:r>
          </w:p>
        </w:tc>
      </w:tr>
      <w:tr w:rsidR="002F4BC8" w:rsidRPr="002F4BC8" w14:paraId="64C8325F" w14:textId="77777777" w:rsidTr="00B06D3E">
        <w:tc>
          <w:tcPr>
            <w:tcW w:w="6345" w:type="dxa"/>
          </w:tcPr>
          <w:p w14:paraId="3E07E6CA" w14:textId="77777777" w:rsidR="002F4BC8" w:rsidRPr="002F4BC8" w:rsidRDefault="002F4BC8" w:rsidP="002F4BC8">
            <w:pPr>
              <w:ind w:left="-108"/>
              <w:jc w:val="both"/>
              <w:rPr>
                <w:rFonts w:ascii="Arial" w:hAnsi="Arial" w:cs="Arial"/>
                <w:sz w:val="22"/>
                <w:szCs w:val="22"/>
              </w:rPr>
            </w:pPr>
            <w:r w:rsidRPr="002F4BC8">
              <w:rPr>
                <w:rFonts w:ascii="Arial" w:hAnsi="Arial" w:cs="Arial"/>
                <w:sz w:val="22"/>
                <w:szCs w:val="22"/>
              </w:rPr>
              <w:t>Комісійна винагорода перестрахувальника</w:t>
            </w:r>
          </w:p>
        </w:tc>
        <w:tc>
          <w:tcPr>
            <w:tcW w:w="1505" w:type="dxa"/>
            <w:vAlign w:val="center"/>
          </w:tcPr>
          <w:p w14:paraId="502DB593" w14:textId="7D40ED45" w:rsidR="002F4BC8" w:rsidRPr="002F4BC8" w:rsidRDefault="002F4BC8" w:rsidP="002F4BC8">
            <w:pPr>
              <w:ind w:right="-57"/>
              <w:jc w:val="both"/>
              <w:rPr>
                <w:rFonts w:ascii="Arial" w:hAnsi="Arial" w:cs="Arial"/>
                <w:sz w:val="22"/>
                <w:szCs w:val="22"/>
              </w:rPr>
            </w:pPr>
            <w:r w:rsidRPr="002F4BC8">
              <w:rPr>
                <w:rFonts w:ascii="Arial" w:hAnsi="Arial" w:cs="Arial"/>
                <w:sz w:val="22"/>
                <w:szCs w:val="22"/>
              </w:rPr>
              <w:t>0</w:t>
            </w:r>
          </w:p>
        </w:tc>
        <w:tc>
          <w:tcPr>
            <w:tcW w:w="1506" w:type="dxa"/>
          </w:tcPr>
          <w:p w14:paraId="049BB700" w14:textId="59F599A1" w:rsidR="002F4BC8" w:rsidRPr="002F4BC8" w:rsidRDefault="002F4BC8" w:rsidP="002F4BC8">
            <w:pPr>
              <w:ind w:right="-57"/>
              <w:jc w:val="both"/>
              <w:rPr>
                <w:rFonts w:ascii="Arial" w:hAnsi="Arial" w:cs="Arial"/>
                <w:sz w:val="22"/>
                <w:szCs w:val="22"/>
              </w:rPr>
            </w:pPr>
            <w:r w:rsidRPr="00713A79">
              <w:t>0</w:t>
            </w:r>
          </w:p>
        </w:tc>
      </w:tr>
      <w:tr w:rsidR="002F4BC8" w:rsidRPr="002F4BC8" w14:paraId="60D5DF8B" w14:textId="77777777" w:rsidTr="00B06D3E">
        <w:tc>
          <w:tcPr>
            <w:tcW w:w="6345" w:type="dxa"/>
          </w:tcPr>
          <w:p w14:paraId="60C894F9" w14:textId="77777777" w:rsidR="002F4BC8" w:rsidRPr="002F4BC8" w:rsidRDefault="002F4BC8" w:rsidP="002F4BC8">
            <w:pPr>
              <w:ind w:left="-108"/>
              <w:jc w:val="both"/>
              <w:rPr>
                <w:rFonts w:ascii="Arial" w:hAnsi="Arial" w:cs="Arial"/>
                <w:sz w:val="22"/>
                <w:szCs w:val="22"/>
              </w:rPr>
            </w:pPr>
            <w:r w:rsidRPr="002F4BC8">
              <w:rPr>
                <w:rFonts w:ascii="Arial" w:hAnsi="Arial" w:cs="Arial"/>
                <w:sz w:val="22"/>
                <w:szCs w:val="22"/>
              </w:rPr>
              <w:t>Дохід від операцій з валютою</w:t>
            </w:r>
          </w:p>
        </w:tc>
        <w:tc>
          <w:tcPr>
            <w:tcW w:w="1505" w:type="dxa"/>
            <w:vAlign w:val="center"/>
          </w:tcPr>
          <w:p w14:paraId="0A080A66" w14:textId="321DBB6E" w:rsidR="002F4BC8" w:rsidRPr="002F4BC8" w:rsidRDefault="002F4BC8" w:rsidP="002F4BC8">
            <w:pPr>
              <w:ind w:right="-57"/>
              <w:jc w:val="both"/>
              <w:rPr>
                <w:rFonts w:ascii="Arial" w:hAnsi="Arial" w:cs="Arial"/>
                <w:sz w:val="22"/>
                <w:szCs w:val="22"/>
              </w:rPr>
            </w:pPr>
            <w:r w:rsidRPr="002F4BC8">
              <w:rPr>
                <w:rFonts w:ascii="Arial" w:hAnsi="Arial" w:cs="Arial"/>
                <w:sz w:val="22"/>
                <w:szCs w:val="22"/>
              </w:rPr>
              <w:t>0</w:t>
            </w:r>
          </w:p>
        </w:tc>
        <w:tc>
          <w:tcPr>
            <w:tcW w:w="1506" w:type="dxa"/>
          </w:tcPr>
          <w:p w14:paraId="71839AC8" w14:textId="0EF8807E" w:rsidR="002F4BC8" w:rsidRPr="002F4BC8" w:rsidRDefault="002F4BC8" w:rsidP="002F4BC8">
            <w:pPr>
              <w:ind w:right="-57"/>
              <w:jc w:val="both"/>
              <w:rPr>
                <w:rFonts w:ascii="Arial" w:hAnsi="Arial" w:cs="Arial"/>
                <w:sz w:val="22"/>
                <w:szCs w:val="22"/>
              </w:rPr>
            </w:pPr>
            <w:r w:rsidRPr="00713A79">
              <w:t>0</w:t>
            </w:r>
          </w:p>
        </w:tc>
      </w:tr>
      <w:tr w:rsidR="002F4BC8" w:rsidRPr="002F4BC8" w14:paraId="41188797" w14:textId="77777777" w:rsidTr="00B06D3E">
        <w:tc>
          <w:tcPr>
            <w:tcW w:w="6345" w:type="dxa"/>
          </w:tcPr>
          <w:p w14:paraId="07EDBF20" w14:textId="77777777" w:rsidR="002F4BC8" w:rsidRPr="002F4BC8" w:rsidRDefault="002F4BC8" w:rsidP="002F4BC8">
            <w:pPr>
              <w:ind w:left="-108"/>
              <w:jc w:val="both"/>
              <w:rPr>
                <w:rFonts w:ascii="Arial" w:hAnsi="Arial" w:cs="Arial"/>
                <w:sz w:val="22"/>
                <w:szCs w:val="22"/>
              </w:rPr>
            </w:pPr>
            <w:r w:rsidRPr="002F4BC8">
              <w:rPr>
                <w:rFonts w:ascii="Arial" w:hAnsi="Arial" w:cs="Arial"/>
                <w:sz w:val="22"/>
                <w:szCs w:val="22"/>
              </w:rPr>
              <w:t>Дохід від списання кредиторської заборгованості</w:t>
            </w:r>
          </w:p>
        </w:tc>
        <w:tc>
          <w:tcPr>
            <w:tcW w:w="1505" w:type="dxa"/>
            <w:vAlign w:val="center"/>
          </w:tcPr>
          <w:p w14:paraId="46C9EA1E" w14:textId="209900FE" w:rsidR="002F4BC8" w:rsidRPr="002F4BC8" w:rsidRDefault="002F4BC8" w:rsidP="002F4BC8">
            <w:pPr>
              <w:ind w:right="-57"/>
              <w:jc w:val="both"/>
              <w:rPr>
                <w:rFonts w:ascii="Arial" w:hAnsi="Arial" w:cs="Arial"/>
                <w:sz w:val="22"/>
                <w:szCs w:val="22"/>
              </w:rPr>
            </w:pPr>
            <w:r w:rsidRPr="002F4BC8">
              <w:rPr>
                <w:rFonts w:ascii="Arial" w:hAnsi="Arial" w:cs="Arial"/>
                <w:sz w:val="22"/>
                <w:szCs w:val="22"/>
              </w:rPr>
              <w:t>0</w:t>
            </w:r>
          </w:p>
        </w:tc>
        <w:tc>
          <w:tcPr>
            <w:tcW w:w="1506" w:type="dxa"/>
          </w:tcPr>
          <w:p w14:paraId="4B276347" w14:textId="5F8BCFED" w:rsidR="002F4BC8" w:rsidRPr="002F4BC8" w:rsidRDefault="002F4BC8" w:rsidP="002F4BC8">
            <w:pPr>
              <w:ind w:right="-57"/>
              <w:jc w:val="both"/>
              <w:rPr>
                <w:rFonts w:ascii="Arial" w:hAnsi="Arial" w:cs="Arial"/>
                <w:sz w:val="22"/>
                <w:szCs w:val="22"/>
              </w:rPr>
            </w:pPr>
            <w:r w:rsidRPr="00713A79">
              <w:t>0</w:t>
            </w:r>
          </w:p>
        </w:tc>
      </w:tr>
      <w:tr w:rsidR="002F4BC8" w:rsidRPr="002F4BC8" w14:paraId="3EF5E928" w14:textId="77777777" w:rsidTr="00B06D3E">
        <w:tc>
          <w:tcPr>
            <w:tcW w:w="6345" w:type="dxa"/>
          </w:tcPr>
          <w:p w14:paraId="0BD30650" w14:textId="1BCF34E0" w:rsidR="002F4BC8" w:rsidRPr="002F4BC8" w:rsidRDefault="002F4BC8" w:rsidP="002F4BC8">
            <w:pPr>
              <w:ind w:left="-108"/>
              <w:jc w:val="both"/>
              <w:rPr>
                <w:rFonts w:ascii="Arial" w:hAnsi="Arial" w:cs="Arial"/>
                <w:sz w:val="22"/>
                <w:szCs w:val="22"/>
              </w:rPr>
            </w:pPr>
            <w:r w:rsidRPr="002F4BC8">
              <w:rPr>
                <w:rFonts w:ascii="Arial" w:hAnsi="Arial" w:cs="Arial"/>
                <w:sz w:val="22"/>
                <w:szCs w:val="22"/>
              </w:rPr>
              <w:t>Інші доходи</w:t>
            </w:r>
          </w:p>
        </w:tc>
        <w:tc>
          <w:tcPr>
            <w:tcW w:w="1505" w:type="dxa"/>
            <w:vAlign w:val="center"/>
          </w:tcPr>
          <w:p w14:paraId="39A5F325" w14:textId="0093B41C" w:rsidR="002F4BC8" w:rsidRPr="002F4BC8" w:rsidRDefault="002F4BC8" w:rsidP="002F4BC8">
            <w:pPr>
              <w:ind w:right="-57"/>
              <w:jc w:val="both"/>
              <w:rPr>
                <w:rFonts w:ascii="Arial" w:hAnsi="Arial" w:cs="Arial"/>
                <w:sz w:val="22"/>
                <w:szCs w:val="22"/>
                <w:lang w:val="en-US"/>
              </w:rPr>
            </w:pPr>
            <w:r>
              <w:rPr>
                <w:rFonts w:ascii="Arial" w:hAnsi="Arial" w:cs="Arial"/>
                <w:sz w:val="22"/>
                <w:szCs w:val="22"/>
                <w:lang w:val="en-US"/>
              </w:rPr>
              <w:t>715</w:t>
            </w:r>
          </w:p>
        </w:tc>
        <w:tc>
          <w:tcPr>
            <w:tcW w:w="1506" w:type="dxa"/>
          </w:tcPr>
          <w:p w14:paraId="2E6DA23E" w14:textId="0C4826DA" w:rsidR="002F4BC8" w:rsidRPr="002F4BC8" w:rsidRDefault="00465AED" w:rsidP="002F4BC8">
            <w:pPr>
              <w:ind w:right="-57"/>
              <w:jc w:val="both"/>
              <w:rPr>
                <w:rFonts w:ascii="Arial" w:hAnsi="Arial" w:cs="Arial"/>
                <w:sz w:val="22"/>
                <w:szCs w:val="22"/>
              </w:rPr>
            </w:pPr>
            <w:r>
              <w:t>568</w:t>
            </w:r>
          </w:p>
        </w:tc>
      </w:tr>
      <w:tr w:rsidR="002F4BC8" w:rsidRPr="002F4BC8" w14:paraId="5ED80DF0" w14:textId="77777777" w:rsidTr="00B06D3E">
        <w:tc>
          <w:tcPr>
            <w:tcW w:w="6345" w:type="dxa"/>
            <w:tcBorders>
              <w:bottom w:val="single" w:sz="4" w:space="0" w:color="auto"/>
            </w:tcBorders>
          </w:tcPr>
          <w:p w14:paraId="7AFE8C0E" w14:textId="684A785B" w:rsidR="002F4BC8" w:rsidRPr="002F4BC8" w:rsidRDefault="002F4BC8" w:rsidP="002F4BC8">
            <w:pPr>
              <w:ind w:left="-108"/>
              <w:jc w:val="both"/>
              <w:rPr>
                <w:rFonts w:ascii="Arial" w:hAnsi="Arial" w:cs="Arial"/>
                <w:sz w:val="22"/>
                <w:szCs w:val="22"/>
              </w:rPr>
            </w:pPr>
            <w:r w:rsidRPr="002F4BC8">
              <w:rPr>
                <w:rFonts w:ascii="Arial" w:hAnsi="Arial" w:cs="Arial"/>
                <w:b/>
                <w:sz w:val="22"/>
                <w:szCs w:val="22"/>
              </w:rPr>
              <w:t>Всього:</w:t>
            </w:r>
          </w:p>
        </w:tc>
        <w:tc>
          <w:tcPr>
            <w:tcW w:w="1505" w:type="dxa"/>
            <w:tcBorders>
              <w:bottom w:val="single" w:sz="4" w:space="0" w:color="auto"/>
            </w:tcBorders>
            <w:vAlign w:val="center"/>
          </w:tcPr>
          <w:p w14:paraId="124FDDD7" w14:textId="3EF7ED68" w:rsidR="002F4BC8" w:rsidRPr="002F4BC8" w:rsidRDefault="002F4BC8" w:rsidP="002F4BC8">
            <w:pPr>
              <w:ind w:right="-57"/>
              <w:jc w:val="both"/>
              <w:rPr>
                <w:rFonts w:ascii="Arial" w:hAnsi="Arial" w:cs="Arial"/>
                <w:b/>
                <w:bCs/>
                <w:sz w:val="22"/>
                <w:szCs w:val="22"/>
                <w:lang w:val="en-US"/>
              </w:rPr>
            </w:pPr>
            <w:r>
              <w:rPr>
                <w:rFonts w:ascii="Arial" w:hAnsi="Arial" w:cs="Arial"/>
                <w:b/>
                <w:bCs/>
                <w:sz w:val="22"/>
                <w:szCs w:val="22"/>
                <w:lang w:val="en-US"/>
              </w:rPr>
              <w:t>715</w:t>
            </w:r>
          </w:p>
        </w:tc>
        <w:tc>
          <w:tcPr>
            <w:tcW w:w="1506" w:type="dxa"/>
            <w:tcBorders>
              <w:bottom w:val="single" w:sz="4" w:space="0" w:color="auto"/>
            </w:tcBorders>
          </w:tcPr>
          <w:p w14:paraId="1CFE3230" w14:textId="7CBC0C73" w:rsidR="002F4BC8" w:rsidRPr="00E55E61" w:rsidRDefault="00465AED" w:rsidP="002F4BC8">
            <w:pPr>
              <w:ind w:right="-57"/>
              <w:jc w:val="both"/>
              <w:rPr>
                <w:rFonts w:ascii="Arial" w:hAnsi="Arial" w:cs="Arial"/>
                <w:b/>
                <w:bCs/>
                <w:sz w:val="22"/>
                <w:szCs w:val="22"/>
              </w:rPr>
            </w:pPr>
            <w:r>
              <w:rPr>
                <w:b/>
                <w:bCs/>
              </w:rPr>
              <w:t>568</w:t>
            </w:r>
          </w:p>
        </w:tc>
      </w:tr>
    </w:tbl>
    <w:p w14:paraId="219B9A5D" w14:textId="77777777" w:rsidR="00780D4E" w:rsidRPr="002F4BC8" w:rsidRDefault="00780D4E" w:rsidP="00480FB8">
      <w:pPr>
        <w:jc w:val="both"/>
        <w:rPr>
          <w:rFonts w:ascii="Arial" w:hAnsi="Arial" w:cs="Arial"/>
          <w:sz w:val="20"/>
          <w:szCs w:val="20"/>
        </w:rPr>
      </w:pPr>
    </w:p>
    <w:p w14:paraId="697DA405" w14:textId="77777777" w:rsidR="00780D4E" w:rsidRPr="002F4BC8" w:rsidRDefault="00780D4E" w:rsidP="00480FB8">
      <w:pPr>
        <w:jc w:val="both"/>
        <w:rPr>
          <w:rFonts w:ascii="Arial" w:hAnsi="Arial" w:cs="Arial"/>
          <w:b/>
        </w:rPr>
      </w:pPr>
      <w:r w:rsidRPr="002F4BC8">
        <w:rPr>
          <w:rFonts w:ascii="Arial" w:hAnsi="Arial" w:cs="Arial"/>
          <w:b/>
        </w:rPr>
        <w:t>Адміністративні витрати (код рядка 2130)</w:t>
      </w:r>
    </w:p>
    <w:p w14:paraId="140A438A" w14:textId="77777777" w:rsidR="00780D4E" w:rsidRPr="002F4BC8" w:rsidRDefault="00780D4E" w:rsidP="00480FB8">
      <w:pPr>
        <w:jc w:val="both"/>
        <w:rPr>
          <w:rFonts w:ascii="Arial" w:hAnsi="Arial" w:cs="Arial"/>
          <w:sz w:val="10"/>
          <w:szCs w:val="10"/>
        </w:rPr>
      </w:pPr>
    </w:p>
    <w:p w14:paraId="68CDB1F0" w14:textId="5AEB0BE4" w:rsidR="00780D4E" w:rsidRPr="002F4BC8" w:rsidRDefault="00780D4E" w:rsidP="00480FB8">
      <w:pPr>
        <w:jc w:val="both"/>
        <w:rPr>
          <w:rFonts w:ascii="Arial" w:hAnsi="Arial" w:cs="Arial"/>
        </w:rPr>
      </w:pPr>
      <w:r w:rsidRPr="002F4BC8">
        <w:rPr>
          <w:rFonts w:ascii="Arial" w:hAnsi="Arial" w:cs="Arial"/>
        </w:rPr>
        <w:t xml:space="preserve">Адміністративні витрати за рік, що закінчився 31 грудня, представлені </w:t>
      </w:r>
      <w:r w:rsidR="006276FD" w:rsidRPr="002F4BC8">
        <w:rPr>
          <w:rFonts w:ascii="Arial" w:hAnsi="Arial" w:cs="Arial"/>
        </w:rPr>
        <w:t>так</w:t>
      </w:r>
      <w:r w:rsidRPr="002F4BC8">
        <w:rPr>
          <w:rFonts w:ascii="Arial" w:hAnsi="Arial" w:cs="Arial"/>
        </w:rPr>
        <w:t>:</w:t>
      </w:r>
    </w:p>
    <w:p w14:paraId="363035DB" w14:textId="77777777" w:rsidR="00780D4E" w:rsidRPr="002F4BC8" w:rsidRDefault="00780D4E" w:rsidP="00480FB8">
      <w:pPr>
        <w:autoSpaceDE/>
        <w:autoSpaceDN/>
        <w:adjustRightInd/>
        <w:jc w:val="both"/>
        <w:rPr>
          <w:rFonts w:ascii="Arial" w:hAnsi="Arial" w:cs="Arial"/>
          <w:sz w:val="20"/>
          <w:szCs w:val="20"/>
        </w:rPr>
      </w:pPr>
    </w:p>
    <w:tbl>
      <w:tblPr>
        <w:tblStyle w:val="a8"/>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28"/>
        <w:gridCol w:w="1664"/>
        <w:gridCol w:w="1664"/>
      </w:tblGrid>
      <w:tr w:rsidR="00B91054" w:rsidRPr="002F4BC8" w14:paraId="11E81225" w14:textId="77777777" w:rsidTr="007C10CB">
        <w:trPr>
          <w:tblHeader/>
        </w:trPr>
        <w:tc>
          <w:tcPr>
            <w:tcW w:w="6028" w:type="dxa"/>
            <w:tcBorders>
              <w:bottom w:val="single" w:sz="4" w:space="0" w:color="auto"/>
            </w:tcBorders>
          </w:tcPr>
          <w:p w14:paraId="728EDB16" w14:textId="77777777" w:rsidR="00780D4E" w:rsidRPr="002F4BC8" w:rsidRDefault="00780D4E" w:rsidP="00480FB8">
            <w:pPr>
              <w:jc w:val="both"/>
              <w:rPr>
                <w:rFonts w:ascii="Arial" w:hAnsi="Arial" w:cs="Arial"/>
                <w:b/>
                <w:sz w:val="22"/>
                <w:szCs w:val="22"/>
              </w:rPr>
            </w:pPr>
          </w:p>
        </w:tc>
        <w:tc>
          <w:tcPr>
            <w:tcW w:w="1664" w:type="dxa"/>
            <w:tcBorders>
              <w:bottom w:val="single" w:sz="4" w:space="0" w:color="auto"/>
            </w:tcBorders>
            <w:vAlign w:val="center"/>
          </w:tcPr>
          <w:p w14:paraId="6D77D499" w14:textId="22F931B9" w:rsidR="00780D4E" w:rsidRPr="002F4BC8" w:rsidRDefault="006A4015" w:rsidP="00480FB8">
            <w:pPr>
              <w:jc w:val="both"/>
              <w:rPr>
                <w:rFonts w:ascii="Arial" w:hAnsi="Arial" w:cs="Arial"/>
                <w:b/>
                <w:sz w:val="22"/>
                <w:szCs w:val="22"/>
              </w:rPr>
            </w:pPr>
            <w:r w:rsidRPr="002F4BC8">
              <w:rPr>
                <w:rFonts w:ascii="Arial" w:hAnsi="Arial" w:cs="Arial"/>
                <w:b/>
                <w:sz w:val="22"/>
                <w:szCs w:val="22"/>
              </w:rPr>
              <w:t>202</w:t>
            </w:r>
            <w:r w:rsidR="00231ABA" w:rsidRPr="002F4BC8">
              <w:rPr>
                <w:rFonts w:ascii="Arial" w:hAnsi="Arial" w:cs="Arial"/>
                <w:b/>
                <w:sz w:val="22"/>
                <w:szCs w:val="22"/>
              </w:rPr>
              <w:t>3</w:t>
            </w:r>
            <w:r w:rsidR="00780D4E" w:rsidRPr="002F4BC8">
              <w:rPr>
                <w:rFonts w:ascii="Arial" w:hAnsi="Arial" w:cs="Arial"/>
                <w:b/>
                <w:sz w:val="22"/>
                <w:szCs w:val="22"/>
              </w:rPr>
              <w:t xml:space="preserve"> рік</w:t>
            </w:r>
          </w:p>
          <w:p w14:paraId="2923EA4B" w14:textId="5CC90C24" w:rsidR="00780D4E" w:rsidRPr="002F4BC8" w:rsidRDefault="006276FD" w:rsidP="00480FB8">
            <w:pPr>
              <w:jc w:val="both"/>
              <w:rPr>
                <w:rFonts w:ascii="Arial" w:hAnsi="Arial" w:cs="Arial"/>
                <w:b/>
                <w:sz w:val="22"/>
                <w:szCs w:val="22"/>
              </w:rPr>
            </w:pPr>
            <w:r w:rsidRPr="002F4BC8">
              <w:rPr>
                <w:rFonts w:ascii="Arial" w:hAnsi="Arial" w:cs="Arial"/>
                <w:b/>
                <w:sz w:val="22"/>
                <w:szCs w:val="22"/>
              </w:rPr>
              <w:t>(тис. грн</w:t>
            </w:r>
            <w:r w:rsidR="000F71FE">
              <w:rPr>
                <w:rFonts w:ascii="Arial" w:hAnsi="Arial" w:cs="Arial"/>
                <w:b/>
                <w:sz w:val="22"/>
                <w:szCs w:val="22"/>
              </w:rPr>
              <w:t>.</w:t>
            </w:r>
            <w:r w:rsidR="00780D4E" w:rsidRPr="002F4BC8">
              <w:rPr>
                <w:rFonts w:ascii="Arial" w:hAnsi="Arial" w:cs="Arial"/>
                <w:b/>
                <w:sz w:val="22"/>
                <w:szCs w:val="22"/>
              </w:rPr>
              <w:t>)</w:t>
            </w:r>
          </w:p>
        </w:tc>
        <w:tc>
          <w:tcPr>
            <w:tcW w:w="1664" w:type="dxa"/>
            <w:tcBorders>
              <w:bottom w:val="single" w:sz="4" w:space="0" w:color="auto"/>
            </w:tcBorders>
            <w:vAlign w:val="center"/>
          </w:tcPr>
          <w:p w14:paraId="61E00AB2" w14:textId="2A7FA936" w:rsidR="00780D4E" w:rsidRPr="002F4BC8" w:rsidRDefault="00D82E23" w:rsidP="00480FB8">
            <w:pPr>
              <w:jc w:val="both"/>
              <w:rPr>
                <w:rFonts w:ascii="Arial" w:hAnsi="Arial" w:cs="Arial"/>
                <w:b/>
                <w:sz w:val="22"/>
                <w:szCs w:val="22"/>
              </w:rPr>
            </w:pPr>
            <w:r w:rsidRPr="002F4BC8">
              <w:rPr>
                <w:rFonts w:ascii="Arial" w:hAnsi="Arial" w:cs="Arial"/>
                <w:b/>
                <w:sz w:val="22"/>
                <w:szCs w:val="22"/>
              </w:rPr>
              <w:t>202</w:t>
            </w:r>
            <w:r w:rsidR="00465AED">
              <w:rPr>
                <w:rFonts w:ascii="Arial" w:hAnsi="Arial" w:cs="Arial"/>
                <w:b/>
                <w:sz w:val="22"/>
                <w:szCs w:val="22"/>
              </w:rPr>
              <w:t>4</w:t>
            </w:r>
            <w:r w:rsidR="00780D4E" w:rsidRPr="002F4BC8">
              <w:rPr>
                <w:rFonts w:ascii="Arial" w:hAnsi="Arial" w:cs="Arial"/>
                <w:b/>
                <w:sz w:val="22"/>
                <w:szCs w:val="22"/>
              </w:rPr>
              <w:t xml:space="preserve"> рік</w:t>
            </w:r>
          </w:p>
          <w:p w14:paraId="6B074B7E" w14:textId="27E3B764" w:rsidR="00780D4E" w:rsidRPr="002F4BC8" w:rsidRDefault="006276FD" w:rsidP="00480FB8">
            <w:pPr>
              <w:jc w:val="both"/>
              <w:rPr>
                <w:rFonts w:ascii="Arial" w:hAnsi="Arial" w:cs="Arial"/>
                <w:b/>
                <w:sz w:val="22"/>
                <w:szCs w:val="22"/>
              </w:rPr>
            </w:pPr>
            <w:r w:rsidRPr="002F4BC8">
              <w:rPr>
                <w:rFonts w:ascii="Arial" w:hAnsi="Arial" w:cs="Arial"/>
                <w:b/>
                <w:sz w:val="22"/>
                <w:szCs w:val="22"/>
              </w:rPr>
              <w:t>(тис. грн</w:t>
            </w:r>
            <w:r w:rsidR="000F71FE">
              <w:rPr>
                <w:rFonts w:ascii="Arial" w:hAnsi="Arial" w:cs="Arial"/>
                <w:b/>
                <w:sz w:val="22"/>
                <w:szCs w:val="22"/>
              </w:rPr>
              <w:t>.</w:t>
            </w:r>
            <w:r w:rsidR="00780D4E" w:rsidRPr="002F4BC8">
              <w:rPr>
                <w:rFonts w:ascii="Arial" w:hAnsi="Arial" w:cs="Arial"/>
                <w:b/>
                <w:sz w:val="22"/>
                <w:szCs w:val="22"/>
              </w:rPr>
              <w:t>)</w:t>
            </w:r>
          </w:p>
        </w:tc>
      </w:tr>
      <w:tr w:rsidR="002F4BC8" w:rsidRPr="002F4BC8" w14:paraId="13418E05" w14:textId="77777777" w:rsidTr="00B06D3E">
        <w:tc>
          <w:tcPr>
            <w:tcW w:w="6028" w:type="dxa"/>
            <w:tcBorders>
              <w:top w:val="single" w:sz="4" w:space="0" w:color="auto"/>
            </w:tcBorders>
          </w:tcPr>
          <w:p w14:paraId="0F0CC22D" w14:textId="77777777" w:rsidR="002F4BC8" w:rsidRPr="002F4BC8" w:rsidRDefault="002F4BC8" w:rsidP="002F4BC8">
            <w:pPr>
              <w:ind w:left="-108"/>
              <w:jc w:val="both"/>
              <w:rPr>
                <w:rFonts w:ascii="Arial" w:hAnsi="Arial" w:cs="Arial"/>
                <w:sz w:val="22"/>
                <w:szCs w:val="22"/>
              </w:rPr>
            </w:pPr>
            <w:r w:rsidRPr="002F4BC8">
              <w:rPr>
                <w:rFonts w:ascii="Arial" w:hAnsi="Arial" w:cs="Arial"/>
                <w:sz w:val="22"/>
                <w:szCs w:val="22"/>
              </w:rPr>
              <w:t>Виплати працівникам та на соціальні заходи</w:t>
            </w:r>
          </w:p>
        </w:tc>
        <w:tc>
          <w:tcPr>
            <w:tcW w:w="1664" w:type="dxa"/>
            <w:tcBorders>
              <w:top w:val="single" w:sz="4" w:space="0" w:color="auto"/>
            </w:tcBorders>
            <w:vAlign w:val="center"/>
          </w:tcPr>
          <w:p w14:paraId="7781FCAE" w14:textId="0816EB41" w:rsidR="002F4BC8" w:rsidRPr="00913D3A" w:rsidRDefault="002F4BC8" w:rsidP="00913D3A">
            <w:pPr>
              <w:ind w:right="-57"/>
              <w:jc w:val="both"/>
              <w:rPr>
                <w:rFonts w:ascii="Arial" w:hAnsi="Arial" w:cs="Arial"/>
                <w:sz w:val="22"/>
                <w:szCs w:val="22"/>
                <w:lang w:val="en-US"/>
              </w:rPr>
            </w:pPr>
            <w:r w:rsidRPr="002F4BC8">
              <w:rPr>
                <w:rFonts w:ascii="Arial" w:hAnsi="Arial" w:cs="Arial"/>
                <w:sz w:val="22"/>
                <w:szCs w:val="22"/>
              </w:rPr>
              <w:t xml:space="preserve">1 </w:t>
            </w:r>
            <w:r w:rsidR="00913D3A">
              <w:rPr>
                <w:rFonts w:ascii="Arial" w:hAnsi="Arial" w:cs="Arial"/>
                <w:sz w:val="22"/>
                <w:szCs w:val="22"/>
                <w:lang w:val="en-US"/>
              </w:rPr>
              <w:t>803</w:t>
            </w:r>
          </w:p>
        </w:tc>
        <w:tc>
          <w:tcPr>
            <w:tcW w:w="1664" w:type="dxa"/>
            <w:tcBorders>
              <w:top w:val="single" w:sz="4" w:space="0" w:color="auto"/>
            </w:tcBorders>
          </w:tcPr>
          <w:p w14:paraId="50C7923A" w14:textId="4A1F2AC7" w:rsidR="002F4BC8" w:rsidRPr="002F4BC8" w:rsidRDefault="002F4BC8" w:rsidP="00465AED">
            <w:pPr>
              <w:ind w:right="-57"/>
              <w:jc w:val="both"/>
              <w:rPr>
                <w:rFonts w:ascii="Arial" w:hAnsi="Arial" w:cs="Arial"/>
                <w:sz w:val="22"/>
                <w:szCs w:val="22"/>
              </w:rPr>
            </w:pPr>
            <w:r w:rsidRPr="002F4BC8">
              <w:rPr>
                <w:rFonts w:ascii="Arial" w:hAnsi="Arial" w:cs="Arial"/>
                <w:sz w:val="22"/>
                <w:szCs w:val="22"/>
              </w:rPr>
              <w:t xml:space="preserve">1 </w:t>
            </w:r>
            <w:r w:rsidR="00465AED">
              <w:rPr>
                <w:rFonts w:ascii="Arial" w:hAnsi="Arial" w:cs="Arial"/>
                <w:sz w:val="22"/>
                <w:szCs w:val="22"/>
              </w:rPr>
              <w:t>604</w:t>
            </w:r>
          </w:p>
        </w:tc>
      </w:tr>
      <w:tr w:rsidR="002F4BC8" w:rsidRPr="00083E3A" w14:paraId="439B39F9" w14:textId="77777777" w:rsidTr="00B06D3E">
        <w:tc>
          <w:tcPr>
            <w:tcW w:w="6028" w:type="dxa"/>
          </w:tcPr>
          <w:p w14:paraId="54F20C37" w14:textId="77777777" w:rsidR="002F4BC8" w:rsidRPr="002F4BC8" w:rsidRDefault="002F4BC8" w:rsidP="002F4BC8">
            <w:pPr>
              <w:ind w:left="-108"/>
              <w:jc w:val="both"/>
              <w:rPr>
                <w:rFonts w:ascii="Arial" w:hAnsi="Arial" w:cs="Arial"/>
                <w:sz w:val="22"/>
                <w:szCs w:val="22"/>
              </w:rPr>
            </w:pPr>
            <w:r w:rsidRPr="002F4BC8">
              <w:rPr>
                <w:rFonts w:ascii="Arial" w:hAnsi="Arial" w:cs="Arial"/>
                <w:sz w:val="22"/>
                <w:szCs w:val="22"/>
              </w:rPr>
              <w:t>Витрати на автотранспорт</w:t>
            </w:r>
          </w:p>
        </w:tc>
        <w:tc>
          <w:tcPr>
            <w:tcW w:w="1664" w:type="dxa"/>
            <w:vAlign w:val="center"/>
          </w:tcPr>
          <w:p w14:paraId="64CB6EDF" w14:textId="4618571B" w:rsidR="002F4BC8" w:rsidRPr="002F4BC8" w:rsidRDefault="002F4BC8" w:rsidP="002F4BC8">
            <w:pPr>
              <w:ind w:right="-57"/>
              <w:jc w:val="both"/>
              <w:rPr>
                <w:rFonts w:ascii="Arial" w:hAnsi="Arial" w:cs="Arial"/>
                <w:sz w:val="22"/>
                <w:szCs w:val="22"/>
              </w:rPr>
            </w:pPr>
            <w:r w:rsidRPr="002F4BC8">
              <w:rPr>
                <w:rFonts w:ascii="Arial" w:hAnsi="Arial" w:cs="Arial"/>
                <w:sz w:val="22"/>
                <w:szCs w:val="22"/>
              </w:rPr>
              <w:t>120</w:t>
            </w:r>
          </w:p>
        </w:tc>
        <w:tc>
          <w:tcPr>
            <w:tcW w:w="1664" w:type="dxa"/>
          </w:tcPr>
          <w:p w14:paraId="6B69597E" w14:textId="5B6BCAD0" w:rsidR="002F4BC8" w:rsidRPr="00083E3A" w:rsidRDefault="002F4BC8" w:rsidP="00465AED">
            <w:pPr>
              <w:ind w:right="-57"/>
              <w:jc w:val="both"/>
              <w:rPr>
                <w:rFonts w:ascii="Arial" w:hAnsi="Arial" w:cs="Arial"/>
                <w:sz w:val="22"/>
                <w:szCs w:val="22"/>
              </w:rPr>
            </w:pPr>
            <w:r w:rsidRPr="002F4BC8">
              <w:rPr>
                <w:rFonts w:ascii="Arial" w:hAnsi="Arial" w:cs="Arial"/>
                <w:sz w:val="22"/>
                <w:szCs w:val="22"/>
              </w:rPr>
              <w:t>1</w:t>
            </w:r>
            <w:r w:rsidR="00465AED">
              <w:rPr>
                <w:rFonts w:ascii="Arial" w:hAnsi="Arial" w:cs="Arial"/>
                <w:sz w:val="22"/>
                <w:szCs w:val="22"/>
              </w:rPr>
              <w:t>42</w:t>
            </w:r>
          </w:p>
        </w:tc>
      </w:tr>
      <w:tr w:rsidR="002F4BC8" w:rsidRPr="00083E3A" w14:paraId="1DD8BDC4" w14:textId="77777777" w:rsidTr="00B06D3E">
        <w:tc>
          <w:tcPr>
            <w:tcW w:w="6028" w:type="dxa"/>
          </w:tcPr>
          <w:p w14:paraId="350BE165" w14:textId="77777777" w:rsidR="002F4BC8" w:rsidRPr="00083E3A" w:rsidRDefault="002F4BC8" w:rsidP="002F4BC8">
            <w:pPr>
              <w:ind w:left="-108"/>
              <w:jc w:val="both"/>
              <w:rPr>
                <w:rFonts w:ascii="Arial" w:hAnsi="Arial" w:cs="Arial"/>
                <w:sz w:val="22"/>
                <w:szCs w:val="22"/>
              </w:rPr>
            </w:pPr>
            <w:r w:rsidRPr="00083E3A">
              <w:rPr>
                <w:rFonts w:ascii="Arial" w:hAnsi="Arial" w:cs="Arial"/>
                <w:sz w:val="22"/>
                <w:szCs w:val="22"/>
              </w:rPr>
              <w:t>Амортизація</w:t>
            </w:r>
          </w:p>
        </w:tc>
        <w:tc>
          <w:tcPr>
            <w:tcW w:w="1664" w:type="dxa"/>
            <w:vAlign w:val="center"/>
          </w:tcPr>
          <w:p w14:paraId="23D2B4AA" w14:textId="0F0C687B" w:rsidR="002F4BC8" w:rsidRPr="004F58C4" w:rsidRDefault="004F58C4" w:rsidP="002F4BC8">
            <w:pPr>
              <w:ind w:right="-57"/>
              <w:jc w:val="both"/>
              <w:rPr>
                <w:rFonts w:ascii="Arial" w:hAnsi="Arial" w:cs="Arial"/>
                <w:sz w:val="22"/>
                <w:szCs w:val="22"/>
                <w:lang w:val="en-US"/>
              </w:rPr>
            </w:pPr>
            <w:r>
              <w:rPr>
                <w:rFonts w:ascii="Arial" w:hAnsi="Arial" w:cs="Arial"/>
                <w:sz w:val="22"/>
                <w:szCs w:val="22"/>
                <w:lang w:val="en-US"/>
              </w:rPr>
              <w:t>79</w:t>
            </w:r>
          </w:p>
        </w:tc>
        <w:tc>
          <w:tcPr>
            <w:tcW w:w="1664" w:type="dxa"/>
          </w:tcPr>
          <w:p w14:paraId="6569907B" w14:textId="16BDD385" w:rsidR="002F4BC8" w:rsidRPr="00083E3A" w:rsidRDefault="00465AED" w:rsidP="002F4BC8">
            <w:pPr>
              <w:ind w:right="-57"/>
              <w:jc w:val="both"/>
              <w:rPr>
                <w:rFonts w:ascii="Arial" w:hAnsi="Arial" w:cs="Arial"/>
                <w:sz w:val="22"/>
                <w:szCs w:val="22"/>
              </w:rPr>
            </w:pPr>
            <w:r>
              <w:rPr>
                <w:rFonts w:ascii="Arial" w:hAnsi="Arial" w:cs="Arial"/>
                <w:sz w:val="22"/>
                <w:szCs w:val="22"/>
              </w:rPr>
              <w:t>79</w:t>
            </w:r>
          </w:p>
        </w:tc>
      </w:tr>
      <w:tr w:rsidR="002F4BC8" w:rsidRPr="00083E3A" w14:paraId="6588DC7C" w14:textId="77777777" w:rsidTr="00B06D3E">
        <w:tc>
          <w:tcPr>
            <w:tcW w:w="6028" w:type="dxa"/>
          </w:tcPr>
          <w:p w14:paraId="1EF4BE14" w14:textId="77777777" w:rsidR="002F4BC8" w:rsidRPr="00083E3A" w:rsidRDefault="002F4BC8" w:rsidP="002F4BC8">
            <w:pPr>
              <w:ind w:left="-108"/>
              <w:jc w:val="both"/>
              <w:rPr>
                <w:rFonts w:ascii="Arial" w:hAnsi="Arial" w:cs="Arial"/>
                <w:sz w:val="22"/>
                <w:szCs w:val="22"/>
              </w:rPr>
            </w:pPr>
            <w:r w:rsidRPr="00083E3A">
              <w:rPr>
                <w:rFonts w:ascii="Arial" w:hAnsi="Arial" w:cs="Arial"/>
                <w:sz w:val="22"/>
                <w:szCs w:val="22"/>
              </w:rPr>
              <w:t>Послуги банків</w:t>
            </w:r>
          </w:p>
        </w:tc>
        <w:tc>
          <w:tcPr>
            <w:tcW w:w="1664" w:type="dxa"/>
            <w:vAlign w:val="center"/>
          </w:tcPr>
          <w:p w14:paraId="2E2CCFBF" w14:textId="62F08337" w:rsidR="002F4BC8" w:rsidRPr="00913D3A" w:rsidRDefault="00913D3A" w:rsidP="002F4BC8">
            <w:pPr>
              <w:ind w:right="-57"/>
              <w:jc w:val="both"/>
              <w:rPr>
                <w:rFonts w:ascii="Arial" w:hAnsi="Arial" w:cs="Arial"/>
                <w:sz w:val="22"/>
                <w:szCs w:val="22"/>
                <w:lang w:val="en-US"/>
              </w:rPr>
            </w:pPr>
            <w:r>
              <w:rPr>
                <w:rFonts w:ascii="Arial" w:hAnsi="Arial" w:cs="Arial"/>
                <w:sz w:val="22"/>
                <w:szCs w:val="22"/>
                <w:lang w:val="en-US"/>
              </w:rPr>
              <w:t>56</w:t>
            </w:r>
          </w:p>
        </w:tc>
        <w:tc>
          <w:tcPr>
            <w:tcW w:w="1664" w:type="dxa"/>
          </w:tcPr>
          <w:p w14:paraId="082A9AFF" w14:textId="105302E6" w:rsidR="002F4BC8" w:rsidRPr="00083E3A" w:rsidRDefault="00465AED" w:rsidP="00465AED">
            <w:pPr>
              <w:ind w:right="-57"/>
              <w:jc w:val="both"/>
              <w:rPr>
                <w:rFonts w:ascii="Arial" w:hAnsi="Arial" w:cs="Arial"/>
                <w:sz w:val="22"/>
                <w:szCs w:val="22"/>
              </w:rPr>
            </w:pPr>
            <w:r>
              <w:rPr>
                <w:rFonts w:ascii="Arial" w:hAnsi="Arial" w:cs="Arial"/>
                <w:sz w:val="22"/>
                <w:szCs w:val="22"/>
              </w:rPr>
              <w:t>22</w:t>
            </w:r>
          </w:p>
        </w:tc>
      </w:tr>
      <w:tr w:rsidR="002F4BC8" w:rsidRPr="00083E3A" w14:paraId="00E3E239" w14:textId="77777777" w:rsidTr="00B06D3E">
        <w:tc>
          <w:tcPr>
            <w:tcW w:w="6028" w:type="dxa"/>
          </w:tcPr>
          <w:p w14:paraId="4E7F758F" w14:textId="77777777" w:rsidR="002F4BC8" w:rsidRPr="00083E3A" w:rsidRDefault="002F4BC8" w:rsidP="002F4BC8">
            <w:pPr>
              <w:ind w:left="-108"/>
              <w:jc w:val="both"/>
              <w:rPr>
                <w:rFonts w:ascii="Arial" w:hAnsi="Arial" w:cs="Arial"/>
                <w:sz w:val="22"/>
                <w:szCs w:val="22"/>
              </w:rPr>
            </w:pPr>
            <w:r w:rsidRPr="00083E3A">
              <w:rPr>
                <w:rFonts w:ascii="Arial" w:hAnsi="Arial" w:cs="Arial"/>
                <w:sz w:val="22"/>
                <w:szCs w:val="22"/>
              </w:rPr>
              <w:t>Витрати на відрядження та представницькі витрати</w:t>
            </w:r>
          </w:p>
        </w:tc>
        <w:tc>
          <w:tcPr>
            <w:tcW w:w="1664" w:type="dxa"/>
            <w:vAlign w:val="center"/>
          </w:tcPr>
          <w:p w14:paraId="0ACDDA1A" w14:textId="0FEFFE6A" w:rsidR="002F4BC8" w:rsidRPr="00913D3A" w:rsidRDefault="00913D3A" w:rsidP="002F4BC8">
            <w:pPr>
              <w:ind w:right="-57"/>
              <w:jc w:val="both"/>
              <w:rPr>
                <w:rFonts w:ascii="Arial" w:hAnsi="Arial" w:cs="Arial"/>
                <w:sz w:val="22"/>
                <w:szCs w:val="22"/>
                <w:lang w:val="en-US"/>
              </w:rPr>
            </w:pPr>
            <w:r>
              <w:rPr>
                <w:rFonts w:ascii="Arial" w:hAnsi="Arial" w:cs="Arial"/>
                <w:sz w:val="22"/>
                <w:szCs w:val="22"/>
                <w:lang w:val="en-US"/>
              </w:rPr>
              <w:t>39</w:t>
            </w:r>
          </w:p>
        </w:tc>
        <w:tc>
          <w:tcPr>
            <w:tcW w:w="1664" w:type="dxa"/>
          </w:tcPr>
          <w:p w14:paraId="1634C12F" w14:textId="169A6EA7" w:rsidR="002F4BC8" w:rsidRPr="00083E3A" w:rsidRDefault="00465AED" w:rsidP="002F4BC8">
            <w:pPr>
              <w:ind w:right="-57"/>
              <w:jc w:val="both"/>
              <w:rPr>
                <w:rFonts w:ascii="Arial" w:hAnsi="Arial" w:cs="Arial"/>
                <w:sz w:val="22"/>
                <w:szCs w:val="22"/>
              </w:rPr>
            </w:pPr>
            <w:r>
              <w:rPr>
                <w:rFonts w:ascii="Arial" w:hAnsi="Arial" w:cs="Arial"/>
                <w:sz w:val="22"/>
                <w:szCs w:val="22"/>
              </w:rPr>
              <w:t>0</w:t>
            </w:r>
          </w:p>
        </w:tc>
      </w:tr>
      <w:tr w:rsidR="002F4BC8" w:rsidRPr="00083E3A" w14:paraId="4772F3DD" w14:textId="77777777" w:rsidTr="00B06D3E">
        <w:tc>
          <w:tcPr>
            <w:tcW w:w="6028" w:type="dxa"/>
          </w:tcPr>
          <w:p w14:paraId="416A5662" w14:textId="77777777" w:rsidR="002F4BC8" w:rsidRPr="00083E3A" w:rsidRDefault="002F4BC8" w:rsidP="002F4BC8">
            <w:pPr>
              <w:ind w:left="-108"/>
              <w:jc w:val="both"/>
              <w:rPr>
                <w:rFonts w:ascii="Arial" w:hAnsi="Arial" w:cs="Arial"/>
                <w:sz w:val="22"/>
                <w:szCs w:val="22"/>
              </w:rPr>
            </w:pPr>
            <w:r w:rsidRPr="00083E3A">
              <w:rPr>
                <w:rFonts w:ascii="Arial" w:hAnsi="Arial" w:cs="Arial"/>
                <w:sz w:val="22"/>
                <w:szCs w:val="22"/>
              </w:rPr>
              <w:t>Витрати на аудит та юридичні послуги</w:t>
            </w:r>
          </w:p>
        </w:tc>
        <w:tc>
          <w:tcPr>
            <w:tcW w:w="1664" w:type="dxa"/>
            <w:vAlign w:val="center"/>
          </w:tcPr>
          <w:p w14:paraId="2780D7DA" w14:textId="4A605818" w:rsidR="002F4BC8" w:rsidRPr="004F58C4" w:rsidRDefault="002F4BC8" w:rsidP="004F58C4">
            <w:pPr>
              <w:ind w:right="-57"/>
              <w:jc w:val="both"/>
              <w:rPr>
                <w:rFonts w:ascii="Arial" w:hAnsi="Arial" w:cs="Arial"/>
                <w:sz w:val="22"/>
                <w:szCs w:val="22"/>
                <w:lang w:val="en-US"/>
              </w:rPr>
            </w:pPr>
            <w:r>
              <w:rPr>
                <w:rFonts w:ascii="Arial" w:hAnsi="Arial" w:cs="Arial"/>
                <w:sz w:val="22"/>
                <w:szCs w:val="22"/>
              </w:rPr>
              <w:t>1</w:t>
            </w:r>
            <w:r w:rsidR="004F58C4">
              <w:rPr>
                <w:rFonts w:ascii="Arial" w:hAnsi="Arial" w:cs="Arial"/>
                <w:sz w:val="22"/>
                <w:szCs w:val="22"/>
                <w:lang w:val="en-US"/>
              </w:rPr>
              <w:t>00</w:t>
            </w:r>
          </w:p>
        </w:tc>
        <w:tc>
          <w:tcPr>
            <w:tcW w:w="1664" w:type="dxa"/>
          </w:tcPr>
          <w:p w14:paraId="14E59ADE" w14:textId="699C41C9" w:rsidR="002F4BC8" w:rsidRPr="00083E3A" w:rsidRDefault="00465AED" w:rsidP="002F4BC8">
            <w:pPr>
              <w:ind w:right="-57"/>
              <w:jc w:val="both"/>
              <w:rPr>
                <w:rFonts w:ascii="Arial" w:hAnsi="Arial" w:cs="Arial"/>
                <w:sz w:val="22"/>
                <w:szCs w:val="22"/>
              </w:rPr>
            </w:pPr>
            <w:r>
              <w:rPr>
                <w:rFonts w:ascii="Arial" w:hAnsi="Arial" w:cs="Arial"/>
                <w:sz w:val="22"/>
                <w:szCs w:val="22"/>
              </w:rPr>
              <w:t>246</w:t>
            </w:r>
          </w:p>
        </w:tc>
      </w:tr>
      <w:tr w:rsidR="002F4BC8" w:rsidRPr="00083E3A" w14:paraId="6305B0CA" w14:textId="77777777" w:rsidTr="00B06D3E">
        <w:tc>
          <w:tcPr>
            <w:tcW w:w="6028" w:type="dxa"/>
          </w:tcPr>
          <w:p w14:paraId="20024E7D" w14:textId="77777777" w:rsidR="002F4BC8" w:rsidRPr="00083E3A" w:rsidRDefault="002F4BC8" w:rsidP="002F4BC8">
            <w:pPr>
              <w:ind w:left="-108"/>
              <w:jc w:val="both"/>
              <w:rPr>
                <w:rFonts w:ascii="Arial" w:hAnsi="Arial" w:cs="Arial"/>
                <w:sz w:val="22"/>
                <w:szCs w:val="22"/>
              </w:rPr>
            </w:pPr>
            <w:r w:rsidRPr="00083E3A">
              <w:rPr>
                <w:rFonts w:ascii="Arial" w:hAnsi="Arial" w:cs="Arial"/>
                <w:sz w:val="22"/>
                <w:szCs w:val="22"/>
              </w:rPr>
              <w:t>Консультаційні послуги</w:t>
            </w:r>
          </w:p>
        </w:tc>
        <w:tc>
          <w:tcPr>
            <w:tcW w:w="1664" w:type="dxa"/>
            <w:vAlign w:val="center"/>
          </w:tcPr>
          <w:p w14:paraId="1389C5CA" w14:textId="64EC7822" w:rsidR="002F4BC8" w:rsidRPr="00913D3A" w:rsidRDefault="00913D3A" w:rsidP="002F4BC8">
            <w:pPr>
              <w:ind w:right="-57"/>
              <w:jc w:val="both"/>
              <w:rPr>
                <w:rFonts w:ascii="Arial" w:hAnsi="Arial" w:cs="Arial"/>
                <w:sz w:val="22"/>
                <w:szCs w:val="22"/>
                <w:lang w:val="en-US"/>
              </w:rPr>
            </w:pPr>
            <w:r>
              <w:rPr>
                <w:rFonts w:ascii="Arial" w:hAnsi="Arial" w:cs="Arial"/>
                <w:sz w:val="22"/>
                <w:szCs w:val="22"/>
                <w:lang w:val="en-US"/>
              </w:rPr>
              <w:t>321</w:t>
            </w:r>
          </w:p>
        </w:tc>
        <w:tc>
          <w:tcPr>
            <w:tcW w:w="1664" w:type="dxa"/>
          </w:tcPr>
          <w:p w14:paraId="27758896" w14:textId="0D5FD486" w:rsidR="002F4BC8" w:rsidRPr="00083E3A" w:rsidRDefault="00465AED" w:rsidP="00465AED">
            <w:pPr>
              <w:ind w:right="-57"/>
              <w:jc w:val="both"/>
              <w:rPr>
                <w:rFonts w:ascii="Arial" w:hAnsi="Arial" w:cs="Arial"/>
                <w:sz w:val="22"/>
                <w:szCs w:val="22"/>
              </w:rPr>
            </w:pPr>
            <w:r>
              <w:rPr>
                <w:rFonts w:ascii="Arial" w:hAnsi="Arial" w:cs="Arial"/>
                <w:sz w:val="22"/>
                <w:szCs w:val="22"/>
              </w:rPr>
              <w:t>0</w:t>
            </w:r>
          </w:p>
        </w:tc>
      </w:tr>
      <w:tr w:rsidR="002F4BC8" w:rsidRPr="00083E3A" w14:paraId="772A9422" w14:textId="77777777" w:rsidTr="00B06D3E">
        <w:tc>
          <w:tcPr>
            <w:tcW w:w="6028" w:type="dxa"/>
          </w:tcPr>
          <w:p w14:paraId="6C5C2E77" w14:textId="77777777" w:rsidR="002F4BC8" w:rsidRPr="00083E3A" w:rsidRDefault="002F4BC8" w:rsidP="002F4BC8">
            <w:pPr>
              <w:ind w:left="-108"/>
              <w:jc w:val="both"/>
              <w:rPr>
                <w:rFonts w:ascii="Arial" w:hAnsi="Arial" w:cs="Arial"/>
                <w:sz w:val="22"/>
                <w:szCs w:val="22"/>
              </w:rPr>
            </w:pPr>
            <w:r w:rsidRPr="00083E3A">
              <w:rPr>
                <w:rFonts w:ascii="Arial" w:hAnsi="Arial" w:cs="Arial"/>
                <w:sz w:val="22"/>
                <w:szCs w:val="22"/>
              </w:rPr>
              <w:t>Витрати на інші податки</w:t>
            </w:r>
          </w:p>
        </w:tc>
        <w:tc>
          <w:tcPr>
            <w:tcW w:w="1664" w:type="dxa"/>
            <w:vAlign w:val="center"/>
          </w:tcPr>
          <w:p w14:paraId="276F7974" w14:textId="6D06BCC9" w:rsidR="002F4BC8" w:rsidRPr="00083E3A" w:rsidRDefault="002F4BC8" w:rsidP="002F4BC8">
            <w:pPr>
              <w:ind w:right="-57"/>
              <w:jc w:val="both"/>
              <w:rPr>
                <w:rFonts w:ascii="Arial" w:hAnsi="Arial" w:cs="Arial"/>
                <w:sz w:val="22"/>
                <w:szCs w:val="22"/>
              </w:rPr>
            </w:pPr>
            <w:r>
              <w:rPr>
                <w:rFonts w:ascii="Arial" w:hAnsi="Arial" w:cs="Arial"/>
                <w:sz w:val="22"/>
                <w:szCs w:val="22"/>
              </w:rPr>
              <w:t>54</w:t>
            </w:r>
          </w:p>
        </w:tc>
        <w:tc>
          <w:tcPr>
            <w:tcW w:w="1664" w:type="dxa"/>
          </w:tcPr>
          <w:p w14:paraId="7A93121B" w14:textId="3DBDBF9A" w:rsidR="002F4BC8" w:rsidRPr="00083E3A" w:rsidRDefault="002F4BC8" w:rsidP="00465AED">
            <w:pPr>
              <w:ind w:right="-57"/>
              <w:jc w:val="both"/>
              <w:rPr>
                <w:rFonts w:ascii="Arial" w:hAnsi="Arial" w:cs="Arial"/>
                <w:sz w:val="22"/>
                <w:szCs w:val="22"/>
              </w:rPr>
            </w:pPr>
            <w:r w:rsidRPr="002F4BC8">
              <w:rPr>
                <w:rFonts w:ascii="Arial" w:hAnsi="Arial" w:cs="Arial"/>
                <w:sz w:val="22"/>
                <w:szCs w:val="22"/>
              </w:rPr>
              <w:t>5</w:t>
            </w:r>
            <w:r w:rsidR="00465AED">
              <w:rPr>
                <w:rFonts w:ascii="Arial" w:hAnsi="Arial" w:cs="Arial"/>
                <w:sz w:val="22"/>
                <w:szCs w:val="22"/>
              </w:rPr>
              <w:t>7</w:t>
            </w:r>
          </w:p>
        </w:tc>
      </w:tr>
      <w:tr w:rsidR="002F4BC8" w:rsidRPr="00083E3A" w14:paraId="05091637" w14:textId="77777777" w:rsidTr="00B06D3E">
        <w:tc>
          <w:tcPr>
            <w:tcW w:w="6028" w:type="dxa"/>
          </w:tcPr>
          <w:p w14:paraId="03032643" w14:textId="2534B283" w:rsidR="002F4BC8" w:rsidRPr="00083E3A" w:rsidRDefault="002F4BC8" w:rsidP="002F4BC8">
            <w:pPr>
              <w:ind w:left="-108"/>
              <w:jc w:val="both"/>
              <w:rPr>
                <w:rFonts w:ascii="Arial" w:hAnsi="Arial" w:cs="Arial"/>
                <w:sz w:val="22"/>
                <w:szCs w:val="22"/>
              </w:rPr>
            </w:pPr>
            <w:r w:rsidRPr="00083E3A">
              <w:rPr>
                <w:rFonts w:ascii="Arial" w:hAnsi="Arial" w:cs="Arial"/>
                <w:sz w:val="22"/>
                <w:szCs w:val="22"/>
              </w:rPr>
              <w:t>Інші витрати</w:t>
            </w:r>
          </w:p>
        </w:tc>
        <w:tc>
          <w:tcPr>
            <w:tcW w:w="1664" w:type="dxa"/>
            <w:vAlign w:val="center"/>
          </w:tcPr>
          <w:p w14:paraId="2ADF9123" w14:textId="58A860CF" w:rsidR="002F4BC8" w:rsidRPr="00913D3A" w:rsidRDefault="00913D3A" w:rsidP="002F4BC8">
            <w:pPr>
              <w:ind w:right="-57"/>
              <w:jc w:val="both"/>
              <w:rPr>
                <w:rFonts w:ascii="Arial" w:hAnsi="Arial" w:cs="Arial"/>
                <w:sz w:val="22"/>
                <w:szCs w:val="22"/>
                <w:lang w:val="en-US"/>
              </w:rPr>
            </w:pPr>
            <w:r>
              <w:rPr>
                <w:rFonts w:ascii="Arial" w:hAnsi="Arial" w:cs="Arial"/>
                <w:sz w:val="22"/>
                <w:szCs w:val="22"/>
                <w:lang w:val="en-US"/>
              </w:rPr>
              <w:t>55</w:t>
            </w:r>
          </w:p>
        </w:tc>
        <w:tc>
          <w:tcPr>
            <w:tcW w:w="1664" w:type="dxa"/>
          </w:tcPr>
          <w:p w14:paraId="5DCFB96B" w14:textId="5E8EE0FB" w:rsidR="002F4BC8" w:rsidRPr="00083E3A" w:rsidRDefault="00465AED" w:rsidP="002F4BC8">
            <w:pPr>
              <w:ind w:right="-57"/>
              <w:jc w:val="both"/>
              <w:rPr>
                <w:rFonts w:ascii="Arial" w:hAnsi="Arial" w:cs="Arial"/>
                <w:sz w:val="22"/>
                <w:szCs w:val="22"/>
              </w:rPr>
            </w:pPr>
            <w:r>
              <w:rPr>
                <w:rFonts w:ascii="Arial" w:hAnsi="Arial" w:cs="Arial"/>
                <w:sz w:val="22"/>
                <w:szCs w:val="22"/>
              </w:rPr>
              <w:t>226</w:t>
            </w:r>
          </w:p>
        </w:tc>
      </w:tr>
      <w:tr w:rsidR="002F4BC8" w:rsidRPr="00630093" w14:paraId="02924D5F" w14:textId="77777777" w:rsidTr="007C10CB">
        <w:tc>
          <w:tcPr>
            <w:tcW w:w="6028" w:type="dxa"/>
            <w:tcBorders>
              <w:bottom w:val="single" w:sz="4" w:space="0" w:color="auto"/>
            </w:tcBorders>
          </w:tcPr>
          <w:p w14:paraId="2D8E8010" w14:textId="567CE9C5" w:rsidR="002F4BC8" w:rsidRPr="00083E3A" w:rsidRDefault="002F4BC8" w:rsidP="002F4BC8">
            <w:pPr>
              <w:ind w:left="-108"/>
              <w:jc w:val="both"/>
              <w:rPr>
                <w:rFonts w:ascii="Arial" w:hAnsi="Arial" w:cs="Arial"/>
                <w:b/>
                <w:sz w:val="22"/>
                <w:szCs w:val="22"/>
              </w:rPr>
            </w:pPr>
            <w:r w:rsidRPr="00083E3A">
              <w:rPr>
                <w:rFonts w:ascii="Arial" w:hAnsi="Arial" w:cs="Arial"/>
                <w:b/>
                <w:sz w:val="22"/>
                <w:szCs w:val="22"/>
              </w:rPr>
              <w:t>Всього:</w:t>
            </w:r>
          </w:p>
        </w:tc>
        <w:tc>
          <w:tcPr>
            <w:tcW w:w="1664" w:type="dxa"/>
            <w:tcBorders>
              <w:bottom w:val="single" w:sz="4" w:space="0" w:color="auto"/>
            </w:tcBorders>
          </w:tcPr>
          <w:p w14:paraId="4ED3B7DC" w14:textId="1AFF8BF1" w:rsidR="002F4BC8" w:rsidRPr="00913D3A" w:rsidRDefault="002F4BC8" w:rsidP="00913D3A">
            <w:pPr>
              <w:ind w:right="-57"/>
              <w:jc w:val="both"/>
              <w:rPr>
                <w:rFonts w:ascii="Arial" w:hAnsi="Arial" w:cs="Arial"/>
                <w:b/>
                <w:bCs/>
                <w:sz w:val="22"/>
                <w:szCs w:val="22"/>
                <w:lang w:val="en-US"/>
              </w:rPr>
            </w:pPr>
            <w:r w:rsidRPr="00083E3A">
              <w:rPr>
                <w:rFonts w:ascii="Arial" w:hAnsi="Arial" w:cs="Arial"/>
                <w:b/>
                <w:bCs/>
                <w:sz w:val="22"/>
                <w:szCs w:val="22"/>
              </w:rPr>
              <w:t xml:space="preserve">2 </w:t>
            </w:r>
            <w:r w:rsidR="00913D3A">
              <w:rPr>
                <w:rFonts w:ascii="Arial" w:hAnsi="Arial" w:cs="Arial"/>
                <w:b/>
                <w:bCs/>
                <w:sz w:val="22"/>
                <w:szCs w:val="22"/>
                <w:lang w:val="en-US"/>
              </w:rPr>
              <w:t>627</w:t>
            </w:r>
          </w:p>
        </w:tc>
        <w:tc>
          <w:tcPr>
            <w:tcW w:w="1664" w:type="dxa"/>
            <w:tcBorders>
              <w:bottom w:val="single" w:sz="4" w:space="0" w:color="auto"/>
            </w:tcBorders>
          </w:tcPr>
          <w:p w14:paraId="2B4148CB" w14:textId="46C8E201" w:rsidR="002F4BC8" w:rsidRPr="002F4BC8" w:rsidRDefault="00465AED" w:rsidP="00465AED">
            <w:pPr>
              <w:ind w:right="-57"/>
              <w:jc w:val="both"/>
              <w:rPr>
                <w:rFonts w:ascii="Arial" w:hAnsi="Arial" w:cs="Arial"/>
                <w:b/>
                <w:sz w:val="22"/>
                <w:szCs w:val="22"/>
              </w:rPr>
            </w:pPr>
            <w:r>
              <w:rPr>
                <w:rFonts w:ascii="Arial" w:hAnsi="Arial" w:cs="Arial"/>
                <w:b/>
                <w:sz w:val="22"/>
                <w:szCs w:val="22"/>
              </w:rPr>
              <w:t>2 376</w:t>
            </w:r>
          </w:p>
        </w:tc>
      </w:tr>
    </w:tbl>
    <w:p w14:paraId="13AE05E8" w14:textId="77777777" w:rsidR="003276CC" w:rsidRDefault="003276CC" w:rsidP="00480FB8">
      <w:pPr>
        <w:jc w:val="both"/>
        <w:rPr>
          <w:rFonts w:ascii="Arial" w:hAnsi="Arial" w:cs="Arial"/>
          <w:b/>
        </w:rPr>
      </w:pPr>
    </w:p>
    <w:p w14:paraId="6C5878A9" w14:textId="77777777" w:rsidR="00780D4E" w:rsidRPr="001B513F" w:rsidRDefault="00780D4E" w:rsidP="00480FB8">
      <w:pPr>
        <w:jc w:val="both"/>
        <w:rPr>
          <w:rFonts w:ascii="Arial" w:hAnsi="Arial" w:cs="Arial"/>
          <w:b/>
        </w:rPr>
      </w:pPr>
      <w:r w:rsidRPr="001B513F">
        <w:rPr>
          <w:rFonts w:ascii="Arial" w:hAnsi="Arial" w:cs="Arial"/>
          <w:b/>
        </w:rPr>
        <w:t>Витрати на збут (код рядка 2150)</w:t>
      </w:r>
    </w:p>
    <w:p w14:paraId="1919EF59" w14:textId="77777777" w:rsidR="00780D4E" w:rsidRPr="001B513F" w:rsidRDefault="00780D4E" w:rsidP="00480FB8">
      <w:pPr>
        <w:jc w:val="both"/>
        <w:rPr>
          <w:rFonts w:ascii="Arial" w:hAnsi="Arial" w:cs="Arial"/>
          <w:sz w:val="10"/>
          <w:szCs w:val="10"/>
        </w:rPr>
      </w:pPr>
    </w:p>
    <w:p w14:paraId="12FFD7DE" w14:textId="23F742DF" w:rsidR="00780D4E" w:rsidRPr="001B513F" w:rsidRDefault="00780D4E" w:rsidP="00480FB8">
      <w:pPr>
        <w:jc w:val="both"/>
        <w:rPr>
          <w:rFonts w:ascii="Arial" w:hAnsi="Arial" w:cs="Arial"/>
        </w:rPr>
      </w:pPr>
      <w:r w:rsidRPr="001B513F">
        <w:rPr>
          <w:rFonts w:ascii="Arial" w:hAnsi="Arial" w:cs="Arial"/>
        </w:rPr>
        <w:t xml:space="preserve">Витрати на збут за рік, що закінчився 31 грудня, представлені </w:t>
      </w:r>
      <w:r w:rsidR="006276FD" w:rsidRPr="001B513F">
        <w:rPr>
          <w:rFonts w:ascii="Arial" w:hAnsi="Arial" w:cs="Arial"/>
        </w:rPr>
        <w:t>так</w:t>
      </w:r>
      <w:r w:rsidRPr="001B513F">
        <w:rPr>
          <w:rFonts w:ascii="Arial" w:hAnsi="Arial" w:cs="Arial"/>
        </w:rPr>
        <w:t>:</w:t>
      </w:r>
    </w:p>
    <w:p w14:paraId="7C090B67" w14:textId="77777777" w:rsidR="00780D4E" w:rsidRPr="001B513F" w:rsidRDefault="00780D4E" w:rsidP="00480FB8">
      <w:pPr>
        <w:jc w:val="both"/>
        <w:rPr>
          <w:rFonts w:ascii="Arial" w:hAnsi="Arial" w:cs="Arial"/>
          <w:sz w:val="14"/>
          <w:szCs w:val="14"/>
        </w:rPr>
      </w:pPr>
    </w:p>
    <w:tbl>
      <w:tblPr>
        <w:tblStyle w:val="a8"/>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28"/>
        <w:gridCol w:w="1664"/>
        <w:gridCol w:w="1664"/>
      </w:tblGrid>
      <w:tr w:rsidR="00B91054" w:rsidRPr="001B513F" w14:paraId="45DED428" w14:textId="77777777" w:rsidTr="007C10CB">
        <w:tc>
          <w:tcPr>
            <w:tcW w:w="6028" w:type="dxa"/>
            <w:tcBorders>
              <w:bottom w:val="single" w:sz="4" w:space="0" w:color="auto"/>
            </w:tcBorders>
          </w:tcPr>
          <w:p w14:paraId="0207719F" w14:textId="77777777" w:rsidR="00780D4E" w:rsidRPr="001B513F" w:rsidRDefault="00780D4E" w:rsidP="00480FB8">
            <w:pPr>
              <w:jc w:val="both"/>
              <w:rPr>
                <w:rFonts w:ascii="Arial" w:hAnsi="Arial" w:cs="Arial"/>
                <w:b/>
                <w:sz w:val="22"/>
                <w:szCs w:val="22"/>
              </w:rPr>
            </w:pPr>
          </w:p>
        </w:tc>
        <w:tc>
          <w:tcPr>
            <w:tcW w:w="1664" w:type="dxa"/>
            <w:tcBorders>
              <w:bottom w:val="single" w:sz="4" w:space="0" w:color="auto"/>
            </w:tcBorders>
            <w:vAlign w:val="center"/>
          </w:tcPr>
          <w:p w14:paraId="729E9655" w14:textId="154419E7" w:rsidR="00780D4E" w:rsidRPr="002F4BC8" w:rsidRDefault="006A4015" w:rsidP="00480FB8">
            <w:pPr>
              <w:jc w:val="both"/>
              <w:rPr>
                <w:rFonts w:ascii="Arial" w:hAnsi="Arial" w:cs="Arial"/>
                <w:b/>
                <w:sz w:val="22"/>
                <w:szCs w:val="22"/>
              </w:rPr>
            </w:pPr>
            <w:r w:rsidRPr="002F4BC8">
              <w:rPr>
                <w:rFonts w:ascii="Arial" w:hAnsi="Arial" w:cs="Arial"/>
                <w:b/>
                <w:sz w:val="22"/>
                <w:szCs w:val="22"/>
              </w:rPr>
              <w:t>202</w:t>
            </w:r>
            <w:r w:rsidR="00231ABA" w:rsidRPr="002F4BC8">
              <w:rPr>
                <w:rFonts w:ascii="Arial" w:hAnsi="Arial" w:cs="Arial"/>
                <w:b/>
                <w:sz w:val="22"/>
                <w:szCs w:val="22"/>
              </w:rPr>
              <w:t>3</w:t>
            </w:r>
            <w:r w:rsidR="00780D4E" w:rsidRPr="002F4BC8">
              <w:rPr>
                <w:rFonts w:ascii="Arial" w:hAnsi="Arial" w:cs="Arial"/>
                <w:b/>
                <w:sz w:val="22"/>
                <w:szCs w:val="22"/>
              </w:rPr>
              <w:t xml:space="preserve"> рік</w:t>
            </w:r>
          </w:p>
          <w:p w14:paraId="48FA3637" w14:textId="71D05409" w:rsidR="00780D4E" w:rsidRPr="001B513F" w:rsidRDefault="006276FD" w:rsidP="00480FB8">
            <w:pPr>
              <w:jc w:val="both"/>
              <w:rPr>
                <w:rFonts w:ascii="Arial" w:hAnsi="Arial" w:cs="Arial"/>
                <w:b/>
                <w:sz w:val="22"/>
                <w:szCs w:val="22"/>
              </w:rPr>
            </w:pPr>
            <w:r w:rsidRPr="002F4BC8">
              <w:rPr>
                <w:rFonts w:ascii="Arial" w:hAnsi="Arial" w:cs="Arial"/>
                <w:b/>
                <w:sz w:val="22"/>
                <w:szCs w:val="22"/>
              </w:rPr>
              <w:t>(тис. г</w:t>
            </w:r>
            <w:r w:rsidRPr="001B513F">
              <w:rPr>
                <w:rFonts w:ascii="Arial" w:hAnsi="Arial" w:cs="Arial"/>
                <w:b/>
                <w:sz w:val="22"/>
                <w:szCs w:val="22"/>
              </w:rPr>
              <w:t>рн</w:t>
            </w:r>
            <w:r w:rsidR="00195F5B">
              <w:rPr>
                <w:rFonts w:ascii="Arial" w:hAnsi="Arial" w:cs="Arial"/>
                <w:b/>
                <w:sz w:val="22"/>
                <w:szCs w:val="22"/>
              </w:rPr>
              <w:t>.</w:t>
            </w:r>
            <w:r w:rsidR="00780D4E" w:rsidRPr="001B513F">
              <w:rPr>
                <w:rFonts w:ascii="Arial" w:hAnsi="Arial" w:cs="Arial"/>
                <w:b/>
                <w:sz w:val="22"/>
                <w:szCs w:val="22"/>
              </w:rPr>
              <w:t>)</w:t>
            </w:r>
          </w:p>
        </w:tc>
        <w:tc>
          <w:tcPr>
            <w:tcW w:w="1664" w:type="dxa"/>
            <w:tcBorders>
              <w:bottom w:val="single" w:sz="4" w:space="0" w:color="auto"/>
            </w:tcBorders>
            <w:vAlign w:val="center"/>
          </w:tcPr>
          <w:p w14:paraId="41FEA5C9" w14:textId="57AE43E8" w:rsidR="00780D4E" w:rsidRPr="001B513F" w:rsidRDefault="00D82E23" w:rsidP="00480FB8">
            <w:pPr>
              <w:jc w:val="both"/>
              <w:rPr>
                <w:rFonts w:ascii="Arial" w:hAnsi="Arial" w:cs="Arial"/>
                <w:b/>
                <w:sz w:val="22"/>
                <w:szCs w:val="22"/>
              </w:rPr>
            </w:pPr>
            <w:r w:rsidRPr="001B513F">
              <w:rPr>
                <w:rFonts w:ascii="Arial" w:hAnsi="Arial" w:cs="Arial"/>
                <w:b/>
                <w:sz w:val="22"/>
                <w:szCs w:val="22"/>
              </w:rPr>
              <w:t>202</w:t>
            </w:r>
            <w:r w:rsidR="00465AED">
              <w:rPr>
                <w:rFonts w:ascii="Arial" w:hAnsi="Arial" w:cs="Arial"/>
                <w:b/>
                <w:sz w:val="22"/>
                <w:szCs w:val="22"/>
              </w:rPr>
              <w:t>4</w:t>
            </w:r>
            <w:r w:rsidR="00780D4E" w:rsidRPr="001B513F">
              <w:rPr>
                <w:rFonts w:ascii="Arial" w:hAnsi="Arial" w:cs="Arial"/>
                <w:b/>
                <w:sz w:val="22"/>
                <w:szCs w:val="22"/>
              </w:rPr>
              <w:t xml:space="preserve"> рік</w:t>
            </w:r>
          </w:p>
          <w:p w14:paraId="612AE6A3" w14:textId="6034D634" w:rsidR="00780D4E" w:rsidRPr="001B513F" w:rsidRDefault="006276FD" w:rsidP="00480FB8">
            <w:pPr>
              <w:jc w:val="both"/>
              <w:rPr>
                <w:rFonts w:ascii="Arial" w:hAnsi="Arial" w:cs="Arial"/>
                <w:b/>
                <w:sz w:val="22"/>
                <w:szCs w:val="22"/>
              </w:rPr>
            </w:pPr>
            <w:r w:rsidRPr="001B513F">
              <w:rPr>
                <w:rFonts w:ascii="Arial" w:hAnsi="Arial" w:cs="Arial"/>
                <w:b/>
                <w:sz w:val="22"/>
                <w:szCs w:val="22"/>
              </w:rPr>
              <w:t>(тис. грн</w:t>
            </w:r>
            <w:r w:rsidR="00195F5B">
              <w:rPr>
                <w:rFonts w:ascii="Arial" w:hAnsi="Arial" w:cs="Arial"/>
                <w:b/>
                <w:sz w:val="22"/>
                <w:szCs w:val="22"/>
              </w:rPr>
              <w:t>.</w:t>
            </w:r>
            <w:r w:rsidR="00780D4E" w:rsidRPr="001B513F">
              <w:rPr>
                <w:rFonts w:ascii="Arial" w:hAnsi="Arial" w:cs="Arial"/>
                <w:b/>
                <w:sz w:val="22"/>
                <w:szCs w:val="22"/>
              </w:rPr>
              <w:t>)</w:t>
            </w:r>
          </w:p>
        </w:tc>
      </w:tr>
      <w:tr w:rsidR="00B91054" w:rsidRPr="001B513F" w14:paraId="7C2EC8B2" w14:textId="77777777" w:rsidTr="007C10CB">
        <w:tc>
          <w:tcPr>
            <w:tcW w:w="6028" w:type="dxa"/>
            <w:tcBorders>
              <w:top w:val="single" w:sz="4" w:space="0" w:color="auto"/>
            </w:tcBorders>
          </w:tcPr>
          <w:p w14:paraId="107DCD50" w14:textId="77777777" w:rsidR="00A42906" w:rsidRPr="001B513F" w:rsidRDefault="00A42906" w:rsidP="00480FB8">
            <w:pPr>
              <w:ind w:left="-108"/>
              <w:jc w:val="both"/>
              <w:rPr>
                <w:rFonts w:ascii="Arial" w:hAnsi="Arial" w:cs="Arial"/>
                <w:sz w:val="22"/>
                <w:szCs w:val="22"/>
              </w:rPr>
            </w:pPr>
            <w:r w:rsidRPr="001B513F">
              <w:rPr>
                <w:rFonts w:ascii="Arial" w:hAnsi="Arial" w:cs="Arial"/>
                <w:sz w:val="22"/>
                <w:szCs w:val="22"/>
              </w:rPr>
              <w:t>Винагорода брокерам та агентам</w:t>
            </w:r>
          </w:p>
        </w:tc>
        <w:tc>
          <w:tcPr>
            <w:tcW w:w="1664" w:type="dxa"/>
            <w:tcBorders>
              <w:top w:val="single" w:sz="4" w:space="0" w:color="auto"/>
            </w:tcBorders>
            <w:vAlign w:val="center"/>
          </w:tcPr>
          <w:p w14:paraId="453A342E" w14:textId="3E3C3150" w:rsidR="00A42906" w:rsidRPr="001B513F" w:rsidRDefault="001B513F" w:rsidP="00480FB8">
            <w:pPr>
              <w:ind w:right="-57"/>
              <w:jc w:val="both"/>
              <w:rPr>
                <w:rFonts w:ascii="Arial" w:hAnsi="Arial" w:cs="Arial"/>
                <w:sz w:val="22"/>
                <w:szCs w:val="22"/>
              </w:rPr>
            </w:pPr>
            <w:r w:rsidRPr="001B513F">
              <w:rPr>
                <w:rFonts w:ascii="Arial" w:hAnsi="Arial" w:cs="Arial"/>
                <w:sz w:val="22"/>
                <w:szCs w:val="22"/>
              </w:rPr>
              <w:t>0</w:t>
            </w:r>
          </w:p>
        </w:tc>
        <w:tc>
          <w:tcPr>
            <w:tcW w:w="1664" w:type="dxa"/>
            <w:tcBorders>
              <w:top w:val="single" w:sz="4" w:space="0" w:color="auto"/>
            </w:tcBorders>
            <w:vAlign w:val="center"/>
          </w:tcPr>
          <w:p w14:paraId="64F09270" w14:textId="16AAD0D2" w:rsidR="00A42906" w:rsidRPr="002F4BC8" w:rsidRDefault="002F4BC8" w:rsidP="00480FB8">
            <w:pPr>
              <w:ind w:right="-57"/>
              <w:jc w:val="both"/>
              <w:rPr>
                <w:rFonts w:ascii="Arial" w:hAnsi="Arial" w:cs="Arial"/>
                <w:sz w:val="22"/>
                <w:szCs w:val="22"/>
                <w:lang w:val="en-US"/>
              </w:rPr>
            </w:pPr>
            <w:r>
              <w:rPr>
                <w:rFonts w:ascii="Arial" w:hAnsi="Arial" w:cs="Arial"/>
                <w:sz w:val="22"/>
                <w:szCs w:val="22"/>
                <w:lang w:val="en-US"/>
              </w:rPr>
              <w:t>0</w:t>
            </w:r>
          </w:p>
        </w:tc>
      </w:tr>
      <w:tr w:rsidR="005B5306" w:rsidRPr="001B513F" w14:paraId="5F02A06F" w14:textId="77777777" w:rsidTr="007C10CB">
        <w:tc>
          <w:tcPr>
            <w:tcW w:w="6028" w:type="dxa"/>
            <w:tcBorders>
              <w:bottom w:val="single" w:sz="4" w:space="0" w:color="auto"/>
            </w:tcBorders>
          </w:tcPr>
          <w:p w14:paraId="29D65817" w14:textId="11210DB3" w:rsidR="00A42906" w:rsidRPr="001B513F" w:rsidRDefault="00A42906" w:rsidP="00480FB8">
            <w:pPr>
              <w:ind w:left="-108"/>
              <w:jc w:val="both"/>
              <w:rPr>
                <w:rFonts w:ascii="Arial" w:hAnsi="Arial" w:cs="Arial"/>
                <w:b/>
                <w:sz w:val="22"/>
                <w:szCs w:val="22"/>
              </w:rPr>
            </w:pPr>
            <w:r w:rsidRPr="001B513F">
              <w:rPr>
                <w:rFonts w:ascii="Arial" w:hAnsi="Arial" w:cs="Arial"/>
                <w:b/>
                <w:sz w:val="22"/>
                <w:szCs w:val="22"/>
              </w:rPr>
              <w:t>Всього:</w:t>
            </w:r>
          </w:p>
        </w:tc>
        <w:tc>
          <w:tcPr>
            <w:tcW w:w="1664" w:type="dxa"/>
            <w:tcBorders>
              <w:bottom w:val="single" w:sz="4" w:space="0" w:color="auto"/>
            </w:tcBorders>
            <w:vAlign w:val="center"/>
          </w:tcPr>
          <w:p w14:paraId="1EFE34E9" w14:textId="7C7D4836" w:rsidR="00A42906" w:rsidRPr="001B513F" w:rsidRDefault="001B513F" w:rsidP="00480FB8">
            <w:pPr>
              <w:ind w:right="-57"/>
              <w:jc w:val="both"/>
              <w:rPr>
                <w:rFonts w:ascii="Arial" w:hAnsi="Arial" w:cs="Arial"/>
                <w:b/>
                <w:bCs/>
                <w:sz w:val="22"/>
                <w:szCs w:val="22"/>
              </w:rPr>
            </w:pPr>
            <w:r w:rsidRPr="001B513F">
              <w:rPr>
                <w:rFonts w:ascii="Arial" w:hAnsi="Arial" w:cs="Arial"/>
                <w:b/>
                <w:bCs/>
                <w:sz w:val="22"/>
                <w:szCs w:val="22"/>
              </w:rPr>
              <w:t>0</w:t>
            </w:r>
          </w:p>
        </w:tc>
        <w:tc>
          <w:tcPr>
            <w:tcW w:w="1664" w:type="dxa"/>
            <w:tcBorders>
              <w:bottom w:val="single" w:sz="4" w:space="0" w:color="auto"/>
            </w:tcBorders>
            <w:vAlign w:val="center"/>
          </w:tcPr>
          <w:p w14:paraId="19409E39" w14:textId="26EAFEAF" w:rsidR="00A42906" w:rsidRPr="002F4BC8" w:rsidRDefault="00A42906" w:rsidP="002F4BC8">
            <w:pPr>
              <w:ind w:right="-57"/>
              <w:jc w:val="both"/>
              <w:rPr>
                <w:rFonts w:ascii="Arial" w:hAnsi="Arial" w:cs="Arial"/>
                <w:b/>
                <w:bCs/>
                <w:sz w:val="22"/>
                <w:szCs w:val="22"/>
                <w:lang w:val="en-US"/>
              </w:rPr>
            </w:pPr>
            <w:r w:rsidRPr="001B513F">
              <w:rPr>
                <w:rFonts w:ascii="Arial" w:hAnsi="Arial" w:cs="Arial"/>
                <w:b/>
                <w:bCs/>
                <w:sz w:val="22"/>
                <w:szCs w:val="22"/>
              </w:rPr>
              <w:t xml:space="preserve"> </w:t>
            </w:r>
            <w:r w:rsidR="002F4BC8">
              <w:rPr>
                <w:rFonts w:ascii="Arial" w:hAnsi="Arial" w:cs="Arial"/>
                <w:b/>
                <w:bCs/>
                <w:sz w:val="22"/>
                <w:szCs w:val="22"/>
                <w:lang w:val="en-US"/>
              </w:rPr>
              <w:t>0</w:t>
            </w:r>
          </w:p>
        </w:tc>
      </w:tr>
    </w:tbl>
    <w:p w14:paraId="23547E62" w14:textId="77777777" w:rsidR="00A55896" w:rsidRPr="00630093" w:rsidRDefault="00A55896" w:rsidP="00480FB8">
      <w:pPr>
        <w:jc w:val="both"/>
        <w:rPr>
          <w:rFonts w:ascii="Arial" w:hAnsi="Arial" w:cs="Arial"/>
          <w:b/>
        </w:rPr>
      </w:pPr>
      <w:r w:rsidRPr="001B513F">
        <w:rPr>
          <w:rFonts w:ascii="Arial" w:hAnsi="Arial" w:cs="Arial"/>
          <w:b/>
        </w:rPr>
        <w:t>Інші операційні витрати</w:t>
      </w:r>
      <w:r w:rsidR="000B6089" w:rsidRPr="001B513F">
        <w:rPr>
          <w:rFonts w:ascii="Arial" w:hAnsi="Arial" w:cs="Arial"/>
          <w:b/>
        </w:rPr>
        <w:t xml:space="preserve"> (код рядка 2180)</w:t>
      </w:r>
    </w:p>
    <w:p w14:paraId="7B81489E" w14:textId="77777777" w:rsidR="00A55896" w:rsidRPr="00630093" w:rsidRDefault="00A55896" w:rsidP="00480FB8">
      <w:pPr>
        <w:jc w:val="both"/>
        <w:rPr>
          <w:rFonts w:ascii="Arial" w:hAnsi="Arial" w:cs="Arial"/>
          <w:sz w:val="10"/>
          <w:szCs w:val="10"/>
        </w:rPr>
      </w:pPr>
    </w:p>
    <w:p w14:paraId="29CBDF7E" w14:textId="77777777" w:rsidR="00A55896" w:rsidRPr="00630093" w:rsidRDefault="00A55896" w:rsidP="00480FB8">
      <w:pPr>
        <w:jc w:val="both"/>
        <w:rPr>
          <w:rFonts w:ascii="Arial" w:hAnsi="Arial" w:cs="Arial"/>
        </w:rPr>
      </w:pPr>
      <w:r w:rsidRPr="00630093">
        <w:rPr>
          <w:rFonts w:ascii="Arial" w:hAnsi="Arial" w:cs="Arial"/>
        </w:rPr>
        <w:t>Інші операційні витрати за рік, що закінчився 31 грудня, представлені наступним чином:</w:t>
      </w:r>
    </w:p>
    <w:p w14:paraId="0D49B5A0" w14:textId="77777777" w:rsidR="00A55896" w:rsidRPr="00630093" w:rsidRDefault="00A55896" w:rsidP="00480FB8">
      <w:pPr>
        <w:jc w:val="both"/>
        <w:rPr>
          <w:rFonts w:ascii="Arial" w:hAnsi="Arial" w:cs="Arial"/>
          <w:sz w:val="14"/>
          <w:szCs w:val="14"/>
        </w:rPr>
      </w:pPr>
    </w:p>
    <w:tbl>
      <w:tblPr>
        <w:tblStyle w:val="a8"/>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28"/>
        <w:gridCol w:w="1664"/>
        <w:gridCol w:w="1664"/>
      </w:tblGrid>
      <w:tr w:rsidR="00B91054" w:rsidRPr="00630093" w14:paraId="54BD230B" w14:textId="77777777" w:rsidTr="007C10CB">
        <w:tc>
          <w:tcPr>
            <w:tcW w:w="6028" w:type="dxa"/>
            <w:tcBorders>
              <w:bottom w:val="single" w:sz="4" w:space="0" w:color="auto"/>
            </w:tcBorders>
          </w:tcPr>
          <w:p w14:paraId="5FC96E39" w14:textId="77777777" w:rsidR="00A55896" w:rsidRPr="00CF404C" w:rsidRDefault="00A55896" w:rsidP="00480FB8">
            <w:pPr>
              <w:jc w:val="both"/>
              <w:rPr>
                <w:rFonts w:ascii="Arial" w:hAnsi="Arial" w:cs="Arial"/>
                <w:b/>
                <w:sz w:val="22"/>
                <w:szCs w:val="22"/>
              </w:rPr>
            </w:pPr>
          </w:p>
        </w:tc>
        <w:tc>
          <w:tcPr>
            <w:tcW w:w="1664" w:type="dxa"/>
            <w:tcBorders>
              <w:bottom w:val="single" w:sz="4" w:space="0" w:color="auto"/>
            </w:tcBorders>
            <w:vAlign w:val="center"/>
          </w:tcPr>
          <w:p w14:paraId="4D967C43" w14:textId="75D978FD" w:rsidR="00A55896" w:rsidRPr="0086330C" w:rsidRDefault="006A4015" w:rsidP="00480FB8">
            <w:pPr>
              <w:jc w:val="both"/>
              <w:rPr>
                <w:rFonts w:ascii="Arial" w:hAnsi="Arial" w:cs="Arial"/>
                <w:b/>
                <w:sz w:val="22"/>
                <w:szCs w:val="22"/>
              </w:rPr>
            </w:pPr>
            <w:r w:rsidRPr="0086330C">
              <w:rPr>
                <w:rFonts w:ascii="Arial" w:hAnsi="Arial" w:cs="Arial"/>
                <w:b/>
                <w:sz w:val="22"/>
                <w:szCs w:val="22"/>
              </w:rPr>
              <w:t>202</w:t>
            </w:r>
            <w:r w:rsidR="00231ABA" w:rsidRPr="0086330C">
              <w:rPr>
                <w:rFonts w:ascii="Arial" w:hAnsi="Arial" w:cs="Arial"/>
                <w:b/>
                <w:sz w:val="22"/>
                <w:szCs w:val="22"/>
              </w:rPr>
              <w:t>3</w:t>
            </w:r>
            <w:r w:rsidR="00A55896" w:rsidRPr="0086330C">
              <w:rPr>
                <w:rFonts w:ascii="Arial" w:hAnsi="Arial" w:cs="Arial"/>
                <w:b/>
                <w:sz w:val="22"/>
                <w:szCs w:val="22"/>
              </w:rPr>
              <w:t xml:space="preserve"> рік</w:t>
            </w:r>
          </w:p>
          <w:p w14:paraId="212A0456" w14:textId="660A6952" w:rsidR="00A55896" w:rsidRPr="0086330C" w:rsidRDefault="00A55896" w:rsidP="00480FB8">
            <w:pPr>
              <w:jc w:val="both"/>
              <w:rPr>
                <w:rFonts w:ascii="Arial" w:hAnsi="Arial" w:cs="Arial"/>
                <w:b/>
                <w:sz w:val="22"/>
                <w:szCs w:val="22"/>
              </w:rPr>
            </w:pPr>
            <w:r w:rsidRPr="0086330C">
              <w:rPr>
                <w:rFonts w:ascii="Arial" w:hAnsi="Arial" w:cs="Arial"/>
                <w:b/>
                <w:sz w:val="22"/>
                <w:szCs w:val="22"/>
              </w:rPr>
              <w:t>(тис. грн</w:t>
            </w:r>
            <w:r w:rsidR="00195F5B">
              <w:rPr>
                <w:rFonts w:ascii="Arial" w:hAnsi="Arial" w:cs="Arial"/>
                <w:b/>
                <w:sz w:val="22"/>
                <w:szCs w:val="22"/>
              </w:rPr>
              <w:t>.</w:t>
            </w:r>
            <w:r w:rsidRPr="0086330C">
              <w:rPr>
                <w:rFonts w:ascii="Arial" w:hAnsi="Arial" w:cs="Arial"/>
                <w:b/>
                <w:sz w:val="22"/>
                <w:szCs w:val="22"/>
              </w:rPr>
              <w:t>)</w:t>
            </w:r>
          </w:p>
        </w:tc>
        <w:tc>
          <w:tcPr>
            <w:tcW w:w="1664" w:type="dxa"/>
            <w:tcBorders>
              <w:bottom w:val="single" w:sz="4" w:space="0" w:color="auto"/>
            </w:tcBorders>
            <w:vAlign w:val="center"/>
          </w:tcPr>
          <w:p w14:paraId="63F52398" w14:textId="0912D853" w:rsidR="00A55896" w:rsidRPr="00CF404C" w:rsidRDefault="00D82E23" w:rsidP="00480FB8">
            <w:pPr>
              <w:jc w:val="both"/>
              <w:rPr>
                <w:rFonts w:ascii="Arial" w:hAnsi="Arial" w:cs="Arial"/>
                <w:b/>
                <w:sz w:val="22"/>
                <w:szCs w:val="22"/>
              </w:rPr>
            </w:pPr>
            <w:r w:rsidRPr="00CF404C">
              <w:rPr>
                <w:rFonts w:ascii="Arial" w:hAnsi="Arial" w:cs="Arial"/>
                <w:b/>
                <w:sz w:val="22"/>
                <w:szCs w:val="22"/>
              </w:rPr>
              <w:t>202</w:t>
            </w:r>
            <w:r w:rsidR="00465AED">
              <w:rPr>
                <w:rFonts w:ascii="Arial" w:hAnsi="Arial" w:cs="Arial"/>
                <w:b/>
                <w:sz w:val="22"/>
                <w:szCs w:val="22"/>
              </w:rPr>
              <w:t>4</w:t>
            </w:r>
            <w:r w:rsidR="00A55896" w:rsidRPr="00CF404C">
              <w:rPr>
                <w:rFonts w:ascii="Arial" w:hAnsi="Arial" w:cs="Arial"/>
                <w:b/>
                <w:sz w:val="22"/>
                <w:szCs w:val="22"/>
              </w:rPr>
              <w:t xml:space="preserve"> рік</w:t>
            </w:r>
          </w:p>
          <w:p w14:paraId="4E635B94" w14:textId="3877663A" w:rsidR="00A55896" w:rsidRPr="00CF404C" w:rsidRDefault="00A55896" w:rsidP="00480FB8">
            <w:pPr>
              <w:jc w:val="both"/>
              <w:rPr>
                <w:rFonts w:ascii="Arial" w:hAnsi="Arial" w:cs="Arial"/>
                <w:b/>
                <w:sz w:val="22"/>
                <w:szCs w:val="22"/>
              </w:rPr>
            </w:pPr>
            <w:r w:rsidRPr="00CF404C">
              <w:rPr>
                <w:rFonts w:ascii="Arial" w:hAnsi="Arial" w:cs="Arial"/>
                <w:b/>
                <w:sz w:val="22"/>
                <w:szCs w:val="22"/>
              </w:rPr>
              <w:t>(тис. грн</w:t>
            </w:r>
            <w:r w:rsidR="00195F5B">
              <w:rPr>
                <w:rFonts w:ascii="Arial" w:hAnsi="Arial" w:cs="Arial"/>
                <w:b/>
                <w:sz w:val="22"/>
                <w:szCs w:val="22"/>
              </w:rPr>
              <w:t>.</w:t>
            </w:r>
            <w:r w:rsidRPr="00CF404C">
              <w:rPr>
                <w:rFonts w:ascii="Arial" w:hAnsi="Arial" w:cs="Arial"/>
                <w:b/>
                <w:sz w:val="22"/>
                <w:szCs w:val="22"/>
              </w:rPr>
              <w:t>)</w:t>
            </w:r>
          </w:p>
        </w:tc>
      </w:tr>
      <w:tr w:rsidR="0086330C" w:rsidRPr="00630093" w14:paraId="57FAA75D" w14:textId="77777777" w:rsidTr="00B06D3E">
        <w:tc>
          <w:tcPr>
            <w:tcW w:w="6028" w:type="dxa"/>
            <w:tcBorders>
              <w:top w:val="single" w:sz="4" w:space="0" w:color="auto"/>
            </w:tcBorders>
          </w:tcPr>
          <w:p w14:paraId="76F63482" w14:textId="77777777" w:rsidR="0086330C" w:rsidRPr="00630093" w:rsidRDefault="0086330C" w:rsidP="0086330C">
            <w:pPr>
              <w:ind w:left="-108"/>
              <w:jc w:val="both"/>
              <w:rPr>
                <w:rFonts w:ascii="Arial" w:hAnsi="Arial" w:cs="Arial"/>
                <w:sz w:val="22"/>
                <w:szCs w:val="22"/>
              </w:rPr>
            </w:pPr>
            <w:r w:rsidRPr="00630093">
              <w:rPr>
                <w:rFonts w:ascii="Arial" w:hAnsi="Arial" w:cs="Arial"/>
                <w:sz w:val="22"/>
                <w:szCs w:val="22"/>
              </w:rPr>
              <w:t>Витрати від операцій з валютою</w:t>
            </w:r>
          </w:p>
        </w:tc>
        <w:tc>
          <w:tcPr>
            <w:tcW w:w="1664" w:type="dxa"/>
            <w:tcBorders>
              <w:top w:val="single" w:sz="4" w:space="0" w:color="auto"/>
            </w:tcBorders>
            <w:vAlign w:val="center"/>
          </w:tcPr>
          <w:p w14:paraId="5E49656C" w14:textId="7E6F9D1B" w:rsidR="0086330C" w:rsidRPr="00630093" w:rsidRDefault="0086330C" w:rsidP="0086330C">
            <w:pPr>
              <w:ind w:right="-57"/>
              <w:jc w:val="both"/>
              <w:rPr>
                <w:rFonts w:ascii="Arial" w:hAnsi="Arial" w:cs="Arial"/>
                <w:sz w:val="22"/>
                <w:szCs w:val="22"/>
              </w:rPr>
            </w:pPr>
            <w:r>
              <w:rPr>
                <w:rFonts w:ascii="Arial" w:hAnsi="Arial" w:cs="Arial"/>
                <w:sz w:val="22"/>
                <w:szCs w:val="22"/>
              </w:rPr>
              <w:t>(</w:t>
            </w:r>
            <w:r>
              <w:rPr>
                <w:rFonts w:ascii="Arial" w:hAnsi="Arial" w:cs="Arial"/>
                <w:sz w:val="22"/>
                <w:szCs w:val="22"/>
                <w:lang w:val="en-US"/>
              </w:rPr>
              <w:t>78</w:t>
            </w:r>
            <w:r>
              <w:rPr>
                <w:rFonts w:ascii="Arial" w:hAnsi="Arial" w:cs="Arial"/>
                <w:sz w:val="22"/>
                <w:szCs w:val="22"/>
              </w:rPr>
              <w:t>)</w:t>
            </w:r>
          </w:p>
        </w:tc>
        <w:tc>
          <w:tcPr>
            <w:tcW w:w="1664" w:type="dxa"/>
            <w:tcBorders>
              <w:top w:val="single" w:sz="4" w:space="0" w:color="auto"/>
            </w:tcBorders>
          </w:tcPr>
          <w:p w14:paraId="40C4C65D" w14:textId="64C7E7CF" w:rsidR="0086330C" w:rsidRPr="00630093" w:rsidRDefault="00465AED" w:rsidP="00465AED">
            <w:pPr>
              <w:ind w:right="-57"/>
              <w:jc w:val="both"/>
              <w:rPr>
                <w:rFonts w:ascii="Arial" w:hAnsi="Arial" w:cs="Arial"/>
                <w:sz w:val="22"/>
                <w:szCs w:val="22"/>
              </w:rPr>
            </w:pPr>
            <w:r>
              <w:t>(23</w:t>
            </w:r>
            <w:r w:rsidR="0086330C" w:rsidRPr="001808C1">
              <w:t>)</w:t>
            </w:r>
          </w:p>
        </w:tc>
      </w:tr>
      <w:tr w:rsidR="0086330C" w:rsidRPr="00630093" w14:paraId="687B52E2" w14:textId="77777777" w:rsidTr="00B06D3E">
        <w:tc>
          <w:tcPr>
            <w:tcW w:w="6028" w:type="dxa"/>
            <w:tcBorders>
              <w:bottom w:val="single" w:sz="4" w:space="0" w:color="auto"/>
            </w:tcBorders>
          </w:tcPr>
          <w:p w14:paraId="362FE1C0" w14:textId="3C174B6B" w:rsidR="0086330C" w:rsidRPr="00630093" w:rsidRDefault="0086330C" w:rsidP="0086330C">
            <w:pPr>
              <w:ind w:left="-108"/>
              <w:jc w:val="both"/>
              <w:rPr>
                <w:rFonts w:ascii="Arial" w:hAnsi="Arial" w:cs="Arial"/>
                <w:b/>
                <w:sz w:val="22"/>
                <w:szCs w:val="22"/>
              </w:rPr>
            </w:pPr>
            <w:r w:rsidRPr="00630093">
              <w:rPr>
                <w:rFonts w:ascii="Arial" w:hAnsi="Arial" w:cs="Arial"/>
                <w:b/>
                <w:sz w:val="22"/>
                <w:szCs w:val="22"/>
              </w:rPr>
              <w:t>Всього:</w:t>
            </w:r>
          </w:p>
        </w:tc>
        <w:tc>
          <w:tcPr>
            <w:tcW w:w="1664" w:type="dxa"/>
            <w:tcBorders>
              <w:bottom w:val="single" w:sz="4" w:space="0" w:color="auto"/>
            </w:tcBorders>
            <w:vAlign w:val="center"/>
          </w:tcPr>
          <w:p w14:paraId="65F4582B" w14:textId="4724AAC0" w:rsidR="0086330C" w:rsidRPr="00630093" w:rsidRDefault="0086330C" w:rsidP="0086330C">
            <w:pPr>
              <w:ind w:right="-57"/>
              <w:jc w:val="both"/>
              <w:rPr>
                <w:rFonts w:ascii="Arial" w:hAnsi="Arial" w:cs="Arial"/>
                <w:b/>
                <w:sz w:val="22"/>
                <w:szCs w:val="22"/>
              </w:rPr>
            </w:pPr>
            <w:r>
              <w:rPr>
                <w:rFonts w:ascii="Arial" w:hAnsi="Arial" w:cs="Arial"/>
                <w:b/>
                <w:sz w:val="22"/>
                <w:szCs w:val="22"/>
              </w:rPr>
              <w:t>(78)</w:t>
            </w:r>
          </w:p>
        </w:tc>
        <w:tc>
          <w:tcPr>
            <w:tcW w:w="1664" w:type="dxa"/>
            <w:tcBorders>
              <w:bottom w:val="single" w:sz="4" w:space="0" w:color="auto"/>
            </w:tcBorders>
          </w:tcPr>
          <w:p w14:paraId="69E74628" w14:textId="1FA1D6F1" w:rsidR="0086330C" w:rsidRPr="0086330C" w:rsidRDefault="00465AED" w:rsidP="00465AED">
            <w:pPr>
              <w:ind w:right="-57"/>
              <w:jc w:val="both"/>
              <w:rPr>
                <w:rFonts w:ascii="Arial" w:hAnsi="Arial" w:cs="Arial"/>
                <w:b/>
                <w:sz w:val="22"/>
                <w:szCs w:val="22"/>
              </w:rPr>
            </w:pPr>
            <w:r>
              <w:rPr>
                <w:b/>
              </w:rPr>
              <w:t>(23</w:t>
            </w:r>
            <w:r w:rsidR="0086330C" w:rsidRPr="0086330C">
              <w:rPr>
                <w:b/>
              </w:rPr>
              <w:t>)</w:t>
            </w:r>
          </w:p>
        </w:tc>
      </w:tr>
    </w:tbl>
    <w:p w14:paraId="5E278696" w14:textId="18ABA6CB" w:rsidR="00A55896" w:rsidRPr="00630093" w:rsidRDefault="00A55896" w:rsidP="00480FB8">
      <w:pPr>
        <w:jc w:val="both"/>
        <w:rPr>
          <w:rFonts w:ascii="Arial" w:hAnsi="Arial" w:cs="Arial"/>
          <w:sz w:val="20"/>
          <w:szCs w:val="20"/>
        </w:rPr>
      </w:pPr>
    </w:p>
    <w:p w14:paraId="2D630435" w14:textId="7AD42A78" w:rsidR="00A55896" w:rsidRPr="00CF404C" w:rsidRDefault="00A55896" w:rsidP="00480FB8">
      <w:pPr>
        <w:jc w:val="both"/>
        <w:rPr>
          <w:rFonts w:ascii="Arial" w:hAnsi="Arial" w:cs="Arial"/>
          <w:b/>
        </w:rPr>
      </w:pPr>
      <w:r w:rsidRPr="00CF404C">
        <w:rPr>
          <w:rFonts w:ascii="Arial" w:hAnsi="Arial" w:cs="Arial"/>
          <w:b/>
        </w:rPr>
        <w:t>Фінансові витрати</w:t>
      </w:r>
      <w:r w:rsidR="00263EA9" w:rsidRPr="00CF404C">
        <w:rPr>
          <w:rFonts w:ascii="Arial" w:hAnsi="Arial" w:cs="Arial"/>
          <w:b/>
        </w:rPr>
        <w:t xml:space="preserve"> (код рядка 2250)</w:t>
      </w:r>
    </w:p>
    <w:p w14:paraId="4AA52551" w14:textId="77777777" w:rsidR="00A55896" w:rsidRPr="00CF404C" w:rsidRDefault="00A55896" w:rsidP="00480FB8">
      <w:pPr>
        <w:jc w:val="both"/>
        <w:rPr>
          <w:rFonts w:ascii="Arial" w:hAnsi="Arial" w:cs="Arial"/>
          <w:sz w:val="10"/>
          <w:szCs w:val="10"/>
        </w:rPr>
      </w:pPr>
    </w:p>
    <w:p w14:paraId="3C9579E1" w14:textId="0FE0394F" w:rsidR="00A55896" w:rsidRPr="00CF404C" w:rsidRDefault="00A55896" w:rsidP="00480FB8">
      <w:pPr>
        <w:jc w:val="both"/>
        <w:rPr>
          <w:rFonts w:ascii="Arial" w:hAnsi="Arial" w:cs="Arial"/>
        </w:rPr>
      </w:pPr>
      <w:r w:rsidRPr="00CF404C">
        <w:rPr>
          <w:rFonts w:ascii="Arial" w:hAnsi="Arial" w:cs="Arial"/>
        </w:rPr>
        <w:t>Фінансові витрати за рік, що закінчився 31 грудня, представлені таким чином:</w:t>
      </w:r>
    </w:p>
    <w:p w14:paraId="4D718454" w14:textId="77777777" w:rsidR="00A55896" w:rsidRPr="00CF404C" w:rsidRDefault="00A55896" w:rsidP="00480FB8">
      <w:pPr>
        <w:jc w:val="both"/>
        <w:rPr>
          <w:rFonts w:ascii="Arial" w:hAnsi="Arial" w:cs="Arial"/>
          <w:sz w:val="14"/>
          <w:szCs w:val="14"/>
        </w:rPr>
      </w:pPr>
    </w:p>
    <w:tbl>
      <w:tblPr>
        <w:tblStyle w:val="a8"/>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28"/>
        <w:gridCol w:w="1664"/>
        <w:gridCol w:w="1664"/>
      </w:tblGrid>
      <w:tr w:rsidR="00B91054" w:rsidRPr="00CF404C" w14:paraId="67B6E810" w14:textId="77777777" w:rsidTr="007C10CB">
        <w:tc>
          <w:tcPr>
            <w:tcW w:w="6028" w:type="dxa"/>
            <w:tcBorders>
              <w:bottom w:val="single" w:sz="4" w:space="0" w:color="auto"/>
            </w:tcBorders>
          </w:tcPr>
          <w:p w14:paraId="16EE7152" w14:textId="77777777" w:rsidR="00A55896" w:rsidRPr="0086330C" w:rsidRDefault="00A55896" w:rsidP="00480FB8">
            <w:pPr>
              <w:jc w:val="both"/>
              <w:rPr>
                <w:rFonts w:ascii="Arial" w:hAnsi="Arial" w:cs="Arial"/>
                <w:b/>
                <w:sz w:val="22"/>
                <w:szCs w:val="22"/>
              </w:rPr>
            </w:pPr>
          </w:p>
        </w:tc>
        <w:tc>
          <w:tcPr>
            <w:tcW w:w="1664" w:type="dxa"/>
            <w:tcBorders>
              <w:bottom w:val="single" w:sz="4" w:space="0" w:color="auto"/>
            </w:tcBorders>
            <w:vAlign w:val="center"/>
          </w:tcPr>
          <w:p w14:paraId="547E125B" w14:textId="374EC0A9" w:rsidR="00A55896" w:rsidRPr="0086330C" w:rsidRDefault="006A4015" w:rsidP="00480FB8">
            <w:pPr>
              <w:jc w:val="both"/>
              <w:rPr>
                <w:rFonts w:ascii="Arial" w:hAnsi="Arial" w:cs="Arial"/>
                <w:b/>
                <w:sz w:val="22"/>
                <w:szCs w:val="22"/>
              </w:rPr>
            </w:pPr>
            <w:r w:rsidRPr="0086330C">
              <w:rPr>
                <w:rFonts w:ascii="Arial" w:hAnsi="Arial" w:cs="Arial"/>
                <w:b/>
                <w:sz w:val="22"/>
                <w:szCs w:val="22"/>
              </w:rPr>
              <w:t>202</w:t>
            </w:r>
            <w:r w:rsidR="00465AED">
              <w:rPr>
                <w:rFonts w:ascii="Arial" w:hAnsi="Arial" w:cs="Arial"/>
                <w:b/>
                <w:sz w:val="22"/>
                <w:szCs w:val="22"/>
              </w:rPr>
              <w:t>3</w:t>
            </w:r>
            <w:r w:rsidR="00A55896" w:rsidRPr="0086330C">
              <w:rPr>
                <w:rFonts w:ascii="Arial" w:hAnsi="Arial" w:cs="Arial"/>
                <w:b/>
                <w:sz w:val="22"/>
                <w:szCs w:val="22"/>
              </w:rPr>
              <w:t xml:space="preserve"> рік</w:t>
            </w:r>
          </w:p>
          <w:p w14:paraId="03931669" w14:textId="57998713" w:rsidR="00A55896" w:rsidRPr="0086330C" w:rsidRDefault="00A55896" w:rsidP="00480FB8">
            <w:pPr>
              <w:jc w:val="both"/>
              <w:rPr>
                <w:rFonts w:ascii="Arial" w:hAnsi="Arial" w:cs="Arial"/>
                <w:b/>
                <w:sz w:val="22"/>
                <w:szCs w:val="22"/>
              </w:rPr>
            </w:pPr>
            <w:r w:rsidRPr="0086330C">
              <w:rPr>
                <w:rFonts w:ascii="Arial" w:hAnsi="Arial" w:cs="Arial"/>
                <w:b/>
                <w:sz w:val="22"/>
                <w:szCs w:val="22"/>
              </w:rPr>
              <w:t>(тис. грн</w:t>
            </w:r>
            <w:r w:rsidR="00195F5B">
              <w:rPr>
                <w:rFonts w:ascii="Arial" w:hAnsi="Arial" w:cs="Arial"/>
                <w:b/>
                <w:sz w:val="22"/>
                <w:szCs w:val="22"/>
              </w:rPr>
              <w:t>.</w:t>
            </w:r>
            <w:r w:rsidRPr="0086330C">
              <w:rPr>
                <w:rFonts w:ascii="Arial" w:hAnsi="Arial" w:cs="Arial"/>
                <w:b/>
                <w:sz w:val="22"/>
                <w:szCs w:val="22"/>
              </w:rPr>
              <w:t>)</w:t>
            </w:r>
          </w:p>
        </w:tc>
        <w:tc>
          <w:tcPr>
            <w:tcW w:w="1664" w:type="dxa"/>
            <w:tcBorders>
              <w:bottom w:val="single" w:sz="4" w:space="0" w:color="auto"/>
            </w:tcBorders>
            <w:vAlign w:val="center"/>
          </w:tcPr>
          <w:p w14:paraId="3CCF7C75" w14:textId="749598B0" w:rsidR="00A55896" w:rsidRPr="0086330C" w:rsidRDefault="00D82E23" w:rsidP="00480FB8">
            <w:pPr>
              <w:jc w:val="both"/>
              <w:rPr>
                <w:rFonts w:ascii="Arial" w:hAnsi="Arial" w:cs="Arial"/>
                <w:b/>
                <w:sz w:val="22"/>
                <w:szCs w:val="22"/>
              </w:rPr>
            </w:pPr>
            <w:r w:rsidRPr="0086330C">
              <w:rPr>
                <w:rFonts w:ascii="Arial" w:hAnsi="Arial" w:cs="Arial"/>
                <w:b/>
                <w:sz w:val="22"/>
                <w:szCs w:val="22"/>
              </w:rPr>
              <w:t>202</w:t>
            </w:r>
            <w:r w:rsidR="00465AED">
              <w:rPr>
                <w:rFonts w:ascii="Arial" w:hAnsi="Arial" w:cs="Arial"/>
                <w:b/>
                <w:sz w:val="22"/>
                <w:szCs w:val="22"/>
              </w:rPr>
              <w:t>4</w:t>
            </w:r>
            <w:r w:rsidR="00A55896" w:rsidRPr="0086330C">
              <w:rPr>
                <w:rFonts w:ascii="Arial" w:hAnsi="Arial" w:cs="Arial"/>
                <w:b/>
                <w:sz w:val="22"/>
                <w:szCs w:val="22"/>
              </w:rPr>
              <w:t xml:space="preserve"> рік</w:t>
            </w:r>
          </w:p>
          <w:p w14:paraId="7EE664D3" w14:textId="37DFD319" w:rsidR="00A55896" w:rsidRPr="0086330C" w:rsidRDefault="00A55896" w:rsidP="00480FB8">
            <w:pPr>
              <w:jc w:val="both"/>
              <w:rPr>
                <w:rFonts w:ascii="Arial" w:hAnsi="Arial" w:cs="Arial"/>
                <w:b/>
                <w:sz w:val="22"/>
                <w:szCs w:val="22"/>
              </w:rPr>
            </w:pPr>
            <w:r w:rsidRPr="0086330C">
              <w:rPr>
                <w:rFonts w:ascii="Arial" w:hAnsi="Arial" w:cs="Arial"/>
                <w:b/>
                <w:sz w:val="22"/>
                <w:szCs w:val="22"/>
              </w:rPr>
              <w:t>(тис. грн</w:t>
            </w:r>
            <w:r w:rsidR="00195F5B">
              <w:rPr>
                <w:rFonts w:ascii="Arial" w:hAnsi="Arial" w:cs="Arial"/>
                <w:b/>
                <w:sz w:val="22"/>
                <w:szCs w:val="22"/>
              </w:rPr>
              <w:t>.</w:t>
            </w:r>
            <w:r w:rsidRPr="0086330C">
              <w:rPr>
                <w:rFonts w:ascii="Arial" w:hAnsi="Arial" w:cs="Arial"/>
                <w:b/>
                <w:sz w:val="22"/>
                <w:szCs w:val="22"/>
              </w:rPr>
              <w:t>)</w:t>
            </w:r>
          </w:p>
        </w:tc>
      </w:tr>
      <w:tr w:rsidR="00B91054" w:rsidRPr="00CF404C" w14:paraId="021F9B4E" w14:textId="77777777" w:rsidTr="007C10CB">
        <w:tc>
          <w:tcPr>
            <w:tcW w:w="6028" w:type="dxa"/>
            <w:tcBorders>
              <w:top w:val="single" w:sz="4" w:space="0" w:color="auto"/>
            </w:tcBorders>
          </w:tcPr>
          <w:p w14:paraId="6EF19FED" w14:textId="6FFBA165" w:rsidR="00A42906" w:rsidRPr="00CF404C" w:rsidRDefault="00A42906" w:rsidP="00480FB8">
            <w:pPr>
              <w:ind w:left="-108"/>
              <w:jc w:val="both"/>
              <w:rPr>
                <w:rFonts w:ascii="Arial" w:hAnsi="Arial" w:cs="Arial"/>
                <w:sz w:val="22"/>
                <w:szCs w:val="22"/>
              </w:rPr>
            </w:pPr>
            <w:r w:rsidRPr="00CF404C">
              <w:rPr>
                <w:rFonts w:ascii="Arial" w:hAnsi="Arial" w:cs="Arial"/>
                <w:sz w:val="22"/>
                <w:szCs w:val="22"/>
              </w:rPr>
              <w:lastRenderedPageBreak/>
              <w:t>Амортизація ОВД</w:t>
            </w:r>
            <w:r w:rsidR="0035678C">
              <w:rPr>
                <w:rFonts w:ascii="Arial" w:hAnsi="Arial" w:cs="Arial"/>
                <w:sz w:val="22"/>
                <w:szCs w:val="22"/>
              </w:rPr>
              <w:t>П</w:t>
            </w:r>
          </w:p>
        </w:tc>
        <w:tc>
          <w:tcPr>
            <w:tcW w:w="1664" w:type="dxa"/>
            <w:tcBorders>
              <w:top w:val="single" w:sz="4" w:space="0" w:color="auto"/>
            </w:tcBorders>
            <w:vAlign w:val="center"/>
          </w:tcPr>
          <w:p w14:paraId="46913970" w14:textId="357EB8B3" w:rsidR="00A42906" w:rsidRPr="00003EE9" w:rsidRDefault="00003EE9" w:rsidP="00480FB8">
            <w:pPr>
              <w:ind w:right="-57"/>
              <w:jc w:val="both"/>
              <w:rPr>
                <w:rFonts w:ascii="Arial" w:hAnsi="Arial" w:cs="Arial"/>
                <w:sz w:val="22"/>
                <w:szCs w:val="22"/>
                <w:lang w:val="en-US"/>
              </w:rPr>
            </w:pPr>
            <w:r>
              <w:rPr>
                <w:rFonts w:ascii="Arial" w:hAnsi="Arial" w:cs="Arial"/>
                <w:sz w:val="22"/>
                <w:szCs w:val="22"/>
                <w:lang w:val="en-US"/>
              </w:rPr>
              <w:t>268</w:t>
            </w:r>
          </w:p>
        </w:tc>
        <w:tc>
          <w:tcPr>
            <w:tcW w:w="1664" w:type="dxa"/>
            <w:tcBorders>
              <w:top w:val="single" w:sz="4" w:space="0" w:color="auto"/>
            </w:tcBorders>
            <w:vAlign w:val="center"/>
          </w:tcPr>
          <w:p w14:paraId="4C555EB8" w14:textId="329FF696" w:rsidR="00A42906" w:rsidRPr="00003EE9" w:rsidRDefault="00465AED" w:rsidP="00003EE9">
            <w:pPr>
              <w:ind w:right="-57"/>
              <w:jc w:val="both"/>
              <w:rPr>
                <w:rFonts w:ascii="Arial" w:hAnsi="Arial" w:cs="Arial"/>
                <w:sz w:val="22"/>
                <w:szCs w:val="22"/>
                <w:lang w:val="en-US"/>
              </w:rPr>
            </w:pPr>
            <w:r>
              <w:rPr>
                <w:rFonts w:ascii="Arial" w:hAnsi="Arial" w:cs="Arial"/>
                <w:sz w:val="22"/>
                <w:szCs w:val="22"/>
              </w:rPr>
              <w:t>0</w:t>
            </w:r>
          </w:p>
        </w:tc>
      </w:tr>
      <w:tr w:rsidR="0068031C" w:rsidRPr="00630093" w14:paraId="2332B04D" w14:textId="77777777" w:rsidTr="007C10CB">
        <w:tc>
          <w:tcPr>
            <w:tcW w:w="6028" w:type="dxa"/>
            <w:tcBorders>
              <w:bottom w:val="single" w:sz="4" w:space="0" w:color="auto"/>
            </w:tcBorders>
          </w:tcPr>
          <w:p w14:paraId="1195A660" w14:textId="64B514F8" w:rsidR="00A42906" w:rsidRPr="00CF404C" w:rsidRDefault="00A42906" w:rsidP="00480FB8">
            <w:pPr>
              <w:ind w:left="-108"/>
              <w:jc w:val="both"/>
              <w:rPr>
                <w:rFonts w:ascii="Arial" w:hAnsi="Arial" w:cs="Arial"/>
                <w:b/>
                <w:sz w:val="22"/>
                <w:szCs w:val="22"/>
              </w:rPr>
            </w:pPr>
            <w:r w:rsidRPr="00CF404C">
              <w:rPr>
                <w:rFonts w:ascii="Arial" w:hAnsi="Arial" w:cs="Arial"/>
                <w:b/>
                <w:sz w:val="22"/>
                <w:szCs w:val="22"/>
              </w:rPr>
              <w:t>Всього:</w:t>
            </w:r>
          </w:p>
        </w:tc>
        <w:tc>
          <w:tcPr>
            <w:tcW w:w="1664" w:type="dxa"/>
            <w:tcBorders>
              <w:bottom w:val="single" w:sz="4" w:space="0" w:color="auto"/>
            </w:tcBorders>
            <w:vAlign w:val="center"/>
          </w:tcPr>
          <w:p w14:paraId="351C7CB5" w14:textId="30EF1BE9" w:rsidR="00A42906" w:rsidRPr="00003EE9" w:rsidRDefault="00003EE9" w:rsidP="00480FB8">
            <w:pPr>
              <w:ind w:right="-57"/>
              <w:jc w:val="both"/>
              <w:rPr>
                <w:rFonts w:ascii="Arial" w:hAnsi="Arial" w:cs="Arial"/>
                <w:b/>
                <w:sz w:val="22"/>
                <w:szCs w:val="22"/>
                <w:lang w:val="en-US"/>
              </w:rPr>
            </w:pPr>
            <w:r>
              <w:rPr>
                <w:rFonts w:ascii="Arial" w:hAnsi="Arial" w:cs="Arial"/>
                <w:b/>
                <w:sz w:val="22"/>
                <w:szCs w:val="22"/>
                <w:lang w:val="en-US"/>
              </w:rPr>
              <w:t>268</w:t>
            </w:r>
          </w:p>
        </w:tc>
        <w:tc>
          <w:tcPr>
            <w:tcW w:w="1664" w:type="dxa"/>
            <w:tcBorders>
              <w:bottom w:val="single" w:sz="4" w:space="0" w:color="auto"/>
            </w:tcBorders>
            <w:vAlign w:val="center"/>
          </w:tcPr>
          <w:p w14:paraId="20E8EF57" w14:textId="1566F208" w:rsidR="00A42906" w:rsidRPr="00630093" w:rsidRDefault="00465AED" w:rsidP="00003EE9">
            <w:pPr>
              <w:ind w:right="-57"/>
              <w:jc w:val="both"/>
              <w:rPr>
                <w:rFonts w:ascii="Arial" w:hAnsi="Arial" w:cs="Arial"/>
                <w:sz w:val="22"/>
                <w:szCs w:val="22"/>
              </w:rPr>
            </w:pPr>
            <w:r>
              <w:rPr>
                <w:rFonts w:ascii="Arial" w:hAnsi="Arial" w:cs="Arial"/>
                <w:b/>
                <w:sz w:val="22"/>
                <w:szCs w:val="22"/>
              </w:rPr>
              <w:t>0</w:t>
            </w:r>
          </w:p>
        </w:tc>
      </w:tr>
    </w:tbl>
    <w:p w14:paraId="36FF5FF9" w14:textId="77777777" w:rsidR="0068031C" w:rsidRPr="0015340D" w:rsidRDefault="0068031C" w:rsidP="00480FB8">
      <w:pPr>
        <w:pStyle w:val="a4"/>
        <w:widowControl w:val="0"/>
        <w:spacing w:before="0" w:beforeAutospacing="0" w:after="0" w:afterAutospacing="0"/>
        <w:jc w:val="both"/>
        <w:rPr>
          <w:rFonts w:ascii="Arial" w:hAnsi="Arial" w:cs="Arial"/>
          <w:sz w:val="16"/>
          <w:szCs w:val="16"/>
          <w:lang w:val="uk-UA"/>
        </w:rPr>
      </w:pPr>
    </w:p>
    <w:p w14:paraId="08C8BE12" w14:textId="77777777" w:rsidR="008420CF" w:rsidRDefault="008420CF" w:rsidP="00480FB8">
      <w:pPr>
        <w:pStyle w:val="a4"/>
        <w:widowControl w:val="0"/>
        <w:spacing w:before="0" w:beforeAutospacing="0" w:after="0" w:afterAutospacing="0"/>
        <w:jc w:val="both"/>
        <w:rPr>
          <w:rFonts w:ascii="Arial" w:hAnsi="Arial" w:cs="Arial"/>
          <w:b/>
          <w:lang w:val="uk-UA"/>
        </w:rPr>
      </w:pPr>
    </w:p>
    <w:p w14:paraId="4E382B33" w14:textId="0D82E340" w:rsidR="003F3AA3" w:rsidRPr="00630093" w:rsidRDefault="008420CF" w:rsidP="00480FB8">
      <w:pPr>
        <w:pStyle w:val="a4"/>
        <w:widowControl w:val="0"/>
        <w:spacing w:before="0" w:beforeAutospacing="0" w:after="0" w:afterAutospacing="0"/>
        <w:jc w:val="both"/>
        <w:rPr>
          <w:rFonts w:ascii="Arial" w:hAnsi="Arial" w:cs="Arial"/>
          <w:b/>
          <w:lang w:val="uk-UA"/>
        </w:rPr>
      </w:pPr>
      <w:r>
        <w:rPr>
          <w:rFonts w:ascii="Arial" w:hAnsi="Arial" w:cs="Arial"/>
          <w:b/>
          <w:lang w:val="uk-UA"/>
        </w:rPr>
        <w:t xml:space="preserve">2.15 </w:t>
      </w:r>
      <w:r w:rsidR="003F3AA3" w:rsidRPr="00630093">
        <w:rPr>
          <w:rFonts w:ascii="Arial" w:hAnsi="Arial" w:cs="Arial"/>
          <w:b/>
          <w:lang w:val="uk-UA"/>
        </w:rPr>
        <w:t>Податок на прибуток</w:t>
      </w:r>
      <w:r w:rsidR="000B6089" w:rsidRPr="00630093">
        <w:rPr>
          <w:rFonts w:ascii="Arial" w:hAnsi="Arial" w:cs="Arial"/>
          <w:b/>
          <w:lang w:val="uk-UA"/>
        </w:rPr>
        <w:t xml:space="preserve"> </w:t>
      </w:r>
      <w:r w:rsidR="00C52B89" w:rsidRPr="00630093">
        <w:rPr>
          <w:rFonts w:ascii="Arial" w:hAnsi="Arial" w:cs="Arial"/>
          <w:b/>
          <w:lang w:val="uk-UA"/>
        </w:rPr>
        <w:t>(код рядка 2</w:t>
      </w:r>
      <w:r w:rsidR="00C46CB5" w:rsidRPr="00630093">
        <w:rPr>
          <w:rFonts w:ascii="Arial" w:hAnsi="Arial" w:cs="Arial"/>
          <w:b/>
          <w:lang w:val="uk-UA"/>
        </w:rPr>
        <w:t>30</w:t>
      </w:r>
      <w:r w:rsidR="00C52B89" w:rsidRPr="00630093">
        <w:rPr>
          <w:rFonts w:ascii="Arial" w:hAnsi="Arial" w:cs="Arial"/>
          <w:b/>
          <w:lang w:val="uk-UA"/>
        </w:rPr>
        <w:t>0</w:t>
      </w:r>
      <w:r w:rsidR="001C58E9" w:rsidRPr="00630093">
        <w:rPr>
          <w:rFonts w:ascii="Arial" w:hAnsi="Arial" w:cs="Arial"/>
          <w:b/>
          <w:lang w:val="uk-UA"/>
        </w:rPr>
        <w:t>, 2455</w:t>
      </w:r>
      <w:r w:rsidR="00C52B89" w:rsidRPr="00630093">
        <w:rPr>
          <w:rFonts w:ascii="Arial" w:hAnsi="Arial" w:cs="Arial"/>
          <w:b/>
          <w:lang w:val="uk-UA"/>
        </w:rPr>
        <w:t>)</w:t>
      </w:r>
    </w:p>
    <w:p w14:paraId="5BDE23A9" w14:textId="77777777" w:rsidR="003F3AA3" w:rsidRPr="00630093" w:rsidRDefault="003F3AA3" w:rsidP="00480FB8">
      <w:pPr>
        <w:pStyle w:val="a4"/>
        <w:widowControl w:val="0"/>
        <w:spacing w:before="0" w:beforeAutospacing="0" w:after="0" w:afterAutospacing="0"/>
        <w:jc w:val="both"/>
        <w:rPr>
          <w:rFonts w:ascii="Arial" w:hAnsi="Arial" w:cs="Arial"/>
          <w:sz w:val="10"/>
          <w:szCs w:val="10"/>
          <w:lang w:val="uk-UA"/>
        </w:rPr>
      </w:pPr>
    </w:p>
    <w:p w14:paraId="740AE5F4" w14:textId="7BDA1D25" w:rsidR="003F3AA3" w:rsidRPr="00035179" w:rsidRDefault="003F3AA3" w:rsidP="00480FB8">
      <w:pPr>
        <w:pStyle w:val="a4"/>
        <w:widowControl w:val="0"/>
        <w:spacing w:before="0" w:beforeAutospacing="0" w:after="0" w:afterAutospacing="0"/>
        <w:jc w:val="both"/>
        <w:rPr>
          <w:rFonts w:ascii="Arial" w:hAnsi="Arial" w:cs="Arial"/>
          <w:lang w:val="uk-UA"/>
        </w:rPr>
      </w:pPr>
      <w:r w:rsidRPr="00035179">
        <w:rPr>
          <w:rFonts w:ascii="Arial" w:hAnsi="Arial" w:cs="Arial"/>
          <w:lang w:val="uk-UA"/>
        </w:rPr>
        <w:t xml:space="preserve">Сума витрат з податку на прибуток за роки, що закінчилися 31 грудня </w:t>
      </w:r>
      <w:r w:rsidR="006A4015" w:rsidRPr="00035179">
        <w:rPr>
          <w:rFonts w:ascii="Arial" w:hAnsi="Arial" w:cs="Arial"/>
          <w:lang w:val="uk-UA"/>
        </w:rPr>
        <w:t>202</w:t>
      </w:r>
      <w:r w:rsidR="00465AED">
        <w:rPr>
          <w:rFonts w:ascii="Arial" w:hAnsi="Arial" w:cs="Arial"/>
          <w:lang w:val="uk-UA"/>
        </w:rPr>
        <w:t>3</w:t>
      </w:r>
      <w:r w:rsidR="007C0FF2" w:rsidRPr="00035179">
        <w:rPr>
          <w:rFonts w:ascii="Arial" w:hAnsi="Arial" w:cs="Arial"/>
          <w:lang w:val="uk-UA"/>
        </w:rPr>
        <w:t xml:space="preserve"> р.</w:t>
      </w:r>
      <w:r w:rsidRPr="00035179">
        <w:rPr>
          <w:rFonts w:ascii="Arial" w:hAnsi="Arial" w:cs="Arial"/>
          <w:lang w:val="uk-UA"/>
        </w:rPr>
        <w:t xml:space="preserve"> та </w:t>
      </w:r>
      <w:r w:rsidR="007C0FF2" w:rsidRPr="00035179">
        <w:rPr>
          <w:rFonts w:ascii="Arial" w:hAnsi="Arial" w:cs="Arial"/>
          <w:lang w:val="uk-UA"/>
        </w:rPr>
        <w:t xml:space="preserve">31 грудня </w:t>
      </w:r>
      <w:r w:rsidR="00D82E23" w:rsidRPr="00035179">
        <w:rPr>
          <w:rFonts w:ascii="Arial" w:hAnsi="Arial" w:cs="Arial"/>
          <w:lang w:val="uk-UA"/>
        </w:rPr>
        <w:t>202</w:t>
      </w:r>
      <w:r w:rsidR="00465AED">
        <w:rPr>
          <w:rFonts w:ascii="Arial" w:hAnsi="Arial" w:cs="Arial"/>
          <w:lang w:val="uk-UA"/>
        </w:rPr>
        <w:t>4</w:t>
      </w:r>
      <w:r w:rsidRPr="00035179">
        <w:rPr>
          <w:rFonts w:ascii="Arial" w:hAnsi="Arial" w:cs="Arial"/>
          <w:lang w:val="uk-UA"/>
        </w:rPr>
        <w:t xml:space="preserve"> </w:t>
      </w:r>
      <w:r w:rsidR="007C0FF2" w:rsidRPr="00035179">
        <w:rPr>
          <w:rFonts w:ascii="Arial" w:hAnsi="Arial" w:cs="Arial"/>
          <w:lang w:val="uk-UA"/>
        </w:rPr>
        <w:t>р.</w:t>
      </w:r>
      <w:r w:rsidRPr="00035179">
        <w:rPr>
          <w:rFonts w:ascii="Arial" w:hAnsi="Arial" w:cs="Arial"/>
          <w:lang w:val="uk-UA"/>
        </w:rPr>
        <w:t>, включала</w:t>
      </w:r>
      <w:r w:rsidR="00263EA9" w:rsidRPr="00035179">
        <w:rPr>
          <w:rFonts w:ascii="Arial" w:hAnsi="Arial" w:cs="Arial"/>
          <w:lang w:val="uk-UA"/>
        </w:rPr>
        <w:t xml:space="preserve"> </w:t>
      </w:r>
      <w:r w:rsidR="00035179">
        <w:rPr>
          <w:rFonts w:ascii="Arial" w:hAnsi="Arial" w:cs="Arial"/>
          <w:b/>
          <w:lang w:val="uk-UA"/>
        </w:rPr>
        <w:t>697</w:t>
      </w:r>
      <w:r w:rsidR="004343BE" w:rsidRPr="00035179">
        <w:rPr>
          <w:rFonts w:ascii="Arial" w:hAnsi="Arial" w:cs="Arial"/>
          <w:b/>
          <w:lang w:val="uk-UA"/>
        </w:rPr>
        <w:t xml:space="preserve"> т</w:t>
      </w:r>
      <w:r w:rsidRPr="00035179">
        <w:rPr>
          <w:rFonts w:ascii="Arial" w:hAnsi="Arial" w:cs="Arial"/>
          <w:b/>
          <w:lang w:val="uk-UA"/>
        </w:rPr>
        <w:t>ис.</w:t>
      </w:r>
      <w:r w:rsidR="007C0FF2" w:rsidRPr="00035179">
        <w:rPr>
          <w:rFonts w:ascii="Arial" w:hAnsi="Arial" w:cs="Arial"/>
          <w:b/>
          <w:lang w:val="uk-UA"/>
        </w:rPr>
        <w:t xml:space="preserve"> </w:t>
      </w:r>
      <w:r w:rsidR="006276FD" w:rsidRPr="00035179">
        <w:rPr>
          <w:rFonts w:ascii="Arial" w:hAnsi="Arial" w:cs="Arial"/>
          <w:b/>
          <w:lang w:val="uk-UA"/>
        </w:rPr>
        <w:t>грн</w:t>
      </w:r>
      <w:r w:rsidRPr="00035179">
        <w:rPr>
          <w:rFonts w:ascii="Arial" w:hAnsi="Arial" w:cs="Arial"/>
          <w:lang w:val="uk-UA"/>
        </w:rPr>
        <w:t xml:space="preserve"> та </w:t>
      </w:r>
      <w:r w:rsidR="00465AED">
        <w:rPr>
          <w:rFonts w:ascii="Arial" w:hAnsi="Arial" w:cs="Arial"/>
          <w:lang w:val="uk-UA"/>
        </w:rPr>
        <w:t>459</w:t>
      </w:r>
      <w:r w:rsidR="005222C2" w:rsidRPr="00035179">
        <w:rPr>
          <w:rFonts w:ascii="Arial" w:hAnsi="Arial" w:cs="Arial"/>
          <w:b/>
          <w:lang w:val="uk-UA"/>
        </w:rPr>
        <w:t xml:space="preserve"> </w:t>
      </w:r>
      <w:r w:rsidRPr="00035179">
        <w:rPr>
          <w:rFonts w:ascii="Arial" w:hAnsi="Arial" w:cs="Arial"/>
          <w:b/>
          <w:lang w:val="uk-UA"/>
        </w:rPr>
        <w:t>т</w:t>
      </w:r>
      <w:r w:rsidR="005222C2" w:rsidRPr="00035179">
        <w:rPr>
          <w:rFonts w:ascii="Arial" w:hAnsi="Arial" w:cs="Arial"/>
          <w:b/>
          <w:lang w:val="uk-UA"/>
        </w:rPr>
        <w:t>и</w:t>
      </w:r>
      <w:r w:rsidRPr="00035179">
        <w:rPr>
          <w:rFonts w:ascii="Arial" w:hAnsi="Arial" w:cs="Arial"/>
          <w:b/>
          <w:lang w:val="uk-UA"/>
        </w:rPr>
        <w:t>с.</w:t>
      </w:r>
      <w:r w:rsidR="007C0FF2" w:rsidRPr="00035179">
        <w:rPr>
          <w:rFonts w:ascii="Arial" w:hAnsi="Arial" w:cs="Arial"/>
          <w:b/>
          <w:lang w:val="uk-UA"/>
        </w:rPr>
        <w:t xml:space="preserve"> </w:t>
      </w:r>
      <w:r w:rsidR="006276FD" w:rsidRPr="00035179">
        <w:rPr>
          <w:rFonts w:ascii="Arial" w:hAnsi="Arial" w:cs="Arial"/>
          <w:b/>
          <w:lang w:val="uk-UA"/>
        </w:rPr>
        <w:t>грн</w:t>
      </w:r>
      <w:r w:rsidRPr="00035179">
        <w:rPr>
          <w:rFonts w:ascii="Arial" w:hAnsi="Arial" w:cs="Arial"/>
          <w:lang w:val="uk-UA"/>
        </w:rPr>
        <w:t xml:space="preserve"> </w:t>
      </w:r>
      <w:r w:rsidR="006276FD" w:rsidRPr="00035179">
        <w:rPr>
          <w:rFonts w:ascii="Arial" w:hAnsi="Arial" w:cs="Arial"/>
          <w:lang w:val="uk-UA"/>
        </w:rPr>
        <w:t>відповідно.</w:t>
      </w:r>
    </w:p>
    <w:p w14:paraId="6CCDDEA3" w14:textId="77777777" w:rsidR="007C0FF2" w:rsidRPr="00035179" w:rsidRDefault="007C0FF2" w:rsidP="00480FB8">
      <w:pPr>
        <w:pStyle w:val="a4"/>
        <w:widowControl w:val="0"/>
        <w:spacing w:before="0" w:beforeAutospacing="0" w:after="0" w:afterAutospacing="0"/>
        <w:jc w:val="both"/>
        <w:rPr>
          <w:rFonts w:ascii="Arial" w:hAnsi="Arial" w:cs="Arial"/>
          <w:sz w:val="6"/>
          <w:szCs w:val="6"/>
          <w:lang w:val="uk-UA"/>
        </w:rPr>
      </w:pPr>
    </w:p>
    <w:p w14:paraId="6124C07E" w14:textId="0095051A" w:rsidR="000B6089" w:rsidRPr="0035678C" w:rsidRDefault="000B6089" w:rsidP="00480FB8">
      <w:pPr>
        <w:pStyle w:val="a4"/>
        <w:widowControl w:val="0"/>
        <w:spacing w:before="0" w:beforeAutospacing="0" w:after="0" w:afterAutospacing="0"/>
        <w:jc w:val="both"/>
        <w:rPr>
          <w:rFonts w:ascii="Arial" w:hAnsi="Arial" w:cs="Arial"/>
          <w:lang w:val="uk-UA"/>
        </w:rPr>
      </w:pPr>
      <w:r w:rsidRPr="00035179">
        <w:rPr>
          <w:rFonts w:ascii="Arial" w:hAnsi="Arial" w:cs="Arial"/>
          <w:lang w:val="uk-UA"/>
        </w:rPr>
        <w:t>Основні компоненти витрат з податку на прибуток за роки що закінчилися</w:t>
      </w:r>
      <w:r w:rsidRPr="0035678C">
        <w:rPr>
          <w:rFonts w:ascii="Arial" w:hAnsi="Arial" w:cs="Arial"/>
          <w:lang w:val="uk-UA"/>
        </w:rPr>
        <w:t xml:space="preserve"> 31 грудня представлені</w:t>
      </w:r>
      <w:r w:rsidR="007C0FF2" w:rsidRPr="0035678C">
        <w:rPr>
          <w:rFonts w:ascii="Arial" w:hAnsi="Arial" w:cs="Arial"/>
          <w:lang w:val="uk-UA"/>
        </w:rPr>
        <w:t xml:space="preserve"> </w:t>
      </w:r>
      <w:r w:rsidR="006276FD" w:rsidRPr="0035678C">
        <w:rPr>
          <w:rFonts w:ascii="Arial" w:hAnsi="Arial" w:cs="Arial"/>
          <w:lang w:val="uk-UA"/>
        </w:rPr>
        <w:t>так</w:t>
      </w:r>
      <w:r w:rsidRPr="0035678C">
        <w:rPr>
          <w:rFonts w:ascii="Arial" w:hAnsi="Arial" w:cs="Arial"/>
          <w:lang w:val="uk-UA"/>
        </w:rPr>
        <w:t>:</w:t>
      </w:r>
    </w:p>
    <w:p w14:paraId="2D6F2021" w14:textId="77777777" w:rsidR="007C0FF2" w:rsidRPr="0035678C" w:rsidRDefault="007C0FF2" w:rsidP="00480FB8">
      <w:pPr>
        <w:pStyle w:val="a4"/>
        <w:widowControl w:val="0"/>
        <w:spacing w:before="0" w:beforeAutospacing="0" w:after="0" w:afterAutospacing="0"/>
        <w:jc w:val="both"/>
        <w:rPr>
          <w:rFonts w:ascii="Arial" w:hAnsi="Arial" w:cs="Arial"/>
          <w:sz w:val="16"/>
          <w:szCs w:val="16"/>
          <w:lang w:val="uk-UA"/>
        </w:rPr>
      </w:pPr>
    </w:p>
    <w:tbl>
      <w:tblPr>
        <w:tblStyle w:val="a8"/>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28"/>
        <w:gridCol w:w="1377"/>
        <w:gridCol w:w="1951"/>
      </w:tblGrid>
      <w:tr w:rsidR="00771D82" w:rsidRPr="00035179" w14:paraId="7C123676" w14:textId="77777777" w:rsidTr="00035179">
        <w:tc>
          <w:tcPr>
            <w:tcW w:w="6028" w:type="dxa"/>
            <w:tcBorders>
              <w:bottom w:val="single" w:sz="4" w:space="0" w:color="auto"/>
            </w:tcBorders>
          </w:tcPr>
          <w:p w14:paraId="59F98F8B" w14:textId="77777777" w:rsidR="00263EA9" w:rsidRPr="0035678C" w:rsidRDefault="00263EA9" w:rsidP="00480FB8">
            <w:pPr>
              <w:jc w:val="both"/>
              <w:rPr>
                <w:rFonts w:ascii="Arial" w:hAnsi="Arial" w:cs="Arial"/>
                <w:b/>
                <w:sz w:val="22"/>
                <w:szCs w:val="22"/>
              </w:rPr>
            </w:pPr>
          </w:p>
        </w:tc>
        <w:tc>
          <w:tcPr>
            <w:tcW w:w="1377" w:type="dxa"/>
            <w:tcBorders>
              <w:bottom w:val="single" w:sz="4" w:space="0" w:color="auto"/>
            </w:tcBorders>
            <w:vAlign w:val="center"/>
          </w:tcPr>
          <w:p w14:paraId="5604A54E" w14:textId="0B777C6B" w:rsidR="00263EA9" w:rsidRPr="00035179" w:rsidRDefault="006A4015" w:rsidP="00480FB8">
            <w:pPr>
              <w:jc w:val="both"/>
              <w:rPr>
                <w:rFonts w:ascii="Arial" w:hAnsi="Arial" w:cs="Arial"/>
                <w:b/>
                <w:sz w:val="22"/>
                <w:szCs w:val="22"/>
              </w:rPr>
            </w:pPr>
            <w:r w:rsidRPr="00035179">
              <w:rPr>
                <w:rFonts w:ascii="Arial" w:hAnsi="Arial" w:cs="Arial"/>
                <w:b/>
                <w:sz w:val="22"/>
                <w:szCs w:val="22"/>
              </w:rPr>
              <w:t>202</w:t>
            </w:r>
            <w:r w:rsidR="00DA0D12" w:rsidRPr="00035179">
              <w:rPr>
                <w:rFonts w:ascii="Arial" w:hAnsi="Arial" w:cs="Arial"/>
                <w:b/>
                <w:sz w:val="22"/>
                <w:szCs w:val="22"/>
              </w:rPr>
              <w:t>3</w:t>
            </w:r>
            <w:r w:rsidR="00263EA9" w:rsidRPr="00035179">
              <w:rPr>
                <w:rFonts w:ascii="Arial" w:hAnsi="Arial" w:cs="Arial"/>
                <w:b/>
                <w:sz w:val="22"/>
                <w:szCs w:val="22"/>
              </w:rPr>
              <w:t xml:space="preserve"> рік</w:t>
            </w:r>
          </w:p>
          <w:p w14:paraId="0B468B10" w14:textId="78F414AA" w:rsidR="00263EA9" w:rsidRPr="00035179" w:rsidRDefault="006276FD" w:rsidP="00480FB8">
            <w:pPr>
              <w:jc w:val="both"/>
              <w:rPr>
                <w:rFonts w:ascii="Arial" w:hAnsi="Arial" w:cs="Arial"/>
                <w:b/>
                <w:sz w:val="22"/>
                <w:szCs w:val="22"/>
              </w:rPr>
            </w:pPr>
            <w:r w:rsidRPr="00035179">
              <w:rPr>
                <w:rFonts w:ascii="Arial" w:hAnsi="Arial" w:cs="Arial"/>
                <w:b/>
                <w:sz w:val="22"/>
                <w:szCs w:val="22"/>
              </w:rPr>
              <w:t>(тис. грн</w:t>
            </w:r>
            <w:r w:rsidR="00EC5B97">
              <w:rPr>
                <w:rFonts w:ascii="Arial" w:hAnsi="Arial" w:cs="Arial"/>
                <w:b/>
                <w:sz w:val="22"/>
                <w:szCs w:val="22"/>
              </w:rPr>
              <w:t>.</w:t>
            </w:r>
            <w:r w:rsidR="00263EA9" w:rsidRPr="00035179">
              <w:rPr>
                <w:rFonts w:ascii="Arial" w:hAnsi="Arial" w:cs="Arial"/>
                <w:b/>
                <w:sz w:val="22"/>
                <w:szCs w:val="22"/>
              </w:rPr>
              <w:t>)</w:t>
            </w:r>
          </w:p>
        </w:tc>
        <w:tc>
          <w:tcPr>
            <w:tcW w:w="1951" w:type="dxa"/>
            <w:tcBorders>
              <w:bottom w:val="single" w:sz="4" w:space="0" w:color="auto"/>
            </w:tcBorders>
            <w:vAlign w:val="center"/>
          </w:tcPr>
          <w:p w14:paraId="2C51A39B" w14:textId="68DCC985" w:rsidR="00263EA9" w:rsidRPr="00035179" w:rsidRDefault="00D82E23" w:rsidP="00480FB8">
            <w:pPr>
              <w:jc w:val="both"/>
              <w:rPr>
                <w:rFonts w:ascii="Arial" w:hAnsi="Arial" w:cs="Arial"/>
                <w:b/>
                <w:sz w:val="22"/>
                <w:szCs w:val="22"/>
              </w:rPr>
            </w:pPr>
            <w:r w:rsidRPr="00035179">
              <w:rPr>
                <w:rFonts w:ascii="Arial" w:hAnsi="Arial" w:cs="Arial"/>
                <w:b/>
                <w:sz w:val="22"/>
                <w:szCs w:val="22"/>
              </w:rPr>
              <w:t>202</w:t>
            </w:r>
            <w:r w:rsidR="00465AED">
              <w:rPr>
                <w:rFonts w:ascii="Arial" w:hAnsi="Arial" w:cs="Arial"/>
                <w:b/>
                <w:sz w:val="22"/>
                <w:szCs w:val="22"/>
              </w:rPr>
              <w:t xml:space="preserve">4 </w:t>
            </w:r>
            <w:r w:rsidR="00263EA9" w:rsidRPr="00035179">
              <w:rPr>
                <w:rFonts w:ascii="Arial" w:hAnsi="Arial" w:cs="Arial"/>
                <w:b/>
                <w:sz w:val="22"/>
                <w:szCs w:val="22"/>
              </w:rPr>
              <w:t>рік</w:t>
            </w:r>
          </w:p>
          <w:p w14:paraId="52FE2D07" w14:textId="46C9B0D9" w:rsidR="00263EA9" w:rsidRPr="00035179" w:rsidRDefault="006276FD" w:rsidP="00480FB8">
            <w:pPr>
              <w:jc w:val="both"/>
              <w:rPr>
                <w:rFonts w:ascii="Arial" w:hAnsi="Arial" w:cs="Arial"/>
                <w:b/>
                <w:sz w:val="22"/>
                <w:szCs w:val="22"/>
              </w:rPr>
            </w:pPr>
            <w:r w:rsidRPr="00035179">
              <w:rPr>
                <w:rFonts w:ascii="Arial" w:hAnsi="Arial" w:cs="Arial"/>
                <w:b/>
                <w:sz w:val="22"/>
                <w:szCs w:val="22"/>
              </w:rPr>
              <w:t>(тис. грн</w:t>
            </w:r>
            <w:r w:rsidR="00EC5B97">
              <w:rPr>
                <w:rFonts w:ascii="Arial" w:hAnsi="Arial" w:cs="Arial"/>
                <w:b/>
                <w:sz w:val="22"/>
                <w:szCs w:val="22"/>
              </w:rPr>
              <w:t>.</w:t>
            </w:r>
            <w:r w:rsidR="00263EA9" w:rsidRPr="00035179">
              <w:rPr>
                <w:rFonts w:ascii="Arial" w:hAnsi="Arial" w:cs="Arial"/>
                <w:b/>
                <w:sz w:val="22"/>
                <w:szCs w:val="22"/>
              </w:rPr>
              <w:t>)</w:t>
            </w:r>
          </w:p>
        </w:tc>
      </w:tr>
      <w:tr w:rsidR="00035179" w:rsidRPr="00035179" w14:paraId="697CC8AF" w14:textId="77777777" w:rsidTr="00035179">
        <w:trPr>
          <w:trHeight w:val="171"/>
        </w:trPr>
        <w:tc>
          <w:tcPr>
            <w:tcW w:w="6028" w:type="dxa"/>
            <w:tcBorders>
              <w:top w:val="single" w:sz="4" w:space="0" w:color="auto"/>
            </w:tcBorders>
          </w:tcPr>
          <w:p w14:paraId="61C053A9" w14:textId="7FCCF106" w:rsidR="00035179" w:rsidRPr="00035179" w:rsidRDefault="00035179" w:rsidP="00035179">
            <w:pPr>
              <w:ind w:left="-108"/>
              <w:jc w:val="both"/>
              <w:rPr>
                <w:rFonts w:ascii="Arial" w:hAnsi="Arial" w:cs="Arial"/>
                <w:sz w:val="22"/>
                <w:szCs w:val="22"/>
              </w:rPr>
            </w:pPr>
            <w:r w:rsidRPr="00035179">
              <w:rPr>
                <w:rFonts w:ascii="Arial" w:hAnsi="Arial" w:cs="Arial"/>
                <w:sz w:val="22"/>
                <w:szCs w:val="22"/>
              </w:rPr>
              <w:t>Поточний податок на прибуток 18%</w:t>
            </w:r>
          </w:p>
        </w:tc>
        <w:tc>
          <w:tcPr>
            <w:tcW w:w="1377" w:type="dxa"/>
            <w:tcBorders>
              <w:top w:val="single" w:sz="4" w:space="0" w:color="auto"/>
            </w:tcBorders>
            <w:vAlign w:val="center"/>
          </w:tcPr>
          <w:p w14:paraId="2A5671E8" w14:textId="09D8F213" w:rsidR="00035179" w:rsidRPr="00035179" w:rsidRDefault="00035179" w:rsidP="00035179">
            <w:pPr>
              <w:ind w:right="-57"/>
              <w:jc w:val="both"/>
              <w:rPr>
                <w:rFonts w:ascii="Arial" w:hAnsi="Arial" w:cs="Arial"/>
                <w:sz w:val="22"/>
                <w:szCs w:val="22"/>
                <w:lang w:val="en-US"/>
              </w:rPr>
            </w:pPr>
            <w:r w:rsidRPr="00035179">
              <w:rPr>
                <w:rFonts w:ascii="Arial" w:hAnsi="Arial" w:cs="Arial"/>
                <w:sz w:val="22"/>
                <w:szCs w:val="22"/>
                <w:lang w:val="en-US"/>
              </w:rPr>
              <w:t>696</w:t>
            </w:r>
          </w:p>
        </w:tc>
        <w:tc>
          <w:tcPr>
            <w:tcW w:w="1951" w:type="dxa"/>
            <w:tcBorders>
              <w:top w:val="single" w:sz="4" w:space="0" w:color="auto"/>
            </w:tcBorders>
          </w:tcPr>
          <w:p w14:paraId="515CA041" w14:textId="623E7CDD" w:rsidR="00035179" w:rsidRPr="00035179" w:rsidRDefault="00465AED" w:rsidP="00035179">
            <w:pPr>
              <w:ind w:right="-57"/>
              <w:jc w:val="both"/>
              <w:rPr>
                <w:rFonts w:ascii="Arial" w:hAnsi="Arial" w:cs="Arial"/>
                <w:sz w:val="22"/>
                <w:szCs w:val="22"/>
              </w:rPr>
            </w:pPr>
            <w:r>
              <w:t>457</w:t>
            </w:r>
          </w:p>
        </w:tc>
      </w:tr>
      <w:tr w:rsidR="00035179" w:rsidRPr="00035179" w14:paraId="69FA1F37" w14:textId="77777777" w:rsidTr="00035179">
        <w:trPr>
          <w:trHeight w:val="186"/>
        </w:trPr>
        <w:tc>
          <w:tcPr>
            <w:tcW w:w="6028" w:type="dxa"/>
          </w:tcPr>
          <w:p w14:paraId="732BD111" w14:textId="74477E05" w:rsidR="00035179" w:rsidRPr="00035179" w:rsidRDefault="00035179" w:rsidP="00035179">
            <w:pPr>
              <w:ind w:left="-108"/>
              <w:jc w:val="both"/>
              <w:rPr>
                <w:rFonts w:ascii="Arial" w:hAnsi="Arial" w:cs="Arial"/>
                <w:sz w:val="22"/>
                <w:szCs w:val="22"/>
              </w:rPr>
            </w:pPr>
            <w:r w:rsidRPr="00035179">
              <w:rPr>
                <w:rFonts w:ascii="Arial" w:hAnsi="Arial" w:cs="Arial"/>
                <w:sz w:val="22"/>
                <w:szCs w:val="22"/>
              </w:rPr>
              <w:t>Поточний податок на прибуток 3%</w:t>
            </w:r>
          </w:p>
        </w:tc>
        <w:tc>
          <w:tcPr>
            <w:tcW w:w="1377" w:type="dxa"/>
            <w:vAlign w:val="center"/>
          </w:tcPr>
          <w:p w14:paraId="73005DCD" w14:textId="307E1073" w:rsidR="00035179" w:rsidRPr="00035179" w:rsidRDefault="00035179" w:rsidP="00035179">
            <w:pPr>
              <w:ind w:right="-57"/>
              <w:jc w:val="both"/>
              <w:rPr>
                <w:rFonts w:ascii="Arial" w:hAnsi="Arial" w:cs="Arial"/>
                <w:sz w:val="22"/>
                <w:szCs w:val="22"/>
                <w:lang w:val="en-US"/>
              </w:rPr>
            </w:pPr>
            <w:r w:rsidRPr="00035179">
              <w:rPr>
                <w:rFonts w:ascii="Arial" w:hAnsi="Arial" w:cs="Arial"/>
                <w:sz w:val="22"/>
                <w:szCs w:val="22"/>
                <w:lang w:val="en-US"/>
              </w:rPr>
              <w:t>1</w:t>
            </w:r>
          </w:p>
        </w:tc>
        <w:tc>
          <w:tcPr>
            <w:tcW w:w="1951" w:type="dxa"/>
          </w:tcPr>
          <w:p w14:paraId="701B7F93" w14:textId="21479F3F" w:rsidR="00035179" w:rsidRPr="00035179" w:rsidRDefault="00465AED" w:rsidP="00035179">
            <w:pPr>
              <w:ind w:right="-57"/>
              <w:jc w:val="both"/>
              <w:rPr>
                <w:rFonts w:ascii="Arial" w:hAnsi="Arial" w:cs="Arial"/>
                <w:sz w:val="22"/>
                <w:szCs w:val="22"/>
              </w:rPr>
            </w:pPr>
            <w:r>
              <w:t>2</w:t>
            </w:r>
          </w:p>
        </w:tc>
      </w:tr>
      <w:tr w:rsidR="00035179" w:rsidRPr="00035179" w14:paraId="561C8A00" w14:textId="77777777" w:rsidTr="00035179">
        <w:tc>
          <w:tcPr>
            <w:tcW w:w="6028" w:type="dxa"/>
          </w:tcPr>
          <w:p w14:paraId="377FE50F" w14:textId="30520018" w:rsidR="00035179" w:rsidRPr="00035179" w:rsidRDefault="00035179" w:rsidP="00035179">
            <w:pPr>
              <w:ind w:left="-108"/>
              <w:jc w:val="both"/>
              <w:rPr>
                <w:rFonts w:ascii="Arial" w:hAnsi="Arial" w:cs="Arial"/>
                <w:sz w:val="22"/>
                <w:szCs w:val="22"/>
              </w:rPr>
            </w:pPr>
            <w:r w:rsidRPr="00035179">
              <w:rPr>
                <w:rFonts w:ascii="Arial" w:hAnsi="Arial" w:cs="Arial"/>
                <w:sz w:val="22"/>
                <w:szCs w:val="22"/>
              </w:rPr>
              <w:t>Дохід по відстроченому податку</w:t>
            </w:r>
          </w:p>
        </w:tc>
        <w:tc>
          <w:tcPr>
            <w:tcW w:w="1377" w:type="dxa"/>
            <w:vAlign w:val="center"/>
          </w:tcPr>
          <w:p w14:paraId="40833D40" w14:textId="7E544E96" w:rsidR="00035179" w:rsidRPr="00035179" w:rsidRDefault="00035179" w:rsidP="00035179">
            <w:pPr>
              <w:ind w:right="-57"/>
              <w:jc w:val="both"/>
              <w:rPr>
                <w:rFonts w:ascii="Arial" w:hAnsi="Arial" w:cs="Arial"/>
                <w:sz w:val="22"/>
                <w:szCs w:val="22"/>
                <w:lang w:val="en-US"/>
              </w:rPr>
            </w:pPr>
            <w:r w:rsidRPr="00035179">
              <w:rPr>
                <w:rFonts w:ascii="Arial" w:hAnsi="Arial" w:cs="Arial"/>
                <w:sz w:val="22"/>
                <w:szCs w:val="22"/>
                <w:lang w:val="en-US"/>
              </w:rPr>
              <w:t>0</w:t>
            </w:r>
          </w:p>
        </w:tc>
        <w:tc>
          <w:tcPr>
            <w:tcW w:w="1951" w:type="dxa"/>
          </w:tcPr>
          <w:p w14:paraId="05D1A110" w14:textId="26F49FAD" w:rsidR="00035179" w:rsidRPr="00035179" w:rsidRDefault="00465AED" w:rsidP="00035179">
            <w:pPr>
              <w:ind w:right="-57"/>
              <w:jc w:val="both"/>
              <w:rPr>
                <w:rFonts w:ascii="Arial" w:hAnsi="Arial" w:cs="Arial"/>
                <w:sz w:val="22"/>
                <w:szCs w:val="22"/>
              </w:rPr>
            </w:pPr>
            <w:r>
              <w:rPr>
                <w:rFonts w:ascii="Arial" w:hAnsi="Arial" w:cs="Arial"/>
                <w:sz w:val="22"/>
                <w:szCs w:val="22"/>
              </w:rPr>
              <w:t>0</w:t>
            </w:r>
          </w:p>
        </w:tc>
      </w:tr>
      <w:tr w:rsidR="00035179" w:rsidRPr="00630093" w14:paraId="111C9390" w14:textId="77777777" w:rsidTr="00035179">
        <w:tc>
          <w:tcPr>
            <w:tcW w:w="6028" w:type="dxa"/>
            <w:tcBorders>
              <w:bottom w:val="single" w:sz="4" w:space="0" w:color="auto"/>
            </w:tcBorders>
          </w:tcPr>
          <w:p w14:paraId="0B825818" w14:textId="7EEBDFB6" w:rsidR="00035179" w:rsidRPr="00035179" w:rsidRDefault="00035179" w:rsidP="00035179">
            <w:pPr>
              <w:ind w:left="-108"/>
              <w:jc w:val="both"/>
              <w:rPr>
                <w:rFonts w:ascii="Arial" w:hAnsi="Arial" w:cs="Arial"/>
                <w:b/>
                <w:sz w:val="22"/>
                <w:szCs w:val="22"/>
              </w:rPr>
            </w:pPr>
            <w:r w:rsidRPr="00035179">
              <w:rPr>
                <w:rFonts w:ascii="Arial" w:hAnsi="Arial" w:cs="Arial"/>
                <w:b/>
                <w:sz w:val="22"/>
                <w:szCs w:val="22"/>
              </w:rPr>
              <w:t>Всього:</w:t>
            </w:r>
          </w:p>
        </w:tc>
        <w:tc>
          <w:tcPr>
            <w:tcW w:w="1377" w:type="dxa"/>
            <w:tcBorders>
              <w:bottom w:val="single" w:sz="4" w:space="0" w:color="auto"/>
            </w:tcBorders>
            <w:vAlign w:val="center"/>
          </w:tcPr>
          <w:p w14:paraId="227A4CD0" w14:textId="7235E732" w:rsidR="00035179" w:rsidRPr="00035179" w:rsidRDefault="00035179" w:rsidP="00035179">
            <w:pPr>
              <w:ind w:right="-57"/>
              <w:jc w:val="both"/>
              <w:rPr>
                <w:rFonts w:ascii="Arial" w:hAnsi="Arial" w:cs="Arial"/>
                <w:b/>
                <w:sz w:val="22"/>
                <w:szCs w:val="22"/>
                <w:lang w:val="en-US"/>
              </w:rPr>
            </w:pPr>
            <w:r w:rsidRPr="00035179">
              <w:rPr>
                <w:rFonts w:ascii="Arial" w:hAnsi="Arial" w:cs="Arial"/>
                <w:b/>
                <w:sz w:val="22"/>
                <w:szCs w:val="22"/>
                <w:lang w:val="en-US"/>
              </w:rPr>
              <w:t>697</w:t>
            </w:r>
          </w:p>
        </w:tc>
        <w:tc>
          <w:tcPr>
            <w:tcW w:w="1951" w:type="dxa"/>
            <w:tcBorders>
              <w:bottom w:val="single" w:sz="4" w:space="0" w:color="auto"/>
            </w:tcBorders>
          </w:tcPr>
          <w:p w14:paraId="48E194F7" w14:textId="05356EBE" w:rsidR="00035179" w:rsidRPr="00035179" w:rsidRDefault="00465AED" w:rsidP="00035179">
            <w:pPr>
              <w:ind w:right="-57"/>
              <w:jc w:val="both"/>
              <w:rPr>
                <w:rFonts w:ascii="Arial" w:hAnsi="Arial" w:cs="Arial"/>
                <w:b/>
                <w:sz w:val="22"/>
                <w:szCs w:val="22"/>
              </w:rPr>
            </w:pPr>
            <w:r>
              <w:rPr>
                <w:b/>
              </w:rPr>
              <w:t>459</w:t>
            </w:r>
          </w:p>
        </w:tc>
      </w:tr>
    </w:tbl>
    <w:p w14:paraId="3CA40E4F" w14:textId="77777777" w:rsidR="00B71B95" w:rsidRPr="0015340D" w:rsidRDefault="00B71B95" w:rsidP="00480FB8">
      <w:pPr>
        <w:pStyle w:val="a4"/>
        <w:widowControl w:val="0"/>
        <w:spacing w:before="0" w:beforeAutospacing="0" w:after="0" w:afterAutospacing="0"/>
        <w:jc w:val="both"/>
        <w:rPr>
          <w:rFonts w:ascii="Arial" w:hAnsi="Arial" w:cs="Arial"/>
          <w:sz w:val="10"/>
          <w:szCs w:val="10"/>
          <w:lang w:val="uk-UA"/>
        </w:rPr>
      </w:pPr>
    </w:p>
    <w:p w14:paraId="7BABEC6B" w14:textId="6011A32F" w:rsidR="00B71B95" w:rsidRPr="00630093" w:rsidRDefault="00155803" w:rsidP="00480FB8">
      <w:pPr>
        <w:pStyle w:val="a4"/>
        <w:widowControl w:val="0"/>
        <w:spacing w:before="0" w:beforeAutospacing="0" w:after="0" w:afterAutospacing="0"/>
        <w:jc w:val="both"/>
        <w:rPr>
          <w:rFonts w:ascii="Arial" w:hAnsi="Arial" w:cs="Arial"/>
          <w:sz w:val="22"/>
          <w:szCs w:val="22"/>
          <w:lang w:val="uk-UA"/>
        </w:rPr>
      </w:pPr>
      <w:r w:rsidRPr="00630093">
        <w:rPr>
          <w:rFonts w:ascii="Arial" w:hAnsi="Arial" w:cs="Arial"/>
          <w:sz w:val="22"/>
          <w:szCs w:val="22"/>
          <w:lang w:val="uk-UA"/>
        </w:rPr>
        <w:t>Податок на прибуток,</w:t>
      </w:r>
      <w:r w:rsidR="00B71B95" w:rsidRPr="00630093">
        <w:rPr>
          <w:rFonts w:ascii="Arial" w:hAnsi="Arial" w:cs="Arial"/>
          <w:sz w:val="22"/>
          <w:szCs w:val="22"/>
          <w:lang w:val="uk-UA"/>
        </w:rPr>
        <w:t xml:space="preserve"> </w:t>
      </w:r>
      <w:r w:rsidRPr="00630093">
        <w:rPr>
          <w:rFonts w:ascii="Arial" w:hAnsi="Arial" w:cs="Arial"/>
          <w:sz w:val="22"/>
          <w:szCs w:val="22"/>
          <w:lang w:val="uk-UA"/>
        </w:rPr>
        <w:t>пов</w:t>
      </w:r>
      <w:r w:rsidR="0015340D" w:rsidRPr="0015340D">
        <w:rPr>
          <w:rFonts w:ascii="Arial" w:hAnsi="Arial" w:cs="Arial"/>
          <w:sz w:val="22"/>
          <w:szCs w:val="22"/>
          <w:lang w:val="uk-UA"/>
        </w:rPr>
        <w:t>’</w:t>
      </w:r>
      <w:r w:rsidRPr="00630093">
        <w:rPr>
          <w:rFonts w:ascii="Arial" w:hAnsi="Arial" w:cs="Arial"/>
          <w:sz w:val="22"/>
          <w:szCs w:val="22"/>
          <w:lang w:val="uk-UA"/>
        </w:rPr>
        <w:t xml:space="preserve">язаний з іншим </w:t>
      </w:r>
    </w:p>
    <w:p w14:paraId="3DDE50EE" w14:textId="7AA495CC" w:rsidR="00B71B95" w:rsidRPr="00630093" w:rsidRDefault="00155803" w:rsidP="00480FB8">
      <w:pPr>
        <w:pStyle w:val="a4"/>
        <w:widowControl w:val="0"/>
        <w:spacing w:before="0" w:beforeAutospacing="0" w:after="0" w:afterAutospacing="0"/>
        <w:jc w:val="both"/>
        <w:rPr>
          <w:rFonts w:ascii="Arial" w:hAnsi="Arial" w:cs="Arial"/>
          <w:sz w:val="22"/>
          <w:szCs w:val="22"/>
          <w:lang w:val="uk-UA"/>
        </w:rPr>
      </w:pPr>
      <w:r w:rsidRPr="00630093">
        <w:rPr>
          <w:rFonts w:ascii="Arial" w:hAnsi="Arial" w:cs="Arial"/>
          <w:sz w:val="22"/>
          <w:szCs w:val="22"/>
          <w:lang w:val="uk-UA"/>
        </w:rPr>
        <w:t>сукупним доходом</w:t>
      </w:r>
      <w:r w:rsidR="0015340D">
        <w:rPr>
          <w:rFonts w:ascii="Arial" w:hAnsi="Arial" w:cs="Arial"/>
          <w:sz w:val="22"/>
          <w:szCs w:val="22"/>
          <w:lang w:val="uk-UA"/>
        </w:rPr>
        <w:t xml:space="preserve"> </w:t>
      </w:r>
      <w:r w:rsidR="00B71B95" w:rsidRPr="00630093">
        <w:rPr>
          <w:rFonts w:ascii="Arial" w:hAnsi="Arial" w:cs="Arial"/>
          <w:sz w:val="22"/>
          <w:szCs w:val="22"/>
          <w:lang w:val="uk-UA"/>
        </w:rPr>
        <w:t xml:space="preserve">(дооцінка/уцінка </w:t>
      </w:r>
    </w:p>
    <w:p w14:paraId="4116D8F4" w14:textId="2FFC8B2E" w:rsidR="000B6089" w:rsidRPr="00464692" w:rsidRDefault="00B71B95" w:rsidP="00480FB8">
      <w:pPr>
        <w:pStyle w:val="a4"/>
        <w:widowControl w:val="0"/>
        <w:spacing w:before="0" w:beforeAutospacing="0" w:after="0" w:afterAutospacing="0"/>
        <w:jc w:val="both"/>
        <w:rPr>
          <w:rFonts w:ascii="Arial" w:hAnsi="Arial" w:cs="Arial"/>
          <w:sz w:val="22"/>
          <w:szCs w:val="22"/>
          <w:lang w:eastAsia="uk-UA"/>
        </w:rPr>
      </w:pPr>
      <w:r w:rsidRPr="00630093">
        <w:rPr>
          <w:rFonts w:ascii="Arial" w:hAnsi="Arial" w:cs="Arial"/>
          <w:sz w:val="22"/>
          <w:szCs w:val="22"/>
          <w:lang w:val="uk-UA"/>
        </w:rPr>
        <w:t xml:space="preserve">необоротних активів)                                                 </w:t>
      </w:r>
      <w:r w:rsidRPr="00630093">
        <w:rPr>
          <w:rFonts w:ascii="Arial" w:hAnsi="Arial" w:cs="Arial"/>
          <w:sz w:val="22"/>
          <w:szCs w:val="22"/>
          <w:lang w:val="uk-UA"/>
        </w:rPr>
        <w:tab/>
      </w:r>
      <w:r w:rsidRPr="00630093">
        <w:rPr>
          <w:rFonts w:ascii="Arial" w:hAnsi="Arial" w:cs="Arial"/>
          <w:sz w:val="22"/>
          <w:szCs w:val="22"/>
          <w:lang w:val="uk-UA"/>
        </w:rPr>
        <w:tab/>
      </w:r>
      <w:r w:rsidR="00035179" w:rsidRPr="00464692">
        <w:rPr>
          <w:rFonts w:ascii="Arial" w:hAnsi="Arial" w:cs="Arial"/>
          <w:sz w:val="22"/>
          <w:szCs w:val="22"/>
          <w:lang w:eastAsia="uk-UA"/>
        </w:rPr>
        <w:t>115</w:t>
      </w:r>
      <w:r w:rsidRPr="00630093">
        <w:rPr>
          <w:rFonts w:ascii="Arial" w:hAnsi="Arial" w:cs="Arial"/>
          <w:sz w:val="22"/>
          <w:szCs w:val="22"/>
          <w:lang w:val="uk-UA" w:eastAsia="uk-UA"/>
        </w:rPr>
        <w:tab/>
      </w:r>
      <w:r w:rsidRPr="00630093">
        <w:rPr>
          <w:rFonts w:ascii="Arial" w:hAnsi="Arial" w:cs="Arial"/>
          <w:sz w:val="22"/>
          <w:szCs w:val="22"/>
          <w:lang w:val="uk-UA" w:eastAsia="uk-UA"/>
        </w:rPr>
        <w:tab/>
      </w:r>
      <w:r w:rsidR="00465AED">
        <w:rPr>
          <w:rFonts w:ascii="Arial" w:hAnsi="Arial" w:cs="Arial"/>
          <w:sz w:val="22"/>
          <w:szCs w:val="22"/>
          <w:lang w:val="uk-UA" w:eastAsia="uk-UA"/>
        </w:rPr>
        <w:t>115</w:t>
      </w:r>
    </w:p>
    <w:p w14:paraId="7B37FB38" w14:textId="77777777" w:rsidR="00B71B95" w:rsidRPr="0015340D" w:rsidRDefault="00B71B95" w:rsidP="00480FB8">
      <w:pPr>
        <w:pStyle w:val="a4"/>
        <w:widowControl w:val="0"/>
        <w:spacing w:before="0" w:beforeAutospacing="0" w:after="0" w:afterAutospacing="0"/>
        <w:jc w:val="both"/>
        <w:rPr>
          <w:rFonts w:ascii="Arial" w:hAnsi="Arial" w:cs="Arial"/>
          <w:sz w:val="10"/>
          <w:szCs w:val="10"/>
          <w:lang w:val="uk-UA"/>
        </w:rPr>
      </w:pPr>
    </w:p>
    <w:p w14:paraId="248DDD89" w14:textId="7025F514" w:rsidR="00A55896" w:rsidRPr="00630093" w:rsidRDefault="00A55896" w:rsidP="00480FB8">
      <w:pPr>
        <w:pStyle w:val="a4"/>
        <w:widowControl w:val="0"/>
        <w:spacing w:before="0" w:beforeAutospacing="0" w:after="0" w:afterAutospacing="0"/>
        <w:jc w:val="both"/>
        <w:rPr>
          <w:rFonts w:ascii="Arial" w:hAnsi="Arial" w:cs="Arial"/>
          <w:b/>
          <w:lang w:val="uk-UA"/>
        </w:rPr>
      </w:pPr>
      <w:r w:rsidRPr="00630093">
        <w:rPr>
          <w:rFonts w:ascii="Arial" w:hAnsi="Arial" w:cs="Arial"/>
          <w:b/>
          <w:lang w:val="uk-UA"/>
        </w:rPr>
        <w:t>Рух грошових коштів</w:t>
      </w:r>
    </w:p>
    <w:p w14:paraId="7178A2E3" w14:textId="77777777" w:rsidR="00A55896" w:rsidRPr="00630093" w:rsidRDefault="00A55896" w:rsidP="00480FB8">
      <w:pPr>
        <w:pStyle w:val="a4"/>
        <w:widowControl w:val="0"/>
        <w:spacing w:before="0" w:beforeAutospacing="0" w:after="0" w:afterAutospacing="0"/>
        <w:jc w:val="both"/>
        <w:rPr>
          <w:rFonts w:ascii="Arial" w:hAnsi="Arial" w:cs="Arial"/>
          <w:sz w:val="10"/>
          <w:szCs w:val="10"/>
          <w:lang w:val="uk-UA"/>
        </w:rPr>
      </w:pPr>
    </w:p>
    <w:p w14:paraId="3C0DE1AA" w14:textId="509F4CD8" w:rsidR="00A55896" w:rsidRPr="00B451F3" w:rsidRDefault="00A55896" w:rsidP="00480FB8">
      <w:pPr>
        <w:pStyle w:val="a4"/>
        <w:widowControl w:val="0"/>
        <w:spacing w:before="0" w:beforeAutospacing="0" w:after="0" w:afterAutospacing="0"/>
        <w:jc w:val="both"/>
        <w:rPr>
          <w:rFonts w:ascii="Arial" w:hAnsi="Arial" w:cs="Arial"/>
          <w:lang w:val="uk-UA"/>
        </w:rPr>
      </w:pPr>
      <w:r w:rsidRPr="00B451F3">
        <w:rPr>
          <w:rFonts w:ascii="Arial" w:hAnsi="Arial" w:cs="Arial"/>
          <w:lang w:val="uk-UA"/>
        </w:rPr>
        <w:t>У звіті про рух грошових коштів відображ</w:t>
      </w:r>
      <w:r w:rsidR="007C0FF2" w:rsidRPr="00B451F3">
        <w:rPr>
          <w:rFonts w:ascii="Arial" w:hAnsi="Arial" w:cs="Arial"/>
          <w:lang w:val="uk-UA"/>
        </w:rPr>
        <w:t>аються</w:t>
      </w:r>
      <w:r w:rsidRPr="00B451F3">
        <w:rPr>
          <w:rFonts w:ascii="Arial" w:hAnsi="Arial" w:cs="Arial"/>
          <w:lang w:val="uk-UA"/>
        </w:rPr>
        <w:t xml:space="preserve"> джерела отримання Компані</w:t>
      </w:r>
      <w:r w:rsidR="007C0FF2" w:rsidRPr="00B451F3">
        <w:rPr>
          <w:rFonts w:ascii="Arial" w:hAnsi="Arial" w:cs="Arial"/>
          <w:lang w:val="uk-UA"/>
        </w:rPr>
        <w:t>єю</w:t>
      </w:r>
      <w:r w:rsidRPr="00B451F3">
        <w:rPr>
          <w:rFonts w:ascii="Arial" w:hAnsi="Arial" w:cs="Arial"/>
          <w:lang w:val="uk-UA"/>
        </w:rPr>
        <w:t xml:space="preserve"> готівкових та безготівкових коштів, напрям</w:t>
      </w:r>
      <w:r w:rsidR="007C0FF2" w:rsidRPr="00B451F3">
        <w:rPr>
          <w:rFonts w:ascii="Arial" w:hAnsi="Arial" w:cs="Arial"/>
          <w:lang w:val="uk-UA"/>
        </w:rPr>
        <w:t>ки</w:t>
      </w:r>
      <w:r w:rsidRPr="00B451F3">
        <w:rPr>
          <w:rFonts w:ascii="Arial" w:hAnsi="Arial" w:cs="Arial"/>
          <w:lang w:val="uk-UA"/>
        </w:rPr>
        <w:t xml:space="preserve"> їх використання у звітному періоді, рух грошових коштів за звітний період залежно від виду діяльності (операційна, інвестиційна, фінансова). Результат змін у русі грошових коштів у процесі операційної, інвестиційної та фінансової діяльності відповідає змінам у грошових коштах та їх еквівалентах у звітному періоді. Для визначення обсягу руху грошових коштів Компанія застосовує прямий метод. Прямий метод вимагає постійного накопичення даних про обороти (надходження і вибуття) грошових коштів за напрямами. </w:t>
      </w:r>
    </w:p>
    <w:p w14:paraId="7B9712B1" w14:textId="77777777" w:rsidR="00A55896" w:rsidRPr="00B451F3" w:rsidRDefault="00A55896" w:rsidP="00480FB8">
      <w:pPr>
        <w:jc w:val="both"/>
        <w:rPr>
          <w:rFonts w:ascii="Arial" w:hAnsi="Arial" w:cs="Arial"/>
          <w:sz w:val="6"/>
          <w:szCs w:val="6"/>
        </w:rPr>
      </w:pPr>
    </w:p>
    <w:p w14:paraId="6DB50BA1" w14:textId="34DFF698" w:rsidR="00A55896" w:rsidRPr="00630093" w:rsidRDefault="00A55896" w:rsidP="00480FB8">
      <w:pPr>
        <w:jc w:val="both"/>
        <w:rPr>
          <w:rFonts w:ascii="Arial" w:hAnsi="Arial" w:cs="Arial"/>
        </w:rPr>
      </w:pPr>
      <w:r w:rsidRPr="00130F62">
        <w:rPr>
          <w:rFonts w:ascii="Arial" w:hAnsi="Arial" w:cs="Arial"/>
        </w:rPr>
        <w:t xml:space="preserve">Звіт про рух грошових коштів за </w:t>
      </w:r>
      <w:r w:rsidR="006A4015" w:rsidRPr="00130F62">
        <w:rPr>
          <w:rFonts w:ascii="Arial" w:hAnsi="Arial" w:cs="Arial"/>
        </w:rPr>
        <w:t>202</w:t>
      </w:r>
      <w:r w:rsidR="00465AED">
        <w:rPr>
          <w:rFonts w:ascii="Arial" w:hAnsi="Arial" w:cs="Arial"/>
        </w:rPr>
        <w:t>4</w:t>
      </w:r>
      <w:r w:rsidRPr="00130F62">
        <w:rPr>
          <w:rFonts w:ascii="Arial" w:hAnsi="Arial" w:cs="Arial"/>
        </w:rPr>
        <w:t xml:space="preserve"> рік складено за вимогами МСБО 7 «Звіт про рух грошових коштів» за прямим методом. У звіті відображений</w:t>
      </w:r>
      <w:r w:rsidRPr="00B451F3">
        <w:rPr>
          <w:rFonts w:ascii="Arial" w:hAnsi="Arial" w:cs="Arial"/>
        </w:rPr>
        <w:t xml:space="preserve"> рух грошових коштів від операційної, інвестиційної та фінансової</w:t>
      </w:r>
      <w:r w:rsidRPr="00630093">
        <w:rPr>
          <w:rFonts w:ascii="Arial" w:hAnsi="Arial" w:cs="Arial"/>
        </w:rPr>
        <w:t xml:space="preserve"> діяльності компанії. Форма звіту складається з таких основних показників: «Рух коштів у результаті операційної діяльності», «Рух коштів у результаті інвестиційної діяльності», «Рух коштів у результаті фінансової діяльності».</w:t>
      </w:r>
    </w:p>
    <w:p w14:paraId="558C1F17" w14:textId="77777777" w:rsidR="00A55896" w:rsidRPr="00630093" w:rsidRDefault="00A55896" w:rsidP="00480FB8">
      <w:pPr>
        <w:pStyle w:val="a4"/>
        <w:widowControl w:val="0"/>
        <w:spacing w:before="0" w:beforeAutospacing="0" w:after="0" w:afterAutospacing="0"/>
        <w:jc w:val="both"/>
        <w:rPr>
          <w:rFonts w:ascii="Arial" w:hAnsi="Arial" w:cs="Arial"/>
          <w:sz w:val="6"/>
          <w:szCs w:val="6"/>
          <w:lang w:val="uk-UA"/>
        </w:rPr>
      </w:pPr>
    </w:p>
    <w:p w14:paraId="7B919C14" w14:textId="77777777" w:rsidR="00A55896" w:rsidRPr="00630093" w:rsidRDefault="00A55896" w:rsidP="00480FB8">
      <w:pPr>
        <w:pStyle w:val="a4"/>
        <w:widowControl w:val="0"/>
        <w:spacing w:before="0" w:beforeAutospacing="0" w:after="0" w:afterAutospacing="0"/>
        <w:jc w:val="both"/>
        <w:rPr>
          <w:rFonts w:ascii="Arial" w:hAnsi="Arial" w:cs="Arial"/>
          <w:lang w:val="uk-UA"/>
        </w:rPr>
      </w:pPr>
      <w:r w:rsidRPr="00630093">
        <w:rPr>
          <w:rFonts w:ascii="Arial" w:hAnsi="Arial" w:cs="Arial"/>
          <w:lang w:val="uk-UA"/>
        </w:rPr>
        <w:t>Операційна діяльність полягає в отриманні прибутку від основної діяльності.</w:t>
      </w:r>
    </w:p>
    <w:p w14:paraId="1C1DAC98" w14:textId="77777777" w:rsidR="00A55896" w:rsidRPr="00630093" w:rsidRDefault="00A55896" w:rsidP="00480FB8">
      <w:pPr>
        <w:pStyle w:val="a4"/>
        <w:widowControl w:val="0"/>
        <w:spacing w:before="0" w:beforeAutospacing="0" w:after="0" w:afterAutospacing="0"/>
        <w:jc w:val="both"/>
        <w:rPr>
          <w:rFonts w:ascii="Arial" w:hAnsi="Arial" w:cs="Arial"/>
          <w:sz w:val="6"/>
          <w:szCs w:val="6"/>
          <w:lang w:val="uk-UA"/>
        </w:rPr>
      </w:pPr>
    </w:p>
    <w:p w14:paraId="39730A7A" w14:textId="77777777" w:rsidR="00A55896" w:rsidRPr="00630093" w:rsidRDefault="00A55896" w:rsidP="00480FB8">
      <w:pPr>
        <w:pStyle w:val="a4"/>
        <w:widowControl w:val="0"/>
        <w:spacing w:before="0" w:beforeAutospacing="0" w:after="0" w:afterAutospacing="0"/>
        <w:jc w:val="both"/>
        <w:rPr>
          <w:rFonts w:ascii="Arial" w:hAnsi="Arial" w:cs="Arial"/>
          <w:lang w:val="uk-UA"/>
        </w:rPr>
      </w:pPr>
      <w:r w:rsidRPr="00630093">
        <w:rPr>
          <w:rFonts w:ascii="Arial" w:hAnsi="Arial" w:cs="Arial"/>
          <w:lang w:val="uk-UA"/>
        </w:rPr>
        <w:t>Інвестиційна діяльність – це цілеспрямовано здійснюваний процес формування необхідних інвестиційних ресурсів, збалансований відповідно до обраних параметрів інвестиційної програми на основі вибору ефективних об’єктів інвестування та забезпечення їх реалізації.</w:t>
      </w:r>
    </w:p>
    <w:p w14:paraId="0D65BA33" w14:textId="77777777" w:rsidR="00A55896" w:rsidRPr="00630093" w:rsidRDefault="00A55896" w:rsidP="00480FB8">
      <w:pPr>
        <w:pStyle w:val="a4"/>
        <w:widowControl w:val="0"/>
        <w:spacing w:before="0" w:beforeAutospacing="0" w:after="0" w:afterAutospacing="0"/>
        <w:jc w:val="both"/>
        <w:rPr>
          <w:rFonts w:ascii="Arial" w:hAnsi="Arial" w:cs="Arial"/>
          <w:sz w:val="6"/>
          <w:szCs w:val="6"/>
          <w:lang w:val="uk-UA"/>
        </w:rPr>
      </w:pPr>
    </w:p>
    <w:p w14:paraId="12A4DBC5" w14:textId="77777777" w:rsidR="00A55896" w:rsidRPr="00630093" w:rsidRDefault="00A55896" w:rsidP="00480FB8">
      <w:pPr>
        <w:pStyle w:val="a4"/>
        <w:widowControl w:val="0"/>
        <w:spacing w:before="0" w:beforeAutospacing="0" w:after="0" w:afterAutospacing="0"/>
        <w:jc w:val="both"/>
        <w:rPr>
          <w:rFonts w:ascii="Arial" w:hAnsi="Arial" w:cs="Arial"/>
          <w:lang w:val="uk-UA"/>
        </w:rPr>
      </w:pPr>
      <w:r w:rsidRPr="00630093">
        <w:rPr>
          <w:rFonts w:ascii="Arial" w:hAnsi="Arial" w:cs="Arial"/>
          <w:lang w:val="uk-UA"/>
        </w:rPr>
        <w:t>Фінансова діяльність Компанії спрямована на вирішення таких основних завдань:</w:t>
      </w:r>
    </w:p>
    <w:p w14:paraId="598FD29B" w14:textId="77777777" w:rsidR="00A55896" w:rsidRPr="0015340D" w:rsidRDefault="00A55896" w:rsidP="00480FB8">
      <w:pPr>
        <w:pStyle w:val="a4"/>
        <w:widowControl w:val="0"/>
        <w:spacing w:before="0" w:beforeAutospacing="0" w:after="0" w:afterAutospacing="0"/>
        <w:jc w:val="both"/>
        <w:rPr>
          <w:rFonts w:ascii="Arial" w:hAnsi="Arial" w:cs="Arial"/>
          <w:sz w:val="10"/>
          <w:szCs w:val="10"/>
          <w:lang w:val="uk-UA"/>
        </w:rPr>
      </w:pPr>
    </w:p>
    <w:p w14:paraId="7D8F6D6E" w14:textId="77777777" w:rsidR="00A55896" w:rsidRPr="00630093" w:rsidRDefault="00A55896" w:rsidP="00480FB8">
      <w:pPr>
        <w:pStyle w:val="a4"/>
        <w:widowControl w:val="0"/>
        <w:numPr>
          <w:ilvl w:val="1"/>
          <w:numId w:val="28"/>
        </w:numPr>
        <w:spacing w:before="0" w:beforeAutospacing="0" w:after="0" w:afterAutospacing="0"/>
        <w:ind w:left="567" w:hanging="567"/>
        <w:jc w:val="both"/>
        <w:rPr>
          <w:rFonts w:ascii="Arial" w:hAnsi="Arial" w:cs="Arial"/>
          <w:lang w:val="uk-UA"/>
        </w:rPr>
      </w:pPr>
      <w:r w:rsidRPr="00630093">
        <w:rPr>
          <w:rFonts w:ascii="Arial" w:hAnsi="Arial" w:cs="Arial"/>
          <w:lang w:val="uk-UA"/>
        </w:rPr>
        <w:t>фінансове забезпечення поточної виробничо-господарської діяльності;</w:t>
      </w:r>
    </w:p>
    <w:p w14:paraId="02660F19" w14:textId="77777777" w:rsidR="00A55896" w:rsidRPr="00630093" w:rsidRDefault="00A55896" w:rsidP="00480FB8">
      <w:pPr>
        <w:pStyle w:val="a4"/>
        <w:widowControl w:val="0"/>
        <w:numPr>
          <w:ilvl w:val="1"/>
          <w:numId w:val="28"/>
        </w:numPr>
        <w:spacing w:before="0" w:beforeAutospacing="0" w:after="0" w:afterAutospacing="0"/>
        <w:ind w:left="567" w:hanging="567"/>
        <w:jc w:val="both"/>
        <w:rPr>
          <w:rFonts w:ascii="Arial" w:hAnsi="Arial" w:cs="Arial"/>
          <w:lang w:val="uk-UA"/>
        </w:rPr>
      </w:pPr>
      <w:r w:rsidRPr="00630093">
        <w:rPr>
          <w:rFonts w:ascii="Arial" w:hAnsi="Arial" w:cs="Arial"/>
          <w:lang w:val="uk-UA"/>
        </w:rPr>
        <w:t>пошук резервів збільшення доходів, прибутку, підвищення рентабельності та платоспроможності.</w:t>
      </w:r>
    </w:p>
    <w:p w14:paraId="205DE88F" w14:textId="77777777" w:rsidR="00A55896" w:rsidRPr="0015340D" w:rsidRDefault="00A55896" w:rsidP="00480FB8">
      <w:pPr>
        <w:pStyle w:val="a4"/>
        <w:widowControl w:val="0"/>
        <w:spacing w:before="0" w:beforeAutospacing="0" w:after="0" w:afterAutospacing="0"/>
        <w:jc w:val="both"/>
        <w:rPr>
          <w:rFonts w:ascii="Arial" w:hAnsi="Arial" w:cs="Arial"/>
          <w:sz w:val="10"/>
          <w:szCs w:val="10"/>
          <w:lang w:val="uk-UA"/>
        </w:rPr>
      </w:pPr>
    </w:p>
    <w:p w14:paraId="4DAF6B73" w14:textId="46037E49" w:rsidR="00A55896" w:rsidRPr="00630093" w:rsidRDefault="00A55896" w:rsidP="00480FB8">
      <w:pPr>
        <w:pStyle w:val="a4"/>
        <w:widowControl w:val="0"/>
        <w:spacing w:before="0" w:beforeAutospacing="0" w:after="0" w:afterAutospacing="0"/>
        <w:jc w:val="both"/>
        <w:rPr>
          <w:rFonts w:ascii="Arial" w:hAnsi="Arial" w:cs="Arial"/>
          <w:lang w:val="uk-UA"/>
        </w:rPr>
      </w:pPr>
      <w:r w:rsidRPr="00630093">
        <w:rPr>
          <w:rFonts w:ascii="Arial" w:hAnsi="Arial" w:cs="Arial"/>
          <w:lang w:val="uk-UA"/>
        </w:rPr>
        <w:t>Чистий рух грошових коштів та їх еквівалентів дорівнює сумі таких статей:</w:t>
      </w:r>
    </w:p>
    <w:p w14:paraId="5DB9FFC7" w14:textId="77777777" w:rsidR="00A55896" w:rsidRPr="0015340D" w:rsidRDefault="00A55896" w:rsidP="00480FB8">
      <w:pPr>
        <w:pStyle w:val="a4"/>
        <w:widowControl w:val="0"/>
        <w:spacing w:before="0" w:beforeAutospacing="0" w:after="0" w:afterAutospacing="0"/>
        <w:jc w:val="both"/>
        <w:rPr>
          <w:rFonts w:ascii="Arial" w:hAnsi="Arial" w:cs="Arial"/>
          <w:sz w:val="10"/>
          <w:szCs w:val="10"/>
          <w:lang w:val="uk-UA"/>
        </w:rPr>
      </w:pPr>
    </w:p>
    <w:p w14:paraId="43966FCD" w14:textId="4447D335" w:rsidR="00A55896" w:rsidRPr="00630093" w:rsidRDefault="00A55896" w:rsidP="00480FB8">
      <w:pPr>
        <w:pStyle w:val="a4"/>
        <w:widowControl w:val="0"/>
        <w:numPr>
          <w:ilvl w:val="1"/>
          <w:numId w:val="28"/>
        </w:numPr>
        <w:spacing w:before="0" w:beforeAutospacing="0" w:after="0" w:afterAutospacing="0"/>
        <w:ind w:left="567" w:hanging="567"/>
        <w:jc w:val="both"/>
        <w:rPr>
          <w:rFonts w:ascii="Arial" w:hAnsi="Arial" w:cs="Arial"/>
          <w:lang w:val="uk-UA"/>
        </w:rPr>
      </w:pPr>
      <w:r w:rsidRPr="00630093">
        <w:rPr>
          <w:rFonts w:ascii="Arial" w:hAnsi="Arial" w:cs="Arial"/>
          <w:lang w:val="uk-UA"/>
        </w:rPr>
        <w:t>чисті грошові кошти, отримані від операційної діяльності, використані в операційній діяльності;</w:t>
      </w:r>
    </w:p>
    <w:p w14:paraId="7D4BE4A2" w14:textId="3ED016F0" w:rsidR="00A55896" w:rsidRPr="00630093" w:rsidRDefault="00A55896" w:rsidP="00480FB8">
      <w:pPr>
        <w:pStyle w:val="a4"/>
        <w:widowControl w:val="0"/>
        <w:numPr>
          <w:ilvl w:val="1"/>
          <w:numId w:val="28"/>
        </w:numPr>
        <w:spacing w:before="0" w:beforeAutospacing="0" w:after="0" w:afterAutospacing="0"/>
        <w:ind w:left="567" w:hanging="567"/>
        <w:jc w:val="both"/>
        <w:rPr>
          <w:rFonts w:ascii="Arial" w:hAnsi="Arial" w:cs="Arial"/>
          <w:lang w:val="uk-UA"/>
        </w:rPr>
      </w:pPr>
      <w:r w:rsidRPr="00630093">
        <w:rPr>
          <w:rFonts w:ascii="Arial" w:hAnsi="Arial" w:cs="Arial"/>
          <w:lang w:val="uk-UA"/>
        </w:rPr>
        <w:t>чисті грошові кошти, отримані від інвестиційної діяльності, використані в інвестиційній діяльності;</w:t>
      </w:r>
    </w:p>
    <w:p w14:paraId="638F20E5" w14:textId="63204712" w:rsidR="00A55896" w:rsidRPr="00630093" w:rsidRDefault="00A55896" w:rsidP="00480FB8">
      <w:pPr>
        <w:pStyle w:val="a4"/>
        <w:widowControl w:val="0"/>
        <w:numPr>
          <w:ilvl w:val="1"/>
          <w:numId w:val="28"/>
        </w:numPr>
        <w:spacing w:before="0" w:beforeAutospacing="0" w:after="0" w:afterAutospacing="0"/>
        <w:ind w:left="567" w:hanging="567"/>
        <w:jc w:val="both"/>
        <w:rPr>
          <w:rFonts w:ascii="Arial" w:hAnsi="Arial" w:cs="Arial"/>
          <w:lang w:val="uk-UA"/>
        </w:rPr>
      </w:pPr>
      <w:r w:rsidRPr="00630093">
        <w:rPr>
          <w:rFonts w:ascii="Arial" w:hAnsi="Arial" w:cs="Arial"/>
          <w:lang w:val="uk-UA"/>
        </w:rPr>
        <w:lastRenderedPageBreak/>
        <w:t>чисті грошові кошти, отримані від фінансової діяльності, використані у фінансовій діяльності.</w:t>
      </w:r>
    </w:p>
    <w:p w14:paraId="04EDEFC0" w14:textId="77777777" w:rsidR="00A55896" w:rsidRPr="0015340D" w:rsidRDefault="00A55896" w:rsidP="00480FB8">
      <w:pPr>
        <w:jc w:val="both"/>
        <w:rPr>
          <w:rFonts w:ascii="Arial" w:hAnsi="Arial" w:cs="Arial"/>
          <w:sz w:val="10"/>
          <w:szCs w:val="10"/>
        </w:rPr>
      </w:pPr>
    </w:p>
    <w:p w14:paraId="37134436" w14:textId="77777777" w:rsidR="00A55896" w:rsidRPr="00630093" w:rsidRDefault="00A55896" w:rsidP="00480FB8">
      <w:pPr>
        <w:jc w:val="both"/>
        <w:rPr>
          <w:rFonts w:ascii="Arial" w:hAnsi="Arial" w:cs="Arial"/>
        </w:rPr>
      </w:pPr>
      <w:r w:rsidRPr="00630093">
        <w:rPr>
          <w:rFonts w:ascii="Arial" w:hAnsi="Arial" w:cs="Arial"/>
        </w:rPr>
        <w:t>Грошові кошти та їх еквіваленти на кінець року дорівнюють сумі таких статей:</w:t>
      </w:r>
    </w:p>
    <w:p w14:paraId="792C8C94" w14:textId="77777777" w:rsidR="00A55896" w:rsidRPr="0015340D" w:rsidRDefault="00A55896" w:rsidP="00480FB8">
      <w:pPr>
        <w:jc w:val="both"/>
        <w:rPr>
          <w:rFonts w:ascii="Arial" w:hAnsi="Arial" w:cs="Arial"/>
          <w:sz w:val="10"/>
          <w:szCs w:val="10"/>
        </w:rPr>
      </w:pPr>
    </w:p>
    <w:p w14:paraId="3D19F61D" w14:textId="77777777" w:rsidR="00A55896" w:rsidRPr="00630093" w:rsidRDefault="00A55896" w:rsidP="00480FB8">
      <w:pPr>
        <w:pStyle w:val="a4"/>
        <w:widowControl w:val="0"/>
        <w:numPr>
          <w:ilvl w:val="1"/>
          <w:numId w:val="28"/>
        </w:numPr>
        <w:spacing w:before="0" w:beforeAutospacing="0" w:after="0" w:afterAutospacing="0"/>
        <w:ind w:left="567" w:hanging="567"/>
        <w:jc w:val="both"/>
        <w:rPr>
          <w:rFonts w:ascii="Arial" w:hAnsi="Arial" w:cs="Arial"/>
          <w:lang w:val="uk-UA"/>
        </w:rPr>
      </w:pPr>
      <w:r w:rsidRPr="00630093">
        <w:rPr>
          <w:rFonts w:ascii="Arial" w:hAnsi="Arial" w:cs="Arial"/>
          <w:lang w:val="uk-UA"/>
        </w:rPr>
        <w:t xml:space="preserve">грошові кошти та їх еквіваленти на початок року; </w:t>
      </w:r>
    </w:p>
    <w:p w14:paraId="28038330" w14:textId="77777777" w:rsidR="00A55896" w:rsidRPr="00630093" w:rsidRDefault="00A55896" w:rsidP="00480FB8">
      <w:pPr>
        <w:pStyle w:val="a4"/>
        <w:widowControl w:val="0"/>
        <w:numPr>
          <w:ilvl w:val="1"/>
          <w:numId w:val="28"/>
        </w:numPr>
        <w:spacing w:before="0" w:beforeAutospacing="0" w:after="0" w:afterAutospacing="0"/>
        <w:ind w:left="567" w:hanging="567"/>
        <w:jc w:val="both"/>
        <w:rPr>
          <w:rFonts w:ascii="Arial" w:hAnsi="Arial" w:cs="Arial"/>
          <w:lang w:val="uk-UA"/>
        </w:rPr>
      </w:pPr>
      <w:r w:rsidRPr="00630093">
        <w:rPr>
          <w:rFonts w:ascii="Arial" w:hAnsi="Arial" w:cs="Arial"/>
          <w:lang w:val="uk-UA"/>
        </w:rPr>
        <w:t>чистий рух грошових коштів та їх еквівалентів за звітний період;</w:t>
      </w:r>
    </w:p>
    <w:p w14:paraId="29CC9B4F" w14:textId="77777777" w:rsidR="00A55896" w:rsidRPr="00630093" w:rsidRDefault="00A55896" w:rsidP="00480FB8">
      <w:pPr>
        <w:pStyle w:val="a4"/>
        <w:widowControl w:val="0"/>
        <w:numPr>
          <w:ilvl w:val="1"/>
          <w:numId w:val="28"/>
        </w:numPr>
        <w:spacing w:before="0" w:beforeAutospacing="0" w:after="0" w:afterAutospacing="0"/>
        <w:ind w:left="567" w:hanging="567"/>
        <w:jc w:val="both"/>
        <w:rPr>
          <w:rFonts w:ascii="Arial" w:hAnsi="Arial" w:cs="Arial"/>
          <w:lang w:val="uk-UA"/>
        </w:rPr>
      </w:pPr>
      <w:r w:rsidRPr="00630093">
        <w:rPr>
          <w:rFonts w:ascii="Arial" w:hAnsi="Arial" w:cs="Arial"/>
          <w:lang w:val="uk-UA"/>
        </w:rPr>
        <w:t>вплив зміни валютних курсів на залишок коштів.</w:t>
      </w:r>
    </w:p>
    <w:p w14:paraId="296EFB7E" w14:textId="77777777" w:rsidR="00A55896" w:rsidRPr="0015340D" w:rsidRDefault="00A55896" w:rsidP="00480FB8">
      <w:pPr>
        <w:jc w:val="both"/>
        <w:rPr>
          <w:rFonts w:ascii="Arial" w:hAnsi="Arial" w:cs="Arial"/>
          <w:sz w:val="10"/>
          <w:szCs w:val="10"/>
        </w:rPr>
      </w:pPr>
    </w:p>
    <w:p w14:paraId="21B2E9CA" w14:textId="2F468004" w:rsidR="00A55896" w:rsidRPr="005750F3" w:rsidRDefault="00A55896" w:rsidP="00480FB8">
      <w:pPr>
        <w:jc w:val="both"/>
        <w:rPr>
          <w:rFonts w:ascii="Arial" w:hAnsi="Arial" w:cs="Arial"/>
          <w:b/>
        </w:rPr>
      </w:pPr>
      <w:r w:rsidRPr="005750F3">
        <w:rPr>
          <w:rFonts w:ascii="Arial" w:hAnsi="Arial" w:cs="Arial"/>
        </w:rPr>
        <w:t xml:space="preserve">Чистий рух грошових коштів за звітний період склав </w:t>
      </w:r>
      <w:r w:rsidR="00465AED">
        <w:rPr>
          <w:rFonts w:ascii="Arial" w:hAnsi="Arial" w:cs="Arial"/>
        </w:rPr>
        <w:t xml:space="preserve">19 621 </w:t>
      </w:r>
      <w:r w:rsidR="002E4286" w:rsidRPr="00130F62">
        <w:rPr>
          <w:rFonts w:ascii="Arial" w:hAnsi="Arial" w:cs="Arial"/>
          <w:b/>
        </w:rPr>
        <w:t>тис</w:t>
      </w:r>
      <w:r w:rsidR="002E4286" w:rsidRPr="005750F3">
        <w:rPr>
          <w:rFonts w:ascii="Arial" w:hAnsi="Arial" w:cs="Arial"/>
          <w:b/>
        </w:rPr>
        <w:t>. грн</w:t>
      </w:r>
      <w:r w:rsidRPr="005750F3">
        <w:rPr>
          <w:rFonts w:ascii="Arial" w:hAnsi="Arial" w:cs="Arial"/>
          <w:b/>
        </w:rPr>
        <w:t>,</w:t>
      </w:r>
      <w:r w:rsidR="0090427B" w:rsidRPr="005750F3">
        <w:rPr>
          <w:rFonts w:ascii="Arial" w:hAnsi="Arial" w:cs="Arial"/>
        </w:rPr>
        <w:t xml:space="preserve"> за </w:t>
      </w:r>
      <w:r w:rsidR="00D82E23" w:rsidRPr="005750F3">
        <w:rPr>
          <w:rFonts w:ascii="Arial" w:hAnsi="Arial" w:cs="Arial"/>
        </w:rPr>
        <w:t>202</w:t>
      </w:r>
      <w:r w:rsidR="00465AED">
        <w:rPr>
          <w:rFonts w:ascii="Arial" w:hAnsi="Arial" w:cs="Arial"/>
        </w:rPr>
        <w:t>3</w:t>
      </w:r>
      <w:r w:rsidRPr="005750F3">
        <w:rPr>
          <w:rFonts w:ascii="Arial" w:hAnsi="Arial" w:cs="Arial"/>
        </w:rPr>
        <w:t xml:space="preserve"> рік</w:t>
      </w:r>
      <w:r w:rsidR="0090427B" w:rsidRPr="005750F3">
        <w:rPr>
          <w:rFonts w:ascii="Arial" w:hAnsi="Arial" w:cs="Arial"/>
        </w:rPr>
        <w:t xml:space="preserve"> </w:t>
      </w:r>
      <w:r w:rsidR="00465AED" w:rsidRPr="00130F62">
        <w:rPr>
          <w:rFonts w:ascii="Arial" w:hAnsi="Arial" w:cs="Arial"/>
          <w:b/>
          <w:lang w:val="ru-RU"/>
        </w:rPr>
        <w:t>(1</w:t>
      </w:r>
      <w:r w:rsidR="00465AED" w:rsidRPr="00130F62">
        <w:rPr>
          <w:rFonts w:ascii="Arial" w:hAnsi="Arial" w:cs="Arial"/>
          <w:b/>
          <w:lang w:val="en-US"/>
        </w:rPr>
        <w:t> </w:t>
      </w:r>
      <w:r w:rsidR="00465AED" w:rsidRPr="00130F62">
        <w:rPr>
          <w:rFonts w:ascii="Arial" w:hAnsi="Arial" w:cs="Arial"/>
          <w:b/>
          <w:lang w:val="ru-RU"/>
        </w:rPr>
        <w:t>696)</w:t>
      </w:r>
      <w:r w:rsidR="00465AED" w:rsidRPr="00130F62">
        <w:rPr>
          <w:rFonts w:ascii="Arial" w:hAnsi="Arial" w:cs="Arial"/>
          <w:b/>
        </w:rPr>
        <w:t xml:space="preserve"> </w:t>
      </w:r>
      <w:r w:rsidR="00130F62" w:rsidRPr="005750F3">
        <w:rPr>
          <w:rFonts w:ascii="Arial" w:hAnsi="Arial" w:cs="Arial"/>
          <w:b/>
        </w:rPr>
        <w:t xml:space="preserve"> тис. грн</w:t>
      </w:r>
      <w:r w:rsidRPr="005750F3">
        <w:rPr>
          <w:rFonts w:ascii="Arial" w:hAnsi="Arial" w:cs="Arial"/>
          <w:b/>
        </w:rPr>
        <w:t>.</w:t>
      </w:r>
      <w:r w:rsidRPr="005750F3">
        <w:rPr>
          <w:rFonts w:ascii="Arial" w:hAnsi="Arial" w:cs="Arial"/>
        </w:rPr>
        <w:t xml:space="preserve"> Вплив зміни валютних курсів в поточному році на залишок коштів складає</w:t>
      </w:r>
      <w:r w:rsidR="00454061" w:rsidRPr="005750F3">
        <w:rPr>
          <w:rFonts w:ascii="Arial" w:hAnsi="Arial" w:cs="Arial"/>
        </w:rPr>
        <w:t xml:space="preserve"> </w:t>
      </w:r>
      <w:r w:rsidR="00130F62">
        <w:rPr>
          <w:rFonts w:ascii="Arial" w:hAnsi="Arial" w:cs="Arial"/>
          <w:b/>
        </w:rPr>
        <w:t>9</w:t>
      </w:r>
      <w:r w:rsidRPr="005750F3">
        <w:rPr>
          <w:rFonts w:ascii="Arial" w:hAnsi="Arial" w:cs="Arial"/>
        </w:rPr>
        <w:t xml:space="preserve"> </w:t>
      </w:r>
      <w:r w:rsidR="002E4286" w:rsidRPr="005750F3">
        <w:rPr>
          <w:rFonts w:ascii="Arial" w:hAnsi="Arial" w:cs="Arial"/>
          <w:b/>
        </w:rPr>
        <w:t>тис. грн</w:t>
      </w:r>
      <w:r w:rsidRPr="005750F3">
        <w:rPr>
          <w:rFonts w:ascii="Arial" w:hAnsi="Arial" w:cs="Arial"/>
          <w:b/>
        </w:rPr>
        <w:t>,</w:t>
      </w:r>
      <w:r w:rsidR="0090427B" w:rsidRPr="005750F3">
        <w:rPr>
          <w:rFonts w:ascii="Arial" w:hAnsi="Arial" w:cs="Arial"/>
        </w:rPr>
        <w:t xml:space="preserve"> за </w:t>
      </w:r>
      <w:r w:rsidR="00D82E23" w:rsidRPr="005750F3">
        <w:rPr>
          <w:rFonts w:ascii="Arial" w:hAnsi="Arial" w:cs="Arial"/>
        </w:rPr>
        <w:t>202</w:t>
      </w:r>
      <w:r w:rsidR="00465AED">
        <w:rPr>
          <w:rFonts w:ascii="Arial" w:hAnsi="Arial" w:cs="Arial"/>
        </w:rPr>
        <w:t>4</w:t>
      </w:r>
      <w:r w:rsidRPr="005750F3">
        <w:rPr>
          <w:rFonts w:ascii="Arial" w:hAnsi="Arial" w:cs="Arial"/>
        </w:rPr>
        <w:t xml:space="preserve"> рік </w:t>
      </w:r>
      <w:r w:rsidR="00465AED">
        <w:rPr>
          <w:rFonts w:ascii="Arial" w:hAnsi="Arial" w:cs="Arial"/>
        </w:rPr>
        <w:t xml:space="preserve">5 </w:t>
      </w:r>
      <w:r w:rsidR="00130F62" w:rsidRPr="005750F3">
        <w:rPr>
          <w:rFonts w:ascii="Arial" w:hAnsi="Arial" w:cs="Arial"/>
          <w:b/>
        </w:rPr>
        <w:t>тис. грн</w:t>
      </w:r>
      <w:r w:rsidRPr="005750F3">
        <w:rPr>
          <w:rFonts w:ascii="Arial" w:hAnsi="Arial" w:cs="Arial"/>
          <w:b/>
        </w:rPr>
        <w:t>.</w:t>
      </w:r>
      <w:r w:rsidRPr="005750F3">
        <w:rPr>
          <w:rFonts w:ascii="Arial" w:hAnsi="Arial" w:cs="Arial"/>
        </w:rPr>
        <w:t xml:space="preserve"> Залишок коштів на 31 грудня </w:t>
      </w:r>
      <w:r w:rsidR="006A4015" w:rsidRPr="00130F62">
        <w:rPr>
          <w:rFonts w:ascii="Arial" w:hAnsi="Arial" w:cs="Arial"/>
        </w:rPr>
        <w:t>202</w:t>
      </w:r>
      <w:r w:rsidR="0086111B" w:rsidRPr="00130F62">
        <w:rPr>
          <w:rFonts w:ascii="Arial" w:hAnsi="Arial" w:cs="Arial"/>
        </w:rPr>
        <w:t>3</w:t>
      </w:r>
      <w:r w:rsidRPr="00130F62">
        <w:rPr>
          <w:rFonts w:ascii="Arial" w:hAnsi="Arial" w:cs="Arial"/>
        </w:rPr>
        <w:t xml:space="preserve"> р. становить </w:t>
      </w:r>
      <w:r w:rsidR="00672CD1">
        <w:rPr>
          <w:rFonts w:ascii="Arial" w:hAnsi="Arial" w:cs="Arial"/>
          <w:b/>
        </w:rPr>
        <w:t>1 732</w:t>
      </w:r>
      <w:r w:rsidR="00E918BA" w:rsidRPr="00130F62">
        <w:rPr>
          <w:rFonts w:ascii="Arial" w:hAnsi="Arial" w:cs="Arial"/>
        </w:rPr>
        <w:t xml:space="preserve"> </w:t>
      </w:r>
      <w:r w:rsidR="002E4286" w:rsidRPr="00130F62">
        <w:rPr>
          <w:rFonts w:ascii="Arial" w:hAnsi="Arial" w:cs="Arial"/>
          <w:b/>
        </w:rPr>
        <w:t>тис. грн</w:t>
      </w:r>
      <w:r w:rsidRPr="00130F62">
        <w:rPr>
          <w:rFonts w:ascii="Arial" w:hAnsi="Arial" w:cs="Arial"/>
          <w:b/>
        </w:rPr>
        <w:t>,</w:t>
      </w:r>
      <w:r w:rsidR="0090427B" w:rsidRPr="00130F62">
        <w:rPr>
          <w:rFonts w:ascii="Arial" w:hAnsi="Arial" w:cs="Arial"/>
        </w:rPr>
        <w:t xml:space="preserve"> на 31 грудня </w:t>
      </w:r>
      <w:r w:rsidR="00D82E23" w:rsidRPr="00130F62">
        <w:rPr>
          <w:rFonts w:ascii="Arial" w:hAnsi="Arial" w:cs="Arial"/>
        </w:rPr>
        <w:t>202</w:t>
      </w:r>
      <w:r w:rsidR="00465AED">
        <w:rPr>
          <w:rFonts w:ascii="Arial" w:hAnsi="Arial" w:cs="Arial"/>
        </w:rPr>
        <w:t>4</w:t>
      </w:r>
      <w:r w:rsidRPr="00130F62">
        <w:rPr>
          <w:rFonts w:ascii="Arial" w:hAnsi="Arial" w:cs="Arial"/>
        </w:rPr>
        <w:t xml:space="preserve"> р. становить </w:t>
      </w:r>
      <w:r w:rsidR="003F6E2C">
        <w:rPr>
          <w:rFonts w:ascii="Arial" w:hAnsi="Arial" w:cs="Arial"/>
          <w:b/>
        </w:rPr>
        <w:t>21 358</w:t>
      </w:r>
      <w:r w:rsidR="00E918BA" w:rsidRPr="005750F3">
        <w:rPr>
          <w:rFonts w:ascii="Arial" w:hAnsi="Arial" w:cs="Arial"/>
          <w:b/>
        </w:rPr>
        <w:t xml:space="preserve"> </w:t>
      </w:r>
      <w:r w:rsidRPr="005750F3">
        <w:rPr>
          <w:rFonts w:ascii="Arial" w:hAnsi="Arial" w:cs="Arial"/>
          <w:b/>
        </w:rPr>
        <w:t>тис. грн.</w:t>
      </w:r>
    </w:p>
    <w:p w14:paraId="1713BCFB" w14:textId="77777777" w:rsidR="0015340D" w:rsidRPr="005750F3" w:rsidRDefault="0015340D" w:rsidP="00480FB8">
      <w:pPr>
        <w:jc w:val="both"/>
        <w:rPr>
          <w:rFonts w:ascii="Arial" w:hAnsi="Arial" w:cs="Arial"/>
        </w:rPr>
      </w:pPr>
    </w:p>
    <w:p w14:paraId="41A11E59" w14:textId="605B015B" w:rsidR="00A55896" w:rsidRPr="00630093" w:rsidRDefault="00A55896" w:rsidP="00480FB8">
      <w:pPr>
        <w:pStyle w:val="af4"/>
        <w:tabs>
          <w:tab w:val="clear" w:pos="567"/>
          <w:tab w:val="left" w:pos="709"/>
        </w:tabs>
        <w:spacing w:after="0"/>
        <w:ind w:left="709" w:hanging="709"/>
        <w:rPr>
          <w:rFonts w:cs="Arial"/>
          <w:lang w:eastAsia="ru-RU"/>
        </w:rPr>
      </w:pPr>
      <w:r w:rsidRPr="005750F3">
        <w:rPr>
          <w:rFonts w:cs="Arial"/>
          <w:lang w:eastAsia="ru-RU"/>
        </w:rPr>
        <w:t>2.1</w:t>
      </w:r>
      <w:r w:rsidR="009F5508" w:rsidRPr="005750F3">
        <w:rPr>
          <w:rFonts w:cs="Arial"/>
          <w:lang w:eastAsia="ru-RU"/>
        </w:rPr>
        <w:t>6</w:t>
      </w:r>
      <w:r w:rsidRPr="005750F3">
        <w:rPr>
          <w:rFonts w:cs="Arial"/>
          <w:lang w:eastAsia="ru-RU"/>
        </w:rPr>
        <w:t>.</w:t>
      </w:r>
      <w:r w:rsidRPr="005750F3">
        <w:rPr>
          <w:rFonts w:cs="Arial"/>
          <w:lang w:eastAsia="ru-RU"/>
        </w:rPr>
        <w:tab/>
        <w:t>УПРАВЛІННЯ ФІНАНСОВИМИ ТА СТРАХОВИМИ РИЗИКАМИ</w:t>
      </w:r>
    </w:p>
    <w:p w14:paraId="5D16066F" w14:textId="77777777" w:rsidR="00A55896" w:rsidRPr="00630093" w:rsidRDefault="00A55896" w:rsidP="00480FB8">
      <w:pPr>
        <w:pStyle w:val="af4"/>
        <w:tabs>
          <w:tab w:val="clear" w:pos="567"/>
        </w:tabs>
        <w:spacing w:after="0"/>
        <w:ind w:left="0" w:firstLine="0"/>
        <w:rPr>
          <w:rStyle w:val="HTML"/>
          <w:rFonts w:ascii="Arial" w:hAnsi="Arial" w:cs="Arial"/>
          <w:b w:val="0"/>
          <w:caps w:val="0"/>
          <w:sz w:val="16"/>
          <w:szCs w:val="16"/>
        </w:rPr>
      </w:pPr>
    </w:p>
    <w:p w14:paraId="3101C2D1" w14:textId="7276D1E9" w:rsidR="00A55896" w:rsidRPr="00630093" w:rsidRDefault="00A55896" w:rsidP="00480FB8">
      <w:pPr>
        <w:pStyle w:val="af4"/>
        <w:tabs>
          <w:tab w:val="clear" w:pos="567"/>
        </w:tabs>
        <w:spacing w:after="0"/>
        <w:ind w:left="0" w:firstLine="0"/>
        <w:rPr>
          <w:rStyle w:val="HTML"/>
          <w:rFonts w:ascii="Arial" w:hAnsi="Arial" w:cs="Arial"/>
          <w:b w:val="0"/>
          <w:caps w:val="0"/>
          <w:sz w:val="24"/>
          <w:szCs w:val="24"/>
        </w:rPr>
      </w:pPr>
      <w:r w:rsidRPr="00630093">
        <w:rPr>
          <w:rStyle w:val="HTML"/>
          <w:rFonts w:ascii="Arial" w:hAnsi="Arial" w:cs="Arial"/>
          <w:b w:val="0"/>
          <w:caps w:val="0"/>
          <w:sz w:val="24"/>
          <w:szCs w:val="24"/>
        </w:rPr>
        <w:t xml:space="preserve">У процесі здійснення страхової діяльності Компанія </w:t>
      </w:r>
      <w:r w:rsidR="002E4286" w:rsidRPr="00630093">
        <w:rPr>
          <w:rStyle w:val="HTML"/>
          <w:rFonts w:ascii="Arial" w:hAnsi="Arial" w:cs="Arial"/>
          <w:b w:val="0"/>
          <w:caps w:val="0"/>
          <w:sz w:val="24"/>
          <w:szCs w:val="24"/>
        </w:rPr>
        <w:t>бере</w:t>
      </w:r>
      <w:r w:rsidRPr="00630093">
        <w:rPr>
          <w:rStyle w:val="HTML"/>
          <w:rFonts w:ascii="Arial" w:hAnsi="Arial" w:cs="Arial"/>
          <w:b w:val="0"/>
          <w:caps w:val="0"/>
          <w:sz w:val="24"/>
          <w:szCs w:val="24"/>
        </w:rPr>
        <w:t xml:space="preserve"> на себе ризик виникнення збитків від фізичних та юридичних осіб. </w:t>
      </w:r>
      <w:r w:rsidR="002E4286" w:rsidRPr="00630093">
        <w:rPr>
          <w:rStyle w:val="HTML"/>
          <w:rFonts w:ascii="Arial" w:hAnsi="Arial" w:cs="Arial"/>
          <w:b w:val="0"/>
          <w:caps w:val="0"/>
          <w:sz w:val="24"/>
          <w:szCs w:val="24"/>
        </w:rPr>
        <w:t>Беручи</w:t>
      </w:r>
      <w:r w:rsidRPr="00630093">
        <w:rPr>
          <w:rStyle w:val="HTML"/>
          <w:rFonts w:ascii="Arial" w:hAnsi="Arial" w:cs="Arial"/>
          <w:b w:val="0"/>
          <w:caps w:val="0"/>
          <w:sz w:val="24"/>
          <w:szCs w:val="24"/>
        </w:rPr>
        <w:t xml:space="preserve"> на себе ризики</w:t>
      </w:r>
      <w:r w:rsidR="00EF7AA5" w:rsidRPr="00630093">
        <w:rPr>
          <w:rStyle w:val="HTML"/>
          <w:rFonts w:ascii="Arial" w:hAnsi="Arial" w:cs="Arial"/>
          <w:b w:val="0"/>
          <w:caps w:val="0"/>
          <w:sz w:val="24"/>
          <w:szCs w:val="24"/>
        </w:rPr>
        <w:t>,</w:t>
      </w:r>
      <w:r w:rsidRPr="00630093">
        <w:rPr>
          <w:rStyle w:val="HTML"/>
          <w:rFonts w:ascii="Arial" w:hAnsi="Arial" w:cs="Arial"/>
          <w:b w:val="0"/>
          <w:caps w:val="0"/>
          <w:sz w:val="24"/>
          <w:szCs w:val="24"/>
        </w:rPr>
        <w:t xml:space="preserve"> Компанія піддається невизначеності щодо моменту виплати страхового відшкодування та розміру збитку за умовами договорів страхування.</w:t>
      </w:r>
    </w:p>
    <w:p w14:paraId="2B9B9462" w14:textId="77777777" w:rsidR="00A55896" w:rsidRPr="00630093" w:rsidRDefault="00A55896" w:rsidP="00480FB8">
      <w:pPr>
        <w:pStyle w:val="af4"/>
        <w:spacing w:after="0"/>
        <w:rPr>
          <w:rStyle w:val="HTML"/>
          <w:rFonts w:ascii="Arial" w:hAnsi="Arial" w:cs="Arial"/>
          <w:b w:val="0"/>
          <w:caps w:val="0"/>
          <w:sz w:val="6"/>
          <w:szCs w:val="6"/>
        </w:rPr>
      </w:pPr>
    </w:p>
    <w:p w14:paraId="0A983FE2" w14:textId="3BB9DDFE" w:rsidR="00A55896" w:rsidRPr="00630093" w:rsidRDefault="00A55896" w:rsidP="00480FB8">
      <w:pPr>
        <w:pStyle w:val="af4"/>
        <w:spacing w:after="0"/>
        <w:rPr>
          <w:rStyle w:val="HTML"/>
          <w:rFonts w:ascii="Arial" w:hAnsi="Arial" w:cs="Arial"/>
          <w:b w:val="0"/>
          <w:caps w:val="0"/>
          <w:sz w:val="24"/>
          <w:szCs w:val="24"/>
        </w:rPr>
      </w:pPr>
      <w:r w:rsidRPr="00630093">
        <w:rPr>
          <w:rStyle w:val="HTML"/>
          <w:rFonts w:ascii="Arial" w:hAnsi="Arial" w:cs="Arial"/>
          <w:b w:val="0"/>
          <w:caps w:val="0"/>
          <w:sz w:val="24"/>
          <w:szCs w:val="24"/>
        </w:rPr>
        <w:t xml:space="preserve">Страховиком контролюються </w:t>
      </w:r>
      <w:r w:rsidR="002E4286" w:rsidRPr="00630093">
        <w:rPr>
          <w:rStyle w:val="HTML"/>
          <w:rFonts w:ascii="Arial" w:hAnsi="Arial" w:cs="Arial"/>
          <w:b w:val="0"/>
          <w:caps w:val="0"/>
          <w:sz w:val="24"/>
          <w:szCs w:val="24"/>
        </w:rPr>
        <w:t>такі</w:t>
      </w:r>
      <w:r w:rsidRPr="00630093">
        <w:rPr>
          <w:rStyle w:val="HTML"/>
          <w:rFonts w:ascii="Arial" w:hAnsi="Arial" w:cs="Arial"/>
          <w:b w:val="0"/>
          <w:caps w:val="0"/>
          <w:sz w:val="24"/>
          <w:szCs w:val="24"/>
        </w:rPr>
        <w:t xml:space="preserve"> класи ризиків:</w:t>
      </w:r>
    </w:p>
    <w:p w14:paraId="0DD77122" w14:textId="77777777" w:rsidR="00A55896" w:rsidRPr="00630093" w:rsidRDefault="00A55896" w:rsidP="00480FB8">
      <w:pPr>
        <w:pStyle w:val="af4"/>
        <w:spacing w:after="0"/>
        <w:rPr>
          <w:rStyle w:val="HTML"/>
          <w:rFonts w:ascii="Arial" w:hAnsi="Arial" w:cs="Arial"/>
          <w:b w:val="0"/>
          <w:caps w:val="0"/>
          <w:sz w:val="10"/>
          <w:szCs w:val="10"/>
        </w:rPr>
      </w:pPr>
    </w:p>
    <w:p w14:paraId="1D1BE964" w14:textId="45084D93" w:rsidR="00A55896" w:rsidRPr="00630093" w:rsidRDefault="00A55896" w:rsidP="00480FB8">
      <w:pPr>
        <w:pStyle w:val="af4"/>
        <w:numPr>
          <w:ilvl w:val="0"/>
          <w:numId w:val="3"/>
        </w:numPr>
        <w:tabs>
          <w:tab w:val="clear" w:pos="567"/>
          <w:tab w:val="left" w:pos="426"/>
        </w:tabs>
        <w:spacing w:after="0"/>
        <w:ind w:left="426" w:hanging="426"/>
        <w:rPr>
          <w:rStyle w:val="HTML"/>
          <w:rFonts w:ascii="Arial" w:hAnsi="Arial" w:cs="Arial"/>
          <w:caps w:val="0"/>
          <w:sz w:val="24"/>
          <w:szCs w:val="24"/>
        </w:rPr>
      </w:pPr>
      <w:r w:rsidRPr="00630093">
        <w:rPr>
          <w:rStyle w:val="HTML"/>
          <w:rFonts w:ascii="Arial" w:hAnsi="Arial" w:cs="Arial"/>
          <w:caps w:val="0"/>
          <w:sz w:val="24"/>
          <w:szCs w:val="24"/>
        </w:rPr>
        <w:t>Андерайтингові</w:t>
      </w:r>
      <w:r w:rsidR="002E4286" w:rsidRPr="00630093">
        <w:rPr>
          <w:rStyle w:val="HTML"/>
          <w:rFonts w:ascii="Arial" w:hAnsi="Arial" w:cs="Arial"/>
          <w:caps w:val="0"/>
          <w:sz w:val="24"/>
          <w:szCs w:val="24"/>
        </w:rPr>
        <w:t xml:space="preserve"> – ризики, пов’язані </w:t>
      </w:r>
      <w:r w:rsidRPr="00630093">
        <w:rPr>
          <w:rStyle w:val="HTML"/>
          <w:rFonts w:ascii="Arial" w:hAnsi="Arial" w:cs="Arial"/>
          <w:caps w:val="0"/>
          <w:sz w:val="24"/>
          <w:szCs w:val="24"/>
        </w:rPr>
        <w:t>з укладанням договорів страхування:</w:t>
      </w:r>
    </w:p>
    <w:p w14:paraId="52D5521B" w14:textId="77777777" w:rsidR="00A55896" w:rsidRPr="00630093" w:rsidRDefault="00A55896" w:rsidP="00480FB8">
      <w:pPr>
        <w:ind w:left="426"/>
        <w:jc w:val="both"/>
        <w:rPr>
          <w:rFonts w:ascii="Arial" w:hAnsi="Arial" w:cs="Arial"/>
          <w:sz w:val="6"/>
          <w:szCs w:val="6"/>
        </w:rPr>
      </w:pPr>
    </w:p>
    <w:p w14:paraId="5CBBB929" w14:textId="77777777" w:rsidR="00A55896" w:rsidRDefault="00A55896" w:rsidP="00480FB8">
      <w:pPr>
        <w:pStyle w:val="a4"/>
        <w:widowControl w:val="0"/>
        <w:numPr>
          <w:ilvl w:val="1"/>
          <w:numId w:val="28"/>
        </w:numPr>
        <w:spacing w:before="0" w:beforeAutospacing="0" w:after="0" w:afterAutospacing="0"/>
        <w:ind w:left="567" w:hanging="567"/>
        <w:jc w:val="both"/>
        <w:rPr>
          <w:rFonts w:ascii="Arial" w:hAnsi="Arial" w:cs="Arial"/>
          <w:lang w:val="uk-UA"/>
        </w:rPr>
      </w:pPr>
      <w:r w:rsidRPr="0015340D">
        <w:rPr>
          <w:rFonts w:ascii="Arial" w:hAnsi="Arial" w:cs="Arial"/>
          <w:lang w:val="uk-UA"/>
        </w:rPr>
        <w:t>Ризик збільшення рівня смертності – ризик, викликаний коливанням показників смертності, у разі, якщо зростання показників смертності призводить до зростання вартості зобов’язань Компанії;</w:t>
      </w:r>
    </w:p>
    <w:p w14:paraId="28BB548E" w14:textId="77777777" w:rsidR="00A55896" w:rsidRPr="0015340D" w:rsidRDefault="00A55896" w:rsidP="00480FB8">
      <w:pPr>
        <w:pStyle w:val="a4"/>
        <w:widowControl w:val="0"/>
        <w:numPr>
          <w:ilvl w:val="1"/>
          <w:numId w:val="28"/>
        </w:numPr>
        <w:spacing w:before="0" w:beforeAutospacing="0" w:after="0" w:afterAutospacing="0"/>
        <w:ind w:left="567" w:hanging="567"/>
        <w:jc w:val="both"/>
        <w:rPr>
          <w:rFonts w:ascii="Arial" w:hAnsi="Arial" w:cs="Arial"/>
          <w:lang w:val="uk-UA"/>
        </w:rPr>
      </w:pPr>
      <w:r w:rsidRPr="0015340D">
        <w:rPr>
          <w:rFonts w:ascii="Arial" w:hAnsi="Arial" w:cs="Arial"/>
          <w:lang w:val="uk-UA"/>
        </w:rPr>
        <w:t>Ризик збільшення тривалості життя – ризик, викликаний коливанням показників смертності, у разі, якщо спадання показників смертності призводить до зростання вартості зобов’язань Компанії;</w:t>
      </w:r>
    </w:p>
    <w:p w14:paraId="35A78C53" w14:textId="77777777" w:rsidR="00A55896" w:rsidRPr="0015340D" w:rsidRDefault="00A55896" w:rsidP="00480FB8">
      <w:pPr>
        <w:pStyle w:val="a4"/>
        <w:widowControl w:val="0"/>
        <w:numPr>
          <w:ilvl w:val="1"/>
          <w:numId w:val="28"/>
        </w:numPr>
        <w:spacing w:before="0" w:beforeAutospacing="0" w:after="0" w:afterAutospacing="0"/>
        <w:ind w:left="567" w:hanging="567"/>
        <w:jc w:val="both"/>
        <w:rPr>
          <w:rFonts w:ascii="Arial" w:hAnsi="Arial" w:cs="Arial"/>
          <w:lang w:val="uk-UA"/>
        </w:rPr>
      </w:pPr>
      <w:r w:rsidRPr="0015340D">
        <w:rPr>
          <w:rFonts w:ascii="Arial" w:hAnsi="Arial" w:cs="Arial"/>
          <w:lang w:val="uk-UA"/>
        </w:rPr>
        <w:t>Ризик непрацездатності та шкоди здоров’ю – ризик, викликаний коливанням показників тимчасової втрати працездатності, встановлення інвалідності або отримання травматичних ушкоджень та/або функціональних розладів здоров’я;</w:t>
      </w:r>
    </w:p>
    <w:p w14:paraId="77BF2397" w14:textId="77777777" w:rsidR="00A55896" w:rsidRPr="0015340D" w:rsidRDefault="00A55896" w:rsidP="00480FB8">
      <w:pPr>
        <w:pStyle w:val="a4"/>
        <w:widowControl w:val="0"/>
        <w:numPr>
          <w:ilvl w:val="1"/>
          <w:numId w:val="28"/>
        </w:numPr>
        <w:spacing w:before="0" w:beforeAutospacing="0" w:after="0" w:afterAutospacing="0"/>
        <w:ind w:left="567" w:hanging="567"/>
        <w:jc w:val="both"/>
        <w:rPr>
          <w:rFonts w:ascii="Arial" w:hAnsi="Arial" w:cs="Arial"/>
          <w:lang w:val="uk-UA"/>
        </w:rPr>
      </w:pPr>
      <w:r w:rsidRPr="0015340D">
        <w:rPr>
          <w:rFonts w:ascii="Arial" w:hAnsi="Arial" w:cs="Arial"/>
          <w:lang w:val="uk-UA"/>
        </w:rPr>
        <w:t>Ризик збільшення витрат на ведення справи – ризик, викликаний зростанням видатків, пов’язаних з обслуговуванням договорів страхування та перестрахування;</w:t>
      </w:r>
    </w:p>
    <w:p w14:paraId="7AC55715" w14:textId="77777777" w:rsidR="00A55896" w:rsidRPr="0015340D" w:rsidRDefault="00A55896" w:rsidP="00480FB8">
      <w:pPr>
        <w:pStyle w:val="a4"/>
        <w:widowControl w:val="0"/>
        <w:numPr>
          <w:ilvl w:val="1"/>
          <w:numId w:val="28"/>
        </w:numPr>
        <w:spacing w:before="0" w:beforeAutospacing="0" w:after="0" w:afterAutospacing="0"/>
        <w:ind w:left="567" w:hanging="567"/>
        <w:jc w:val="both"/>
        <w:rPr>
          <w:rFonts w:ascii="Arial" w:hAnsi="Arial" w:cs="Arial"/>
          <w:lang w:val="uk-UA"/>
        </w:rPr>
      </w:pPr>
      <w:r w:rsidRPr="0015340D">
        <w:rPr>
          <w:rFonts w:ascii="Arial" w:hAnsi="Arial" w:cs="Arial"/>
          <w:lang w:val="uk-UA"/>
        </w:rPr>
        <w:t>Ризик катастроф – ризик, викликаний неточністю прогнозів настання надзвичайних подій та оцінок їх наслідків;</w:t>
      </w:r>
    </w:p>
    <w:p w14:paraId="7FAAAAF3" w14:textId="77777777" w:rsidR="00A55896" w:rsidRDefault="00A55896" w:rsidP="00480FB8">
      <w:pPr>
        <w:pStyle w:val="a4"/>
        <w:widowControl w:val="0"/>
        <w:numPr>
          <w:ilvl w:val="1"/>
          <w:numId w:val="28"/>
        </w:numPr>
        <w:spacing w:before="0" w:beforeAutospacing="0" w:after="0" w:afterAutospacing="0"/>
        <w:ind w:left="567" w:hanging="567"/>
        <w:jc w:val="both"/>
        <w:rPr>
          <w:rFonts w:ascii="Arial" w:hAnsi="Arial" w:cs="Arial"/>
          <w:lang w:val="uk-UA"/>
        </w:rPr>
      </w:pPr>
      <w:r w:rsidRPr="0015340D">
        <w:rPr>
          <w:rFonts w:ascii="Arial" w:hAnsi="Arial" w:cs="Arial"/>
          <w:lang w:val="uk-UA"/>
        </w:rPr>
        <w:t>Ризик розірвання договорів – ризик, викликаний коливаннями співвідношення кількості достроково припинених договорів страхування до загальної кількості укладених договорів;</w:t>
      </w:r>
    </w:p>
    <w:p w14:paraId="6BD58CAF" w14:textId="77777777" w:rsidR="0015340D" w:rsidRPr="0015340D" w:rsidRDefault="0015340D" w:rsidP="00480FB8">
      <w:pPr>
        <w:pStyle w:val="a4"/>
        <w:widowControl w:val="0"/>
        <w:spacing w:before="0" w:beforeAutospacing="0" w:after="0" w:afterAutospacing="0"/>
        <w:jc w:val="both"/>
        <w:rPr>
          <w:rFonts w:ascii="Arial" w:hAnsi="Arial" w:cs="Arial"/>
          <w:sz w:val="10"/>
          <w:szCs w:val="10"/>
          <w:lang w:val="uk-UA"/>
        </w:rPr>
      </w:pPr>
    </w:p>
    <w:p w14:paraId="62E04CFB" w14:textId="62A18472" w:rsidR="00A55896" w:rsidRPr="00630093" w:rsidRDefault="00A55896" w:rsidP="00480FB8">
      <w:pPr>
        <w:pStyle w:val="af4"/>
        <w:numPr>
          <w:ilvl w:val="0"/>
          <w:numId w:val="3"/>
        </w:numPr>
        <w:tabs>
          <w:tab w:val="clear" w:pos="567"/>
          <w:tab w:val="left" w:pos="426"/>
        </w:tabs>
        <w:spacing w:after="0"/>
        <w:ind w:left="426" w:hanging="426"/>
        <w:rPr>
          <w:rStyle w:val="HTML"/>
          <w:rFonts w:ascii="Arial" w:hAnsi="Arial" w:cs="Arial"/>
          <w:caps w:val="0"/>
          <w:sz w:val="24"/>
          <w:szCs w:val="24"/>
        </w:rPr>
      </w:pPr>
      <w:r w:rsidRPr="00630093">
        <w:rPr>
          <w:rStyle w:val="HTML"/>
          <w:rFonts w:ascii="Arial" w:hAnsi="Arial" w:cs="Arial"/>
          <w:caps w:val="0"/>
          <w:sz w:val="24"/>
          <w:szCs w:val="24"/>
        </w:rPr>
        <w:t>Ринкові</w:t>
      </w:r>
      <w:r w:rsidR="002E4286" w:rsidRPr="00630093">
        <w:rPr>
          <w:rStyle w:val="HTML"/>
          <w:rFonts w:ascii="Arial" w:hAnsi="Arial" w:cs="Arial"/>
          <w:caps w:val="0"/>
          <w:sz w:val="24"/>
          <w:szCs w:val="24"/>
        </w:rPr>
        <w:t xml:space="preserve"> </w:t>
      </w:r>
      <w:r w:rsidRPr="00630093">
        <w:rPr>
          <w:rStyle w:val="HTML"/>
          <w:rFonts w:ascii="Arial" w:hAnsi="Arial" w:cs="Arial"/>
          <w:caps w:val="0"/>
          <w:sz w:val="24"/>
          <w:szCs w:val="24"/>
        </w:rPr>
        <w:t>– ризики, пов’язані із зовнішнім середовищем і ринками, на яких працює Компанія, які можуть призвести до зміни ринкової вартості фінансових інструментів або зміни в ринкових індикаторах, що можуть вплинути на величину активів та/або зобов’язань Страховика:</w:t>
      </w:r>
    </w:p>
    <w:p w14:paraId="51F63650" w14:textId="77777777" w:rsidR="00A55896" w:rsidRPr="00630093" w:rsidRDefault="00A55896" w:rsidP="00480FB8">
      <w:pPr>
        <w:ind w:left="426"/>
        <w:jc w:val="both"/>
        <w:rPr>
          <w:rFonts w:ascii="Arial" w:hAnsi="Arial" w:cs="Arial"/>
          <w:sz w:val="6"/>
          <w:szCs w:val="6"/>
        </w:rPr>
      </w:pPr>
    </w:p>
    <w:p w14:paraId="6D8E81F0" w14:textId="6A0E264B" w:rsidR="00A55896" w:rsidRPr="0015340D" w:rsidRDefault="00A55896" w:rsidP="00480FB8">
      <w:pPr>
        <w:pStyle w:val="a4"/>
        <w:widowControl w:val="0"/>
        <w:numPr>
          <w:ilvl w:val="1"/>
          <w:numId w:val="28"/>
        </w:numPr>
        <w:spacing w:before="0" w:beforeAutospacing="0" w:after="0" w:afterAutospacing="0"/>
        <w:ind w:left="567" w:hanging="567"/>
        <w:jc w:val="both"/>
        <w:rPr>
          <w:rFonts w:ascii="Arial" w:hAnsi="Arial" w:cs="Arial"/>
          <w:lang w:val="uk-UA"/>
        </w:rPr>
      </w:pPr>
      <w:r w:rsidRPr="0015340D">
        <w:rPr>
          <w:rFonts w:ascii="Arial" w:hAnsi="Arial" w:cs="Arial"/>
          <w:lang w:val="uk-UA"/>
        </w:rPr>
        <w:t xml:space="preserve">Ризик інвестицій в акції </w:t>
      </w:r>
      <w:r w:rsidR="00EF7AA5" w:rsidRPr="0015340D">
        <w:rPr>
          <w:rFonts w:ascii="Arial" w:hAnsi="Arial" w:cs="Arial"/>
          <w:lang w:val="uk-UA"/>
        </w:rPr>
        <w:t>–</w:t>
      </w:r>
      <w:r w:rsidRPr="0015340D">
        <w:rPr>
          <w:rFonts w:ascii="Arial" w:hAnsi="Arial" w:cs="Arial"/>
          <w:lang w:val="uk-UA"/>
        </w:rPr>
        <w:t xml:space="preserve"> ризик, пов’язаний із чутливістю вартості активів, зобов’язань та фінансових інструментів страховика до коливання ринкової вартості акцій; </w:t>
      </w:r>
    </w:p>
    <w:p w14:paraId="0F1BBD17" w14:textId="190ADBA8" w:rsidR="00A55896" w:rsidRPr="0015340D" w:rsidRDefault="00A55896" w:rsidP="00480FB8">
      <w:pPr>
        <w:pStyle w:val="a4"/>
        <w:widowControl w:val="0"/>
        <w:numPr>
          <w:ilvl w:val="1"/>
          <w:numId w:val="28"/>
        </w:numPr>
        <w:spacing w:before="0" w:beforeAutospacing="0" w:after="0" w:afterAutospacing="0"/>
        <w:ind w:left="567" w:hanging="567"/>
        <w:jc w:val="both"/>
        <w:rPr>
          <w:rFonts w:ascii="Arial" w:hAnsi="Arial" w:cs="Arial"/>
          <w:lang w:val="uk-UA"/>
        </w:rPr>
      </w:pPr>
      <w:r w:rsidRPr="0015340D">
        <w:rPr>
          <w:rFonts w:ascii="Arial" w:hAnsi="Arial" w:cs="Arial"/>
          <w:lang w:val="uk-UA"/>
        </w:rPr>
        <w:t xml:space="preserve">Ризик процентної ставки </w:t>
      </w:r>
      <w:r w:rsidR="00EF7AA5" w:rsidRPr="0015340D">
        <w:rPr>
          <w:rFonts w:ascii="Arial" w:hAnsi="Arial" w:cs="Arial"/>
          <w:lang w:val="uk-UA"/>
        </w:rPr>
        <w:t>–</w:t>
      </w:r>
      <w:r w:rsidRPr="0015340D">
        <w:rPr>
          <w:rFonts w:ascii="Arial" w:hAnsi="Arial" w:cs="Arial"/>
          <w:lang w:val="uk-UA"/>
        </w:rPr>
        <w:t xml:space="preserve"> ризик, пов’язаний із чутливістю вартості активів та зобов’язань страховика до коливання вартості позикових коштів;</w:t>
      </w:r>
    </w:p>
    <w:p w14:paraId="318D7F65" w14:textId="158B9D9F" w:rsidR="00A55896" w:rsidRPr="0015340D" w:rsidRDefault="00A55896" w:rsidP="00480FB8">
      <w:pPr>
        <w:pStyle w:val="a4"/>
        <w:widowControl w:val="0"/>
        <w:numPr>
          <w:ilvl w:val="1"/>
          <w:numId w:val="28"/>
        </w:numPr>
        <w:spacing w:before="0" w:beforeAutospacing="0" w:after="0" w:afterAutospacing="0"/>
        <w:ind w:left="567" w:hanging="567"/>
        <w:jc w:val="both"/>
        <w:rPr>
          <w:rFonts w:ascii="Arial" w:hAnsi="Arial" w:cs="Arial"/>
          <w:lang w:val="uk-UA"/>
        </w:rPr>
      </w:pPr>
      <w:r w:rsidRPr="0015340D">
        <w:rPr>
          <w:rFonts w:ascii="Arial" w:hAnsi="Arial" w:cs="Arial"/>
          <w:lang w:val="uk-UA"/>
        </w:rPr>
        <w:t xml:space="preserve">Ризик </w:t>
      </w:r>
      <w:proofErr w:type="spellStart"/>
      <w:r w:rsidRPr="0015340D">
        <w:rPr>
          <w:rFonts w:ascii="Arial" w:hAnsi="Arial" w:cs="Arial"/>
          <w:lang w:val="uk-UA"/>
        </w:rPr>
        <w:t>спреду</w:t>
      </w:r>
      <w:proofErr w:type="spellEnd"/>
      <w:r w:rsidRPr="0015340D">
        <w:rPr>
          <w:rFonts w:ascii="Arial" w:hAnsi="Arial" w:cs="Arial"/>
          <w:lang w:val="uk-UA"/>
        </w:rPr>
        <w:t xml:space="preserve"> </w:t>
      </w:r>
      <w:r w:rsidR="00EF7AA5" w:rsidRPr="0015340D">
        <w:rPr>
          <w:rFonts w:ascii="Arial" w:hAnsi="Arial" w:cs="Arial"/>
          <w:lang w:val="uk-UA"/>
        </w:rPr>
        <w:t>–</w:t>
      </w:r>
      <w:r w:rsidRPr="0015340D">
        <w:rPr>
          <w:rFonts w:ascii="Arial" w:hAnsi="Arial" w:cs="Arial"/>
          <w:lang w:val="uk-UA"/>
        </w:rPr>
        <w:t xml:space="preserve"> ризик, пов’язаний із чутливістю активів та зобов’язань страховика до коливання різниці в доходності між облігаціями підприємств та державних облігацій України з тим самим (або близьким) терміном до </w:t>
      </w:r>
      <w:r w:rsidRPr="0015340D">
        <w:rPr>
          <w:rFonts w:ascii="Arial" w:hAnsi="Arial" w:cs="Arial"/>
          <w:lang w:val="uk-UA"/>
        </w:rPr>
        <w:lastRenderedPageBreak/>
        <w:t>погашення;</w:t>
      </w:r>
    </w:p>
    <w:p w14:paraId="1C5D127F" w14:textId="270CA32C" w:rsidR="00A55896" w:rsidRPr="0015340D" w:rsidRDefault="00A55896" w:rsidP="00480FB8">
      <w:pPr>
        <w:pStyle w:val="a4"/>
        <w:widowControl w:val="0"/>
        <w:numPr>
          <w:ilvl w:val="1"/>
          <w:numId w:val="28"/>
        </w:numPr>
        <w:spacing w:before="0" w:beforeAutospacing="0" w:after="0" w:afterAutospacing="0"/>
        <w:ind w:left="567" w:hanging="567"/>
        <w:jc w:val="both"/>
        <w:rPr>
          <w:rFonts w:ascii="Arial" w:hAnsi="Arial" w:cs="Arial"/>
          <w:lang w:val="uk-UA"/>
        </w:rPr>
      </w:pPr>
      <w:r w:rsidRPr="0015340D">
        <w:rPr>
          <w:rFonts w:ascii="Arial" w:hAnsi="Arial" w:cs="Arial"/>
          <w:lang w:val="uk-UA"/>
        </w:rPr>
        <w:t xml:space="preserve">Майновий ризик </w:t>
      </w:r>
      <w:r w:rsidR="00EF7AA5" w:rsidRPr="0015340D">
        <w:rPr>
          <w:rFonts w:ascii="Arial" w:hAnsi="Arial" w:cs="Arial"/>
          <w:lang w:val="uk-UA"/>
        </w:rPr>
        <w:t>–</w:t>
      </w:r>
      <w:r w:rsidRPr="0015340D">
        <w:rPr>
          <w:rFonts w:ascii="Arial" w:hAnsi="Arial" w:cs="Arial"/>
          <w:lang w:val="uk-UA"/>
        </w:rPr>
        <w:t xml:space="preserve"> ризик, пов’язаний із чутливістю вартості активів та зобов’язань страховика до коливання ринкових цін на нерухомість;</w:t>
      </w:r>
    </w:p>
    <w:p w14:paraId="399B4C95" w14:textId="2DEE4A2E" w:rsidR="00A55896" w:rsidRPr="0015340D" w:rsidRDefault="00A55896" w:rsidP="00480FB8">
      <w:pPr>
        <w:pStyle w:val="a4"/>
        <w:widowControl w:val="0"/>
        <w:numPr>
          <w:ilvl w:val="1"/>
          <w:numId w:val="28"/>
        </w:numPr>
        <w:spacing w:before="0" w:beforeAutospacing="0" w:after="0" w:afterAutospacing="0"/>
        <w:ind w:left="567" w:hanging="567"/>
        <w:jc w:val="both"/>
        <w:rPr>
          <w:rFonts w:ascii="Arial" w:hAnsi="Arial" w:cs="Arial"/>
          <w:lang w:val="uk-UA"/>
        </w:rPr>
      </w:pPr>
      <w:r w:rsidRPr="0015340D">
        <w:rPr>
          <w:rFonts w:ascii="Arial" w:hAnsi="Arial" w:cs="Arial"/>
          <w:lang w:val="uk-UA"/>
        </w:rPr>
        <w:t xml:space="preserve">Ризик ринкової концентрації </w:t>
      </w:r>
      <w:r w:rsidR="00EF7AA5" w:rsidRPr="0015340D">
        <w:rPr>
          <w:rFonts w:ascii="Arial" w:hAnsi="Arial" w:cs="Arial"/>
          <w:lang w:val="uk-UA"/>
        </w:rPr>
        <w:t>–</w:t>
      </w:r>
      <w:r w:rsidRPr="0015340D">
        <w:rPr>
          <w:rFonts w:ascii="Arial" w:hAnsi="Arial" w:cs="Arial"/>
          <w:lang w:val="uk-UA"/>
        </w:rPr>
        <w:t xml:space="preserve"> ризик, пов’язаний із недостатньою диверсифікованістю портфеля активів або у зв’язку зі значним впливом одного або кількох емітентів цінних паперів на стан активів</w:t>
      </w:r>
      <w:r w:rsidR="00EF7AA5" w:rsidRPr="0015340D">
        <w:rPr>
          <w:rFonts w:ascii="Arial" w:hAnsi="Arial" w:cs="Arial"/>
          <w:lang w:val="uk-UA"/>
        </w:rPr>
        <w:t>;</w:t>
      </w:r>
    </w:p>
    <w:p w14:paraId="72C238D7" w14:textId="77777777" w:rsidR="004D0193" w:rsidRPr="0015340D" w:rsidRDefault="004D0193" w:rsidP="00480FB8">
      <w:pPr>
        <w:pStyle w:val="a4"/>
        <w:widowControl w:val="0"/>
        <w:numPr>
          <w:ilvl w:val="1"/>
          <w:numId w:val="28"/>
        </w:numPr>
        <w:spacing w:before="0" w:beforeAutospacing="0" w:after="0" w:afterAutospacing="0"/>
        <w:ind w:left="567" w:hanging="567"/>
        <w:jc w:val="both"/>
        <w:rPr>
          <w:rFonts w:ascii="Arial" w:hAnsi="Arial" w:cs="Arial"/>
          <w:lang w:val="uk-UA"/>
        </w:rPr>
      </w:pPr>
      <w:r w:rsidRPr="0015340D">
        <w:rPr>
          <w:rFonts w:ascii="Arial" w:hAnsi="Arial" w:cs="Arial"/>
          <w:lang w:val="uk-UA"/>
        </w:rPr>
        <w:t>Валютний ризик – ризик, пов’язаний із чутливістю вартості активів та зобов’язань страховика до коливання курсів обміну валют;</w:t>
      </w:r>
    </w:p>
    <w:p w14:paraId="699F4A64" w14:textId="77777777" w:rsidR="007D7E84" w:rsidRPr="0015340D" w:rsidRDefault="007D7E84" w:rsidP="00480FB8">
      <w:pPr>
        <w:pStyle w:val="a4"/>
        <w:widowControl w:val="0"/>
        <w:numPr>
          <w:ilvl w:val="1"/>
          <w:numId w:val="28"/>
        </w:numPr>
        <w:spacing w:before="0" w:beforeAutospacing="0" w:after="0" w:afterAutospacing="0"/>
        <w:ind w:left="567" w:hanging="567"/>
        <w:jc w:val="both"/>
        <w:rPr>
          <w:rFonts w:ascii="Arial" w:hAnsi="Arial" w:cs="Arial"/>
          <w:lang w:val="uk-UA"/>
        </w:rPr>
      </w:pPr>
      <w:r w:rsidRPr="0015340D">
        <w:rPr>
          <w:rFonts w:ascii="Arial" w:hAnsi="Arial" w:cs="Arial"/>
          <w:lang w:val="uk-UA"/>
        </w:rPr>
        <w:t>Валютний ризик виникає у випадках, коли наявні або прогнозовані активи, виражені в якій-небудь іноземній валюті, більше або менше по величині наявних або прогнозованих зобов’язань, виражених у тій же валюті.</w:t>
      </w:r>
    </w:p>
    <w:p w14:paraId="1EF5CF3F" w14:textId="77777777" w:rsidR="007D7E84" w:rsidRPr="0063616F" w:rsidRDefault="007D7E84" w:rsidP="00480FB8">
      <w:pPr>
        <w:pStyle w:val="a4"/>
        <w:widowControl w:val="0"/>
        <w:spacing w:before="0" w:beforeAutospacing="0" w:after="0" w:afterAutospacing="0"/>
        <w:jc w:val="both"/>
        <w:rPr>
          <w:rFonts w:ascii="Arial" w:hAnsi="Arial" w:cs="Arial"/>
          <w:sz w:val="10"/>
          <w:szCs w:val="10"/>
          <w:lang w:val="uk-UA"/>
        </w:rPr>
      </w:pPr>
    </w:p>
    <w:p w14:paraId="466C6909" w14:textId="77777777" w:rsidR="007D7E84" w:rsidRPr="003D5C4E" w:rsidRDefault="007D7E84" w:rsidP="00480FB8">
      <w:pPr>
        <w:pStyle w:val="a6"/>
        <w:ind w:left="567"/>
        <w:jc w:val="both"/>
        <w:rPr>
          <w:rFonts w:ascii="Arial" w:hAnsi="Arial" w:cs="Arial"/>
        </w:rPr>
      </w:pPr>
      <w:r w:rsidRPr="0063616F">
        <w:rPr>
          <w:rFonts w:ascii="Arial" w:hAnsi="Arial" w:cs="Arial"/>
        </w:rPr>
        <w:t>Активи, зобов’язання, виражені у валюті, загалом складають незначну частину в цілому активів та зобов’язань, тому в умовах прогнозованого зростання валютного курсу валютний ризик не має негативного впливу на фінансовий стан Компанії.</w:t>
      </w:r>
    </w:p>
    <w:p w14:paraId="15D5BDAF" w14:textId="77777777" w:rsidR="00A55896" w:rsidRPr="0063616F" w:rsidRDefault="00A55896" w:rsidP="00480FB8">
      <w:pPr>
        <w:jc w:val="both"/>
        <w:rPr>
          <w:rFonts w:ascii="Arial" w:hAnsi="Arial" w:cs="Arial"/>
          <w:sz w:val="10"/>
          <w:szCs w:val="10"/>
        </w:rPr>
      </w:pPr>
    </w:p>
    <w:p w14:paraId="43DA95FA" w14:textId="77777777" w:rsidR="00A55896" w:rsidRPr="00630093" w:rsidRDefault="00A55896" w:rsidP="00480FB8">
      <w:pPr>
        <w:pStyle w:val="af4"/>
        <w:numPr>
          <w:ilvl w:val="0"/>
          <w:numId w:val="3"/>
        </w:numPr>
        <w:tabs>
          <w:tab w:val="clear" w:pos="567"/>
          <w:tab w:val="left" w:pos="0"/>
        </w:tabs>
        <w:spacing w:after="0"/>
        <w:ind w:left="567" w:hanging="567"/>
        <w:rPr>
          <w:rStyle w:val="HTML"/>
          <w:rFonts w:ascii="Arial" w:hAnsi="Arial" w:cs="Arial"/>
          <w:caps w:val="0"/>
          <w:sz w:val="24"/>
          <w:szCs w:val="24"/>
        </w:rPr>
      </w:pPr>
      <w:r w:rsidRPr="00630093">
        <w:rPr>
          <w:rStyle w:val="HTML"/>
          <w:rFonts w:ascii="Arial" w:hAnsi="Arial" w:cs="Arial"/>
          <w:caps w:val="0"/>
          <w:sz w:val="24"/>
          <w:szCs w:val="24"/>
        </w:rPr>
        <w:t>Ризики дефолту контрагента – ризик неспроможності контрагента (</w:t>
      </w:r>
      <w:proofErr w:type="spellStart"/>
      <w:r w:rsidRPr="00630093">
        <w:rPr>
          <w:rStyle w:val="HTML"/>
          <w:rFonts w:ascii="Arial" w:hAnsi="Arial" w:cs="Arial"/>
          <w:caps w:val="0"/>
          <w:sz w:val="24"/>
          <w:szCs w:val="24"/>
        </w:rPr>
        <w:t>перестраховика</w:t>
      </w:r>
      <w:proofErr w:type="spellEnd"/>
      <w:r w:rsidRPr="00630093">
        <w:rPr>
          <w:rStyle w:val="HTML"/>
          <w:rFonts w:ascii="Arial" w:hAnsi="Arial" w:cs="Arial"/>
          <w:caps w:val="0"/>
          <w:sz w:val="24"/>
          <w:szCs w:val="24"/>
        </w:rPr>
        <w:t>, боржника та будь-якого дебітора) виконати взяті на себе будь-які договірні зобов’язання перед страховиком:</w:t>
      </w:r>
    </w:p>
    <w:p w14:paraId="525072BA" w14:textId="77777777" w:rsidR="00EF7AA5" w:rsidRPr="00630093" w:rsidRDefault="00EF7AA5" w:rsidP="00480FB8">
      <w:pPr>
        <w:jc w:val="both"/>
        <w:rPr>
          <w:rFonts w:ascii="Arial" w:hAnsi="Arial" w:cs="Arial"/>
          <w:sz w:val="6"/>
          <w:szCs w:val="6"/>
        </w:rPr>
      </w:pPr>
    </w:p>
    <w:p w14:paraId="33B86286" w14:textId="48F733EA" w:rsidR="00A55896" w:rsidRPr="0063616F" w:rsidRDefault="00A55896" w:rsidP="00480FB8">
      <w:pPr>
        <w:pStyle w:val="a4"/>
        <w:widowControl w:val="0"/>
        <w:numPr>
          <w:ilvl w:val="1"/>
          <w:numId w:val="28"/>
        </w:numPr>
        <w:spacing w:before="0" w:beforeAutospacing="0" w:after="0" w:afterAutospacing="0"/>
        <w:ind w:left="567" w:hanging="567"/>
        <w:jc w:val="both"/>
        <w:rPr>
          <w:rFonts w:ascii="Arial" w:hAnsi="Arial" w:cs="Arial"/>
          <w:lang w:val="uk-UA"/>
        </w:rPr>
      </w:pPr>
      <w:r w:rsidRPr="0063616F">
        <w:rPr>
          <w:rFonts w:ascii="Arial" w:hAnsi="Arial" w:cs="Arial"/>
          <w:lang w:val="uk-UA"/>
        </w:rPr>
        <w:t xml:space="preserve">Ризик невиконання своїх зобов’язань Страхувальником/Перестрахувальником </w:t>
      </w:r>
      <w:r w:rsidR="00EF7AA5" w:rsidRPr="0063616F">
        <w:rPr>
          <w:rFonts w:ascii="Arial" w:hAnsi="Arial" w:cs="Arial"/>
          <w:lang w:val="uk-UA"/>
        </w:rPr>
        <w:t>–</w:t>
      </w:r>
      <w:r w:rsidRPr="0063616F">
        <w:rPr>
          <w:rFonts w:ascii="Arial" w:hAnsi="Arial" w:cs="Arial"/>
          <w:lang w:val="uk-UA"/>
        </w:rPr>
        <w:t xml:space="preserve"> ризик невиконання Страхувальника/Перестрахувальника взятих на себе будь-яких договірних зобов’язань перед Компанією;</w:t>
      </w:r>
    </w:p>
    <w:p w14:paraId="43A88C31" w14:textId="707F7E75" w:rsidR="00A55896" w:rsidRPr="0063616F" w:rsidRDefault="00A55896" w:rsidP="00480FB8">
      <w:pPr>
        <w:pStyle w:val="a4"/>
        <w:widowControl w:val="0"/>
        <w:numPr>
          <w:ilvl w:val="1"/>
          <w:numId w:val="28"/>
        </w:numPr>
        <w:spacing w:before="0" w:beforeAutospacing="0" w:after="0" w:afterAutospacing="0"/>
        <w:ind w:left="567" w:hanging="567"/>
        <w:jc w:val="both"/>
        <w:rPr>
          <w:rFonts w:ascii="Arial" w:hAnsi="Arial" w:cs="Arial"/>
          <w:lang w:val="uk-UA"/>
        </w:rPr>
      </w:pPr>
      <w:r w:rsidRPr="0063616F">
        <w:rPr>
          <w:rFonts w:ascii="Arial" w:hAnsi="Arial" w:cs="Arial"/>
          <w:lang w:val="uk-UA"/>
        </w:rPr>
        <w:t xml:space="preserve">Ризик невиконання своїх зобов’язань </w:t>
      </w:r>
      <w:proofErr w:type="spellStart"/>
      <w:r w:rsidRPr="0063616F">
        <w:rPr>
          <w:rFonts w:ascii="Arial" w:hAnsi="Arial" w:cs="Arial"/>
          <w:lang w:val="uk-UA"/>
        </w:rPr>
        <w:t>Перестраховиком</w:t>
      </w:r>
      <w:proofErr w:type="spellEnd"/>
      <w:r w:rsidRPr="0063616F">
        <w:rPr>
          <w:rFonts w:ascii="Arial" w:hAnsi="Arial" w:cs="Arial"/>
          <w:lang w:val="uk-UA"/>
        </w:rPr>
        <w:t xml:space="preserve"> </w:t>
      </w:r>
      <w:r w:rsidR="00EF7AA5" w:rsidRPr="0063616F">
        <w:rPr>
          <w:rFonts w:ascii="Arial" w:hAnsi="Arial" w:cs="Arial"/>
          <w:lang w:val="uk-UA"/>
        </w:rPr>
        <w:t>–</w:t>
      </w:r>
      <w:r w:rsidRPr="0063616F">
        <w:rPr>
          <w:rFonts w:ascii="Arial" w:hAnsi="Arial" w:cs="Arial"/>
          <w:lang w:val="uk-UA"/>
        </w:rPr>
        <w:t xml:space="preserve"> ризик невиконання </w:t>
      </w:r>
      <w:proofErr w:type="spellStart"/>
      <w:r w:rsidRPr="0063616F">
        <w:rPr>
          <w:rFonts w:ascii="Arial" w:hAnsi="Arial" w:cs="Arial"/>
          <w:lang w:val="uk-UA"/>
        </w:rPr>
        <w:t>Перестраховиком</w:t>
      </w:r>
      <w:proofErr w:type="spellEnd"/>
      <w:r w:rsidRPr="0063616F">
        <w:rPr>
          <w:rFonts w:ascii="Arial" w:hAnsi="Arial" w:cs="Arial"/>
          <w:lang w:val="uk-UA"/>
        </w:rPr>
        <w:t xml:space="preserve"> взятих на себе будь-яких договірних зобов’язань перед Компанією;</w:t>
      </w:r>
    </w:p>
    <w:p w14:paraId="341701A7" w14:textId="7C5F5F3F" w:rsidR="00A55896" w:rsidRPr="0063616F" w:rsidRDefault="00A55896" w:rsidP="00480FB8">
      <w:pPr>
        <w:pStyle w:val="a4"/>
        <w:widowControl w:val="0"/>
        <w:numPr>
          <w:ilvl w:val="1"/>
          <w:numId w:val="28"/>
        </w:numPr>
        <w:spacing w:before="0" w:beforeAutospacing="0" w:after="0" w:afterAutospacing="0"/>
        <w:ind w:left="567" w:hanging="567"/>
        <w:jc w:val="both"/>
        <w:rPr>
          <w:rFonts w:ascii="Arial" w:hAnsi="Arial" w:cs="Arial"/>
          <w:lang w:val="uk-UA"/>
        </w:rPr>
      </w:pPr>
      <w:r w:rsidRPr="0063616F">
        <w:rPr>
          <w:rFonts w:ascii="Arial" w:hAnsi="Arial" w:cs="Arial"/>
          <w:lang w:val="uk-UA"/>
        </w:rPr>
        <w:t xml:space="preserve">Ризик невиконання своїх зобов’язань інших договірних сторін </w:t>
      </w:r>
      <w:r w:rsidR="00EF7AA5" w:rsidRPr="0063616F">
        <w:rPr>
          <w:rFonts w:ascii="Arial" w:hAnsi="Arial" w:cs="Arial"/>
          <w:lang w:val="uk-UA"/>
        </w:rPr>
        <w:t>–</w:t>
      </w:r>
      <w:r w:rsidRPr="0063616F">
        <w:rPr>
          <w:rFonts w:ascii="Arial" w:hAnsi="Arial" w:cs="Arial"/>
          <w:lang w:val="uk-UA"/>
        </w:rPr>
        <w:t xml:space="preserve"> ризик невиконання інших договірних сторін взятих на себе будь-яких договірних зобов’язань перед Компанією;</w:t>
      </w:r>
    </w:p>
    <w:p w14:paraId="71A732F0" w14:textId="77777777" w:rsidR="00A55896" w:rsidRPr="0063616F" w:rsidRDefault="00A55896" w:rsidP="00480FB8">
      <w:pPr>
        <w:jc w:val="both"/>
        <w:rPr>
          <w:rFonts w:ascii="Arial" w:hAnsi="Arial" w:cs="Arial"/>
          <w:sz w:val="10"/>
          <w:szCs w:val="10"/>
        </w:rPr>
      </w:pPr>
    </w:p>
    <w:p w14:paraId="365A2822" w14:textId="4630F729" w:rsidR="00A55896" w:rsidRPr="00630093" w:rsidRDefault="00A55896" w:rsidP="00480FB8">
      <w:pPr>
        <w:pStyle w:val="af4"/>
        <w:numPr>
          <w:ilvl w:val="0"/>
          <w:numId w:val="3"/>
        </w:numPr>
        <w:tabs>
          <w:tab w:val="clear" w:pos="567"/>
        </w:tabs>
        <w:spacing w:after="0"/>
        <w:ind w:left="567" w:hanging="567"/>
        <w:rPr>
          <w:rStyle w:val="HTML"/>
          <w:rFonts w:ascii="Arial" w:hAnsi="Arial" w:cs="Arial"/>
          <w:caps w:val="0"/>
          <w:sz w:val="24"/>
          <w:szCs w:val="24"/>
        </w:rPr>
      </w:pPr>
      <w:r w:rsidRPr="00630093">
        <w:rPr>
          <w:rStyle w:val="HTML"/>
          <w:rFonts w:ascii="Arial" w:hAnsi="Arial" w:cs="Arial"/>
          <w:caps w:val="0"/>
          <w:sz w:val="24"/>
          <w:szCs w:val="24"/>
        </w:rPr>
        <w:t>Операційні</w:t>
      </w:r>
      <w:r w:rsidR="00750E25" w:rsidRPr="00630093">
        <w:rPr>
          <w:rStyle w:val="HTML"/>
          <w:rFonts w:ascii="Arial" w:hAnsi="Arial" w:cs="Arial"/>
          <w:caps w:val="0"/>
          <w:sz w:val="24"/>
          <w:szCs w:val="24"/>
        </w:rPr>
        <w:t xml:space="preserve"> </w:t>
      </w:r>
      <w:r w:rsidRPr="00630093">
        <w:rPr>
          <w:rStyle w:val="HTML"/>
          <w:rFonts w:ascii="Arial" w:hAnsi="Arial" w:cs="Arial"/>
          <w:caps w:val="0"/>
          <w:sz w:val="24"/>
          <w:szCs w:val="24"/>
        </w:rPr>
        <w:t>– ризики фінансових втрат страховика, що виника</w:t>
      </w:r>
      <w:r w:rsidR="005F047F" w:rsidRPr="00630093">
        <w:rPr>
          <w:rStyle w:val="HTML"/>
          <w:rFonts w:ascii="Arial" w:hAnsi="Arial" w:cs="Arial"/>
          <w:caps w:val="0"/>
          <w:sz w:val="24"/>
          <w:szCs w:val="24"/>
        </w:rPr>
        <w:t>ють</w:t>
      </w:r>
      <w:r w:rsidRPr="00630093">
        <w:rPr>
          <w:rStyle w:val="HTML"/>
          <w:rFonts w:ascii="Arial" w:hAnsi="Arial" w:cs="Arial"/>
          <w:caps w:val="0"/>
          <w:sz w:val="24"/>
          <w:szCs w:val="24"/>
        </w:rPr>
        <w:t xml:space="preserve"> через недоліки управління, процесів оброблення інформації, контрольованості, безперервності роботи, надійності технологій, а також помилки та несанкціоновані дії персоналу</w:t>
      </w:r>
      <w:r w:rsidR="005F047F" w:rsidRPr="00630093">
        <w:rPr>
          <w:rStyle w:val="HTML"/>
          <w:rFonts w:ascii="Arial" w:hAnsi="Arial" w:cs="Arial"/>
          <w:caps w:val="0"/>
          <w:sz w:val="24"/>
          <w:szCs w:val="24"/>
        </w:rPr>
        <w:t>:</w:t>
      </w:r>
    </w:p>
    <w:p w14:paraId="3BC27F70" w14:textId="77777777" w:rsidR="00A55896" w:rsidRPr="00630093" w:rsidRDefault="00A55896" w:rsidP="00480FB8">
      <w:pPr>
        <w:jc w:val="both"/>
        <w:rPr>
          <w:rFonts w:ascii="Arial" w:hAnsi="Arial" w:cs="Arial"/>
          <w:sz w:val="6"/>
          <w:szCs w:val="6"/>
        </w:rPr>
      </w:pPr>
    </w:p>
    <w:p w14:paraId="2F9FB26C" w14:textId="098810BE" w:rsidR="00A55896" w:rsidRPr="0063616F" w:rsidRDefault="00A55896" w:rsidP="00480FB8">
      <w:pPr>
        <w:pStyle w:val="a4"/>
        <w:widowControl w:val="0"/>
        <w:numPr>
          <w:ilvl w:val="1"/>
          <w:numId w:val="28"/>
        </w:numPr>
        <w:spacing w:before="0" w:beforeAutospacing="0" w:after="0" w:afterAutospacing="0"/>
        <w:ind w:left="567" w:hanging="567"/>
        <w:jc w:val="both"/>
        <w:rPr>
          <w:rFonts w:ascii="Arial" w:hAnsi="Arial" w:cs="Arial"/>
          <w:lang w:val="uk-UA"/>
        </w:rPr>
      </w:pPr>
      <w:r w:rsidRPr="0063616F">
        <w:rPr>
          <w:rFonts w:ascii="Arial" w:hAnsi="Arial" w:cs="Arial"/>
          <w:lang w:val="uk-UA"/>
        </w:rPr>
        <w:t xml:space="preserve">Ризик персоналу </w:t>
      </w:r>
      <w:r w:rsidR="00EF7AA5" w:rsidRPr="0063616F">
        <w:rPr>
          <w:rFonts w:ascii="Arial" w:hAnsi="Arial" w:cs="Arial"/>
          <w:lang w:val="uk-UA"/>
        </w:rPr>
        <w:t>–</w:t>
      </w:r>
      <w:r w:rsidRPr="0063616F">
        <w:rPr>
          <w:rFonts w:ascii="Arial" w:hAnsi="Arial" w:cs="Arial"/>
          <w:lang w:val="uk-UA"/>
        </w:rPr>
        <w:t xml:space="preserve"> ризик фінансових втрат Компанії, що виникає через помилки та несанкціоновані дії персоналу;</w:t>
      </w:r>
    </w:p>
    <w:p w14:paraId="1C8C9EB2" w14:textId="758C48CE" w:rsidR="00A55896" w:rsidRPr="0063616F" w:rsidRDefault="00A55896" w:rsidP="00480FB8">
      <w:pPr>
        <w:pStyle w:val="a4"/>
        <w:widowControl w:val="0"/>
        <w:numPr>
          <w:ilvl w:val="1"/>
          <w:numId w:val="28"/>
        </w:numPr>
        <w:spacing w:before="0" w:beforeAutospacing="0" w:after="0" w:afterAutospacing="0"/>
        <w:ind w:left="567" w:hanging="567"/>
        <w:jc w:val="both"/>
        <w:rPr>
          <w:rFonts w:ascii="Arial" w:hAnsi="Arial" w:cs="Arial"/>
          <w:lang w:val="uk-UA"/>
        </w:rPr>
      </w:pPr>
      <w:r w:rsidRPr="0063616F">
        <w:rPr>
          <w:rFonts w:ascii="Arial" w:hAnsi="Arial" w:cs="Arial"/>
          <w:lang w:val="uk-UA"/>
        </w:rPr>
        <w:t xml:space="preserve">Інформаційний ризик </w:t>
      </w:r>
      <w:r w:rsidR="00EF7AA5" w:rsidRPr="0063616F">
        <w:rPr>
          <w:rFonts w:ascii="Arial" w:hAnsi="Arial" w:cs="Arial"/>
          <w:lang w:val="uk-UA"/>
        </w:rPr>
        <w:t>–</w:t>
      </w:r>
      <w:r w:rsidRPr="0063616F">
        <w:rPr>
          <w:rFonts w:ascii="Arial" w:hAnsi="Arial" w:cs="Arial"/>
          <w:lang w:val="uk-UA"/>
        </w:rPr>
        <w:t xml:space="preserve"> ризик фінансових втрат страховика, що виникає в результаті недоліків надійності технологій;</w:t>
      </w:r>
    </w:p>
    <w:p w14:paraId="59B0D4C0" w14:textId="12844F73" w:rsidR="00A55896" w:rsidRPr="0063616F" w:rsidRDefault="00A55896" w:rsidP="00480FB8">
      <w:pPr>
        <w:pStyle w:val="a4"/>
        <w:widowControl w:val="0"/>
        <w:numPr>
          <w:ilvl w:val="1"/>
          <w:numId w:val="28"/>
        </w:numPr>
        <w:spacing w:before="0" w:beforeAutospacing="0" w:after="0" w:afterAutospacing="0"/>
        <w:ind w:left="567" w:hanging="567"/>
        <w:jc w:val="both"/>
        <w:rPr>
          <w:rFonts w:ascii="Arial" w:hAnsi="Arial" w:cs="Arial"/>
          <w:lang w:val="uk-UA"/>
        </w:rPr>
      </w:pPr>
      <w:r w:rsidRPr="0063616F">
        <w:rPr>
          <w:rFonts w:ascii="Arial" w:hAnsi="Arial" w:cs="Arial"/>
          <w:lang w:val="uk-UA"/>
        </w:rPr>
        <w:t xml:space="preserve">Організаційний ризик </w:t>
      </w:r>
      <w:r w:rsidR="00EF7AA5" w:rsidRPr="0063616F">
        <w:rPr>
          <w:rFonts w:ascii="Arial" w:hAnsi="Arial" w:cs="Arial"/>
          <w:lang w:val="uk-UA"/>
        </w:rPr>
        <w:t>–</w:t>
      </w:r>
      <w:r w:rsidRPr="0063616F">
        <w:rPr>
          <w:rFonts w:ascii="Arial" w:hAnsi="Arial" w:cs="Arial"/>
          <w:lang w:val="uk-UA"/>
        </w:rPr>
        <w:t xml:space="preserve"> ризик фінансових втрат страховика, що виникає через недоліки управління, недосконалість бізнес процесів;</w:t>
      </w:r>
    </w:p>
    <w:p w14:paraId="6FDEAB87" w14:textId="0B59AB26" w:rsidR="00A55896" w:rsidRPr="0063616F" w:rsidRDefault="00A55896" w:rsidP="00480FB8">
      <w:pPr>
        <w:pStyle w:val="a4"/>
        <w:widowControl w:val="0"/>
        <w:numPr>
          <w:ilvl w:val="1"/>
          <w:numId w:val="28"/>
        </w:numPr>
        <w:spacing w:before="0" w:beforeAutospacing="0" w:after="0" w:afterAutospacing="0"/>
        <w:ind w:left="567" w:hanging="567"/>
        <w:jc w:val="both"/>
        <w:rPr>
          <w:rFonts w:ascii="Arial" w:hAnsi="Arial" w:cs="Arial"/>
          <w:lang w:val="uk-UA"/>
        </w:rPr>
      </w:pPr>
      <w:r w:rsidRPr="0063616F">
        <w:rPr>
          <w:rFonts w:ascii="Arial" w:hAnsi="Arial" w:cs="Arial"/>
          <w:lang w:val="uk-UA"/>
        </w:rPr>
        <w:t xml:space="preserve">Ризик фізичних </w:t>
      </w:r>
      <w:proofErr w:type="spellStart"/>
      <w:r w:rsidRPr="0063616F">
        <w:rPr>
          <w:rFonts w:ascii="Arial" w:hAnsi="Arial" w:cs="Arial"/>
          <w:lang w:val="uk-UA"/>
        </w:rPr>
        <w:t>втручань</w:t>
      </w:r>
      <w:proofErr w:type="spellEnd"/>
      <w:r w:rsidRPr="0063616F">
        <w:rPr>
          <w:rFonts w:ascii="Arial" w:hAnsi="Arial" w:cs="Arial"/>
          <w:lang w:val="uk-UA"/>
        </w:rPr>
        <w:t xml:space="preserve"> </w:t>
      </w:r>
      <w:r w:rsidR="00EF7AA5" w:rsidRPr="0063616F">
        <w:rPr>
          <w:rFonts w:ascii="Arial" w:hAnsi="Arial" w:cs="Arial"/>
          <w:lang w:val="uk-UA"/>
        </w:rPr>
        <w:t>–</w:t>
      </w:r>
      <w:r w:rsidRPr="0063616F">
        <w:rPr>
          <w:rFonts w:ascii="Arial" w:hAnsi="Arial" w:cs="Arial"/>
          <w:lang w:val="uk-UA"/>
        </w:rPr>
        <w:t xml:space="preserve"> ризик пошкодження матеріальних активів у результаті стихійних лих, пожеж</w:t>
      </w:r>
      <w:r w:rsidR="00EF7AA5" w:rsidRPr="0063616F">
        <w:rPr>
          <w:rFonts w:ascii="Arial" w:hAnsi="Arial" w:cs="Arial"/>
          <w:lang w:val="uk-UA"/>
        </w:rPr>
        <w:t>, крадіжки, тероризму та іншого;</w:t>
      </w:r>
    </w:p>
    <w:p w14:paraId="4C675BD1" w14:textId="121AECF7" w:rsidR="00A55896" w:rsidRPr="0063616F" w:rsidRDefault="00A55896" w:rsidP="00480FB8">
      <w:pPr>
        <w:pStyle w:val="a4"/>
        <w:widowControl w:val="0"/>
        <w:numPr>
          <w:ilvl w:val="1"/>
          <w:numId w:val="28"/>
        </w:numPr>
        <w:spacing w:before="0" w:beforeAutospacing="0" w:after="0" w:afterAutospacing="0"/>
        <w:ind w:left="567" w:hanging="567"/>
        <w:jc w:val="both"/>
        <w:rPr>
          <w:rFonts w:ascii="Arial" w:hAnsi="Arial" w:cs="Arial"/>
          <w:lang w:val="uk-UA"/>
        </w:rPr>
      </w:pPr>
      <w:r w:rsidRPr="0063616F">
        <w:rPr>
          <w:rFonts w:ascii="Arial" w:hAnsi="Arial" w:cs="Arial"/>
          <w:lang w:val="uk-UA"/>
        </w:rPr>
        <w:t xml:space="preserve">Правовий ризик </w:t>
      </w:r>
      <w:r w:rsidR="00EF7AA5" w:rsidRPr="0063616F">
        <w:rPr>
          <w:rFonts w:ascii="Arial" w:hAnsi="Arial" w:cs="Arial"/>
          <w:lang w:val="uk-UA"/>
        </w:rPr>
        <w:t>–</w:t>
      </w:r>
      <w:r w:rsidRPr="0063616F">
        <w:rPr>
          <w:rFonts w:ascii="Arial" w:hAnsi="Arial" w:cs="Arial"/>
          <w:lang w:val="uk-UA"/>
        </w:rPr>
        <w:t xml:space="preserve"> ризик втрат в результаті недотримання закону, ризик судових розглядів</w:t>
      </w:r>
      <w:r w:rsidR="00EF7AA5" w:rsidRPr="0063616F">
        <w:rPr>
          <w:rFonts w:ascii="Arial" w:hAnsi="Arial" w:cs="Arial"/>
          <w:lang w:val="uk-UA"/>
        </w:rPr>
        <w:t>;</w:t>
      </w:r>
    </w:p>
    <w:p w14:paraId="343A51D8" w14:textId="77777777" w:rsidR="00A55896" w:rsidRPr="0063616F" w:rsidRDefault="00A55896" w:rsidP="00480FB8">
      <w:pPr>
        <w:jc w:val="both"/>
        <w:rPr>
          <w:rFonts w:ascii="Arial" w:hAnsi="Arial" w:cs="Arial"/>
          <w:sz w:val="10"/>
          <w:szCs w:val="10"/>
        </w:rPr>
      </w:pPr>
    </w:p>
    <w:p w14:paraId="3C629B0B" w14:textId="1BAC7D07" w:rsidR="00A55896" w:rsidRPr="0063616F" w:rsidRDefault="00A55896" w:rsidP="00480FB8">
      <w:pPr>
        <w:pStyle w:val="af4"/>
        <w:numPr>
          <w:ilvl w:val="0"/>
          <w:numId w:val="3"/>
        </w:numPr>
        <w:tabs>
          <w:tab w:val="clear" w:pos="567"/>
          <w:tab w:val="left" w:pos="426"/>
        </w:tabs>
        <w:spacing w:after="0"/>
        <w:ind w:left="426" w:hanging="426"/>
        <w:rPr>
          <w:rStyle w:val="HTML"/>
          <w:rFonts w:ascii="Arial" w:hAnsi="Arial" w:cs="Arial"/>
          <w:caps w:val="0"/>
          <w:sz w:val="24"/>
          <w:szCs w:val="24"/>
        </w:rPr>
      </w:pPr>
      <w:r w:rsidRPr="0063616F">
        <w:rPr>
          <w:rStyle w:val="HTML"/>
          <w:rFonts w:ascii="Arial" w:hAnsi="Arial" w:cs="Arial"/>
          <w:caps w:val="0"/>
          <w:sz w:val="24"/>
          <w:szCs w:val="24"/>
        </w:rPr>
        <w:t>Ризики учасника фінансової групи – ризик негативного впливу на фінансовий стан страховика-учасника фінансової групи, викликаний погіршенням фінансового стану іншого учасника групи, до складу якої входить страховик;</w:t>
      </w:r>
    </w:p>
    <w:p w14:paraId="2DE2CB17" w14:textId="1766BCCF" w:rsidR="00A55896" w:rsidRPr="00630093" w:rsidRDefault="00A55896" w:rsidP="00480FB8">
      <w:pPr>
        <w:pStyle w:val="af4"/>
        <w:numPr>
          <w:ilvl w:val="0"/>
          <w:numId w:val="3"/>
        </w:numPr>
        <w:tabs>
          <w:tab w:val="clear" w:pos="567"/>
          <w:tab w:val="left" w:pos="426"/>
        </w:tabs>
        <w:spacing w:after="0"/>
        <w:ind w:left="426" w:hanging="426"/>
        <w:rPr>
          <w:rStyle w:val="HTML"/>
          <w:rFonts w:ascii="Arial" w:hAnsi="Arial" w:cs="Arial"/>
          <w:caps w:val="0"/>
          <w:sz w:val="24"/>
          <w:szCs w:val="24"/>
        </w:rPr>
      </w:pPr>
      <w:r w:rsidRPr="00630093">
        <w:rPr>
          <w:rStyle w:val="HTML"/>
          <w:rFonts w:ascii="Arial" w:hAnsi="Arial" w:cs="Arial"/>
          <w:caps w:val="0"/>
          <w:sz w:val="24"/>
          <w:szCs w:val="24"/>
        </w:rPr>
        <w:t xml:space="preserve">Ризик ліквідності </w:t>
      </w:r>
      <w:r w:rsidR="00EF7AA5" w:rsidRPr="00630093">
        <w:rPr>
          <w:rStyle w:val="HTML"/>
          <w:rFonts w:ascii="Arial" w:hAnsi="Arial" w:cs="Arial"/>
          <w:caps w:val="0"/>
          <w:sz w:val="24"/>
          <w:szCs w:val="24"/>
        </w:rPr>
        <w:t>–</w:t>
      </w:r>
      <w:r w:rsidRPr="00630093">
        <w:rPr>
          <w:rStyle w:val="HTML"/>
          <w:rFonts w:ascii="Arial" w:hAnsi="Arial" w:cs="Arial"/>
          <w:caps w:val="0"/>
          <w:sz w:val="24"/>
          <w:szCs w:val="24"/>
        </w:rPr>
        <w:t xml:space="preserve"> ризик неспроможності страховика реалізувати активи для погашення зобов’язань точно на момент настання строку погашення;</w:t>
      </w:r>
    </w:p>
    <w:p w14:paraId="7095FFE1" w14:textId="496B8DF4" w:rsidR="00A55896" w:rsidRPr="00630093" w:rsidRDefault="00A55896" w:rsidP="00480FB8">
      <w:pPr>
        <w:pStyle w:val="af4"/>
        <w:numPr>
          <w:ilvl w:val="0"/>
          <w:numId w:val="3"/>
        </w:numPr>
        <w:tabs>
          <w:tab w:val="clear" w:pos="567"/>
          <w:tab w:val="left" w:pos="426"/>
        </w:tabs>
        <w:spacing w:after="0"/>
        <w:ind w:left="426" w:hanging="426"/>
        <w:rPr>
          <w:rStyle w:val="HTML"/>
          <w:rFonts w:ascii="Arial" w:hAnsi="Arial" w:cs="Arial"/>
          <w:caps w:val="0"/>
          <w:sz w:val="24"/>
          <w:szCs w:val="24"/>
        </w:rPr>
      </w:pPr>
      <w:r w:rsidRPr="00630093">
        <w:rPr>
          <w:rStyle w:val="HTML"/>
          <w:rFonts w:ascii="Arial" w:hAnsi="Arial" w:cs="Arial"/>
          <w:caps w:val="0"/>
          <w:sz w:val="24"/>
          <w:szCs w:val="24"/>
        </w:rPr>
        <w:t xml:space="preserve">Репутаційний ризик </w:t>
      </w:r>
      <w:r w:rsidR="00EF7AA5" w:rsidRPr="00630093">
        <w:rPr>
          <w:rStyle w:val="HTML"/>
          <w:rFonts w:ascii="Arial" w:hAnsi="Arial" w:cs="Arial"/>
          <w:caps w:val="0"/>
          <w:sz w:val="24"/>
          <w:szCs w:val="24"/>
        </w:rPr>
        <w:t>–</w:t>
      </w:r>
      <w:r w:rsidRPr="00630093">
        <w:rPr>
          <w:rStyle w:val="HTML"/>
          <w:rFonts w:ascii="Arial" w:hAnsi="Arial" w:cs="Arial"/>
          <w:caps w:val="0"/>
          <w:sz w:val="24"/>
          <w:szCs w:val="24"/>
        </w:rPr>
        <w:t xml:space="preserve"> ризик фінансових втрат страховика, що виникає через недовіру ринка до якості послуг Компанії. </w:t>
      </w:r>
    </w:p>
    <w:p w14:paraId="1ADD2615" w14:textId="7DC5ECF8" w:rsidR="00E64CCE" w:rsidRPr="00630093" w:rsidRDefault="00E64CCE" w:rsidP="00480FB8">
      <w:pPr>
        <w:pStyle w:val="a6"/>
        <w:numPr>
          <w:ilvl w:val="0"/>
          <w:numId w:val="10"/>
        </w:numPr>
        <w:autoSpaceDE/>
        <w:autoSpaceDN/>
        <w:adjustRightInd/>
        <w:ind w:left="426" w:hanging="426"/>
        <w:contextualSpacing w:val="0"/>
        <w:jc w:val="both"/>
        <w:rPr>
          <w:rFonts w:ascii="Arial" w:hAnsi="Arial" w:cs="Arial"/>
          <w:lang w:eastAsia="en-US"/>
        </w:rPr>
      </w:pPr>
      <w:r w:rsidRPr="00630093">
        <w:rPr>
          <w:rFonts w:ascii="Arial" w:hAnsi="Arial" w:cs="Arial"/>
          <w:b/>
        </w:rPr>
        <w:lastRenderedPageBreak/>
        <w:t xml:space="preserve">Кредитний ризик </w:t>
      </w:r>
      <w:r w:rsidR="0063616F" w:rsidRPr="0063616F">
        <w:rPr>
          <w:rFonts w:ascii="Arial" w:hAnsi="Arial" w:cs="Arial"/>
          <w:b/>
        </w:rPr>
        <w:t>–</w:t>
      </w:r>
      <w:r w:rsidRPr="0063616F">
        <w:rPr>
          <w:rFonts w:ascii="Arial" w:hAnsi="Arial" w:cs="Arial"/>
          <w:b/>
          <w:lang w:eastAsia="en-US"/>
        </w:rPr>
        <w:t xml:space="preserve"> </w:t>
      </w:r>
      <w:r w:rsidRPr="00630093">
        <w:rPr>
          <w:rFonts w:ascii="Arial" w:hAnsi="Arial" w:cs="Arial"/>
          <w:lang w:eastAsia="en-US"/>
        </w:rPr>
        <w:t>максимальний обсяг кредитного ризику, що стосується фінансових активів, є балансова вартість фінансових активів, що відображена у статтях звіту про фінансовий стан (або у детальному аналізі, який наведено у примітках). Компанія здійснює регулярний моніторинг дебіторської заборгованості за договорами страхування, перестрахування, а також іншої дебіторської заборгованості з точки зору її погашення.  З метою зменшення ризику дефолту контрагента за рахунками і депозитами в банках Компанія розміщує свої кошти в банках з високими кредитними рейтингами.</w:t>
      </w:r>
    </w:p>
    <w:p w14:paraId="4586425D" w14:textId="77777777" w:rsidR="00A55896" w:rsidRPr="00630093" w:rsidRDefault="00A55896" w:rsidP="00480FB8">
      <w:pPr>
        <w:jc w:val="both"/>
        <w:rPr>
          <w:rFonts w:ascii="Arial" w:hAnsi="Arial" w:cs="Arial"/>
          <w:sz w:val="10"/>
          <w:szCs w:val="10"/>
        </w:rPr>
      </w:pPr>
    </w:p>
    <w:p w14:paraId="4AACCBB7" w14:textId="316BA696" w:rsidR="00A55896" w:rsidRPr="00A42E13" w:rsidRDefault="00A55896" w:rsidP="00480FB8">
      <w:pPr>
        <w:pStyle w:val="af4"/>
        <w:tabs>
          <w:tab w:val="clear" w:pos="567"/>
          <w:tab w:val="left" w:pos="-5387"/>
        </w:tabs>
        <w:spacing w:after="0"/>
        <w:ind w:left="0" w:firstLine="0"/>
        <w:rPr>
          <w:rStyle w:val="HTML"/>
          <w:rFonts w:ascii="Arial" w:hAnsi="Arial" w:cs="Arial"/>
          <w:b w:val="0"/>
          <w:caps w:val="0"/>
          <w:sz w:val="24"/>
          <w:szCs w:val="24"/>
        </w:rPr>
      </w:pPr>
      <w:r w:rsidRPr="00387F78">
        <w:rPr>
          <w:rStyle w:val="HTML"/>
          <w:rFonts w:ascii="Arial" w:hAnsi="Arial" w:cs="Arial"/>
          <w:b w:val="0"/>
          <w:caps w:val="0"/>
          <w:sz w:val="24"/>
          <w:szCs w:val="24"/>
        </w:rPr>
        <w:t>Станом на 31.12.</w:t>
      </w:r>
      <w:r w:rsidR="006A4015" w:rsidRPr="00387F78">
        <w:rPr>
          <w:rStyle w:val="HTML"/>
          <w:rFonts w:ascii="Arial" w:hAnsi="Arial" w:cs="Arial"/>
          <w:b w:val="0"/>
          <w:caps w:val="0"/>
          <w:sz w:val="24"/>
          <w:szCs w:val="24"/>
        </w:rPr>
        <w:t>202</w:t>
      </w:r>
      <w:r w:rsidR="003F6E2C">
        <w:rPr>
          <w:rStyle w:val="HTML"/>
          <w:rFonts w:ascii="Arial" w:hAnsi="Arial" w:cs="Arial"/>
          <w:b w:val="0"/>
          <w:caps w:val="0"/>
          <w:sz w:val="24"/>
          <w:szCs w:val="24"/>
        </w:rPr>
        <w:t>4</w:t>
      </w:r>
      <w:r w:rsidRPr="00387F78">
        <w:rPr>
          <w:rStyle w:val="HTML"/>
          <w:rFonts w:ascii="Arial" w:hAnsi="Arial" w:cs="Arial"/>
          <w:b w:val="0"/>
          <w:caps w:val="0"/>
          <w:sz w:val="24"/>
          <w:szCs w:val="24"/>
        </w:rPr>
        <w:t xml:space="preserve"> р. всі ризики, що контролюються Страховиком, не потребують мінімізації та/або пом’якшення</w:t>
      </w:r>
      <w:r w:rsidRPr="00A42E13">
        <w:rPr>
          <w:rStyle w:val="HTML"/>
          <w:rFonts w:ascii="Arial" w:hAnsi="Arial" w:cs="Arial"/>
          <w:b w:val="0"/>
          <w:caps w:val="0"/>
          <w:sz w:val="24"/>
          <w:szCs w:val="24"/>
        </w:rPr>
        <w:t xml:space="preserve"> їх наслідків.</w:t>
      </w:r>
    </w:p>
    <w:p w14:paraId="621014D4" w14:textId="77777777" w:rsidR="00A55896" w:rsidRPr="00A42E13" w:rsidRDefault="00A55896" w:rsidP="00480FB8">
      <w:pPr>
        <w:pStyle w:val="af4"/>
        <w:tabs>
          <w:tab w:val="clear" w:pos="567"/>
          <w:tab w:val="left" w:pos="-5387"/>
        </w:tabs>
        <w:spacing w:after="0"/>
        <w:ind w:left="0" w:firstLine="0"/>
        <w:rPr>
          <w:rStyle w:val="HTML"/>
          <w:rFonts w:ascii="Arial" w:hAnsi="Arial" w:cs="Arial"/>
          <w:b w:val="0"/>
          <w:caps w:val="0"/>
          <w:sz w:val="6"/>
          <w:szCs w:val="6"/>
        </w:rPr>
      </w:pPr>
    </w:p>
    <w:p w14:paraId="6573E39F" w14:textId="77777777" w:rsidR="00A55896" w:rsidRPr="0063616F" w:rsidRDefault="00A55896" w:rsidP="00480FB8">
      <w:pPr>
        <w:pStyle w:val="af4"/>
        <w:spacing w:after="0"/>
        <w:rPr>
          <w:rFonts w:cs="Arial"/>
          <w:b w:val="0"/>
          <w:sz w:val="20"/>
          <w:szCs w:val="20"/>
        </w:rPr>
      </w:pPr>
    </w:p>
    <w:p w14:paraId="29F0402D" w14:textId="42CC4CD1" w:rsidR="00A55896" w:rsidRPr="00630093" w:rsidRDefault="00A55896" w:rsidP="00480FB8">
      <w:pPr>
        <w:pStyle w:val="af4"/>
        <w:tabs>
          <w:tab w:val="clear" w:pos="567"/>
          <w:tab w:val="left" w:pos="709"/>
        </w:tabs>
        <w:spacing w:after="0"/>
        <w:ind w:left="709" w:hanging="709"/>
        <w:rPr>
          <w:rFonts w:cs="Arial"/>
          <w:lang w:eastAsia="ru-RU"/>
        </w:rPr>
      </w:pPr>
      <w:r w:rsidRPr="00630093">
        <w:rPr>
          <w:rFonts w:cs="Arial"/>
          <w:lang w:eastAsia="ru-RU"/>
        </w:rPr>
        <w:t>2.1</w:t>
      </w:r>
      <w:r w:rsidR="009F5508" w:rsidRPr="00630093">
        <w:rPr>
          <w:rFonts w:cs="Arial"/>
          <w:lang w:eastAsia="ru-RU"/>
        </w:rPr>
        <w:t>7</w:t>
      </w:r>
      <w:r w:rsidRPr="00630093">
        <w:rPr>
          <w:rFonts w:cs="Arial"/>
          <w:lang w:eastAsia="ru-RU"/>
        </w:rPr>
        <w:t>.</w:t>
      </w:r>
      <w:r w:rsidRPr="00630093">
        <w:rPr>
          <w:rFonts w:cs="Arial"/>
          <w:lang w:eastAsia="ru-RU"/>
        </w:rPr>
        <w:tab/>
        <w:t>УМОВНІ ЗОБОВ’ЯЗАННЯ</w:t>
      </w:r>
    </w:p>
    <w:p w14:paraId="00DACA08" w14:textId="77777777" w:rsidR="003A339D" w:rsidRPr="0063616F" w:rsidRDefault="003A339D" w:rsidP="00480FB8">
      <w:pPr>
        <w:jc w:val="both"/>
        <w:rPr>
          <w:rFonts w:ascii="Arial" w:hAnsi="Arial" w:cs="Arial"/>
          <w:sz w:val="16"/>
          <w:szCs w:val="16"/>
        </w:rPr>
      </w:pPr>
    </w:p>
    <w:p w14:paraId="6485338D" w14:textId="4BAFE4EA" w:rsidR="003A339D" w:rsidRPr="00630093" w:rsidRDefault="003A339D" w:rsidP="00480FB8">
      <w:pPr>
        <w:jc w:val="both"/>
        <w:rPr>
          <w:rFonts w:ascii="Arial" w:hAnsi="Arial" w:cs="Arial"/>
        </w:rPr>
      </w:pPr>
      <w:r w:rsidRPr="00FC7217">
        <w:rPr>
          <w:rFonts w:ascii="Arial" w:hAnsi="Arial" w:cs="Arial"/>
        </w:rPr>
        <w:t>Станом на 31.12.</w:t>
      </w:r>
      <w:r w:rsidR="006A4015" w:rsidRPr="00FC7217">
        <w:rPr>
          <w:rFonts w:ascii="Arial" w:hAnsi="Arial" w:cs="Arial"/>
        </w:rPr>
        <w:t>202</w:t>
      </w:r>
      <w:r w:rsidR="003F6E2C">
        <w:rPr>
          <w:rFonts w:ascii="Arial" w:hAnsi="Arial" w:cs="Arial"/>
        </w:rPr>
        <w:t>4</w:t>
      </w:r>
      <w:r w:rsidRPr="00FC7217">
        <w:rPr>
          <w:rFonts w:ascii="Arial" w:hAnsi="Arial" w:cs="Arial"/>
        </w:rPr>
        <w:t xml:space="preserve"> р</w:t>
      </w:r>
      <w:r w:rsidR="00EF7AA5" w:rsidRPr="00FC7217">
        <w:rPr>
          <w:rFonts w:ascii="Arial" w:hAnsi="Arial" w:cs="Arial"/>
        </w:rPr>
        <w:t>.</w:t>
      </w:r>
      <w:r w:rsidR="00670677" w:rsidRPr="00FC7217">
        <w:rPr>
          <w:rFonts w:ascii="Arial" w:hAnsi="Arial" w:cs="Arial"/>
        </w:rPr>
        <w:t>,</w:t>
      </w:r>
      <w:r w:rsidR="003F6E2C">
        <w:rPr>
          <w:rFonts w:ascii="Arial" w:hAnsi="Arial" w:cs="Arial"/>
        </w:rPr>
        <w:t xml:space="preserve"> </w:t>
      </w:r>
      <w:proofErr w:type="spellStart"/>
      <w:r w:rsidR="003F6E2C">
        <w:rPr>
          <w:rFonts w:ascii="Arial" w:hAnsi="Arial" w:cs="Arial"/>
        </w:rPr>
        <w:t>Компанія</w:t>
      </w:r>
      <w:r w:rsidRPr="00FC7217">
        <w:rPr>
          <w:rFonts w:ascii="Arial" w:hAnsi="Arial" w:cs="Arial"/>
        </w:rPr>
        <w:t>не</w:t>
      </w:r>
      <w:proofErr w:type="spellEnd"/>
      <w:r w:rsidRPr="00FC7217">
        <w:rPr>
          <w:rFonts w:ascii="Arial" w:hAnsi="Arial" w:cs="Arial"/>
        </w:rPr>
        <w:t xml:space="preserve"> має судових поз</w:t>
      </w:r>
      <w:r w:rsidR="00EF7AA5" w:rsidRPr="00FC7217">
        <w:rPr>
          <w:rFonts w:ascii="Arial" w:hAnsi="Arial" w:cs="Arial"/>
        </w:rPr>
        <w:t>о</w:t>
      </w:r>
      <w:r w:rsidRPr="00FC7217">
        <w:rPr>
          <w:rFonts w:ascii="Arial" w:hAnsi="Arial" w:cs="Arial"/>
        </w:rPr>
        <w:t>вів щодо виконання страховиком</w:t>
      </w:r>
      <w:r w:rsidRPr="00630093">
        <w:rPr>
          <w:rFonts w:ascii="Arial" w:hAnsi="Arial" w:cs="Arial"/>
        </w:rPr>
        <w:t xml:space="preserve"> зобов’язань за договорами страхування (перестрахування).</w:t>
      </w:r>
    </w:p>
    <w:p w14:paraId="65178D3A" w14:textId="77777777" w:rsidR="00A55896" w:rsidRPr="00630093" w:rsidRDefault="00A55896" w:rsidP="00480FB8">
      <w:pPr>
        <w:pStyle w:val="Style42"/>
        <w:tabs>
          <w:tab w:val="left" w:pos="696"/>
        </w:tabs>
        <w:jc w:val="both"/>
        <w:rPr>
          <w:rStyle w:val="FontStyle60"/>
          <w:rFonts w:ascii="Arial" w:hAnsi="Arial" w:cs="Arial"/>
          <w:b w:val="0"/>
          <w:sz w:val="10"/>
          <w:szCs w:val="10"/>
        </w:rPr>
      </w:pPr>
    </w:p>
    <w:p w14:paraId="5391C9AE" w14:textId="77777777" w:rsidR="00A55896" w:rsidRPr="00630093" w:rsidRDefault="00A55896" w:rsidP="00480FB8">
      <w:pPr>
        <w:pStyle w:val="Style42"/>
        <w:tabs>
          <w:tab w:val="left" w:pos="696"/>
        </w:tabs>
        <w:jc w:val="both"/>
        <w:rPr>
          <w:rStyle w:val="FontStyle60"/>
          <w:rFonts w:ascii="Arial" w:hAnsi="Arial" w:cs="Arial"/>
          <w:sz w:val="24"/>
          <w:szCs w:val="24"/>
        </w:rPr>
      </w:pPr>
      <w:r w:rsidRPr="00630093">
        <w:rPr>
          <w:rStyle w:val="FontStyle60"/>
          <w:rFonts w:ascii="Arial" w:hAnsi="Arial" w:cs="Arial"/>
          <w:sz w:val="24"/>
          <w:szCs w:val="24"/>
        </w:rPr>
        <w:t>Умовні податкові зобов’язання</w:t>
      </w:r>
    </w:p>
    <w:p w14:paraId="1AF2E95C" w14:textId="77777777" w:rsidR="00A55896" w:rsidRPr="00630093" w:rsidRDefault="00A55896" w:rsidP="00480FB8">
      <w:pPr>
        <w:pStyle w:val="Style42"/>
        <w:tabs>
          <w:tab w:val="left" w:pos="696"/>
        </w:tabs>
        <w:jc w:val="both"/>
        <w:rPr>
          <w:rStyle w:val="FontStyle60"/>
          <w:rFonts w:ascii="Arial" w:hAnsi="Arial" w:cs="Arial"/>
          <w:b w:val="0"/>
          <w:sz w:val="10"/>
          <w:szCs w:val="10"/>
        </w:rPr>
      </w:pPr>
    </w:p>
    <w:p w14:paraId="73EF3D65" w14:textId="77777777" w:rsidR="00A55896" w:rsidRPr="00630093" w:rsidRDefault="00A55896" w:rsidP="00480FB8">
      <w:pPr>
        <w:pStyle w:val="Style4"/>
        <w:rPr>
          <w:rStyle w:val="FontStyle58"/>
          <w:rFonts w:ascii="Arial" w:hAnsi="Arial" w:cs="Arial"/>
          <w:sz w:val="24"/>
          <w:szCs w:val="24"/>
        </w:rPr>
      </w:pPr>
      <w:r w:rsidRPr="00630093">
        <w:rPr>
          <w:rStyle w:val="FontStyle58"/>
          <w:rFonts w:ascii="Arial" w:hAnsi="Arial" w:cs="Arial"/>
          <w:sz w:val="24"/>
          <w:szCs w:val="24"/>
        </w:rPr>
        <w:t>Компанія здійснює операції в одній податковій юрисдикції. Податкова система України характеризуються наявністю часто мінливих нормативних документів, які містять неоднозначні, часом суперечливі формулювання, з можливістю інтерпретацій з боку податкових органів, які мають право нараховувати й стягувати значні штрафи та пені.</w:t>
      </w:r>
    </w:p>
    <w:p w14:paraId="3C1336C4" w14:textId="77777777" w:rsidR="00A55896" w:rsidRPr="00630093" w:rsidRDefault="00A55896" w:rsidP="00480FB8">
      <w:pPr>
        <w:pStyle w:val="Style4"/>
        <w:rPr>
          <w:rStyle w:val="FontStyle58"/>
          <w:rFonts w:ascii="Arial" w:hAnsi="Arial" w:cs="Arial"/>
          <w:sz w:val="6"/>
          <w:szCs w:val="6"/>
        </w:rPr>
      </w:pPr>
    </w:p>
    <w:p w14:paraId="4828C668" w14:textId="1D38F3DD" w:rsidR="00A55896" w:rsidRPr="00630093" w:rsidRDefault="00A55896" w:rsidP="00480FB8">
      <w:pPr>
        <w:pStyle w:val="Style4"/>
        <w:rPr>
          <w:rStyle w:val="FontStyle58"/>
          <w:rFonts w:ascii="Arial" w:hAnsi="Arial" w:cs="Arial"/>
          <w:sz w:val="24"/>
          <w:szCs w:val="24"/>
        </w:rPr>
      </w:pPr>
      <w:r w:rsidRPr="00FC7217">
        <w:rPr>
          <w:rStyle w:val="FontStyle58"/>
          <w:rFonts w:ascii="Arial" w:hAnsi="Arial" w:cs="Arial"/>
          <w:sz w:val="24"/>
          <w:szCs w:val="24"/>
        </w:rPr>
        <w:t xml:space="preserve">Керівництво вважає, що станом на 31 грудня </w:t>
      </w:r>
      <w:r w:rsidR="006A4015" w:rsidRPr="00FC7217">
        <w:rPr>
          <w:rStyle w:val="FontStyle58"/>
          <w:rFonts w:ascii="Arial" w:hAnsi="Arial" w:cs="Arial"/>
          <w:sz w:val="24"/>
          <w:szCs w:val="24"/>
        </w:rPr>
        <w:t>202</w:t>
      </w:r>
      <w:r w:rsidR="00AC09D7" w:rsidRPr="00FC7217">
        <w:rPr>
          <w:rStyle w:val="FontStyle58"/>
          <w:rFonts w:ascii="Arial" w:hAnsi="Arial" w:cs="Arial"/>
          <w:sz w:val="24"/>
          <w:szCs w:val="24"/>
        </w:rPr>
        <w:t>3</w:t>
      </w:r>
      <w:r w:rsidR="0090427B" w:rsidRPr="00FC7217">
        <w:rPr>
          <w:rStyle w:val="FontStyle58"/>
          <w:rFonts w:ascii="Arial" w:hAnsi="Arial" w:cs="Arial"/>
          <w:sz w:val="24"/>
          <w:szCs w:val="24"/>
        </w:rPr>
        <w:t xml:space="preserve">р. та 31 грудня </w:t>
      </w:r>
      <w:r w:rsidR="00D82E23" w:rsidRPr="00FC7217">
        <w:rPr>
          <w:rStyle w:val="FontStyle58"/>
          <w:rFonts w:ascii="Arial" w:hAnsi="Arial" w:cs="Arial"/>
          <w:sz w:val="24"/>
          <w:szCs w:val="24"/>
        </w:rPr>
        <w:t>202</w:t>
      </w:r>
      <w:r w:rsidR="003F6E2C">
        <w:rPr>
          <w:rStyle w:val="FontStyle58"/>
          <w:rFonts w:ascii="Arial" w:hAnsi="Arial" w:cs="Arial"/>
          <w:sz w:val="24"/>
          <w:szCs w:val="24"/>
        </w:rPr>
        <w:t>4</w:t>
      </w:r>
      <w:r w:rsidRPr="00FC7217">
        <w:rPr>
          <w:rStyle w:val="FontStyle58"/>
          <w:rFonts w:ascii="Arial" w:hAnsi="Arial" w:cs="Arial"/>
          <w:sz w:val="24"/>
          <w:szCs w:val="24"/>
        </w:rPr>
        <w:t xml:space="preserve"> р. у Компанії не існує умовних податкових зобов’язань.</w:t>
      </w:r>
    </w:p>
    <w:p w14:paraId="5F506F60" w14:textId="77777777" w:rsidR="00A55896" w:rsidRPr="00630093" w:rsidRDefault="00A55896" w:rsidP="00480FB8">
      <w:pPr>
        <w:pStyle w:val="Style4"/>
        <w:rPr>
          <w:rStyle w:val="FontStyle58"/>
          <w:rFonts w:ascii="Arial" w:hAnsi="Arial" w:cs="Arial"/>
          <w:sz w:val="6"/>
          <w:szCs w:val="6"/>
        </w:rPr>
      </w:pPr>
    </w:p>
    <w:p w14:paraId="2BCDAFC9" w14:textId="7CCC2C4F" w:rsidR="00A55896" w:rsidRPr="00630093" w:rsidRDefault="00A55896" w:rsidP="00480FB8">
      <w:pPr>
        <w:pStyle w:val="Style4"/>
        <w:rPr>
          <w:rStyle w:val="FontStyle58"/>
          <w:rFonts w:ascii="Arial" w:hAnsi="Arial" w:cs="Arial"/>
          <w:sz w:val="24"/>
          <w:szCs w:val="24"/>
        </w:rPr>
      </w:pPr>
      <w:r w:rsidRPr="00630093">
        <w:rPr>
          <w:rStyle w:val="FontStyle58"/>
          <w:rFonts w:ascii="Arial" w:hAnsi="Arial" w:cs="Arial"/>
          <w:sz w:val="24"/>
          <w:szCs w:val="24"/>
        </w:rPr>
        <w:t>На думку Керівництва, податкові зобов’язання повністю відображені в даній фінансовій звітності, виходячи з інтерпретації Керівництвом чинного податкового законодавства України, офіційних коментарів нормативних документів. Однак, беручи до уваги той факт, що інтерпретації податкового законодавства різними контролюючими органами можуть відрізнятися від думки Керівництва, у випадку застосування фінансових стягнень з боку контролюючих органів</w:t>
      </w:r>
      <w:r w:rsidR="00EF7AA5" w:rsidRPr="00630093">
        <w:rPr>
          <w:rStyle w:val="FontStyle58"/>
          <w:rFonts w:ascii="Arial" w:hAnsi="Arial" w:cs="Arial"/>
          <w:sz w:val="24"/>
          <w:szCs w:val="24"/>
        </w:rPr>
        <w:t>,</w:t>
      </w:r>
      <w:r w:rsidRPr="00630093">
        <w:rPr>
          <w:rStyle w:val="FontStyle58"/>
          <w:rFonts w:ascii="Arial" w:hAnsi="Arial" w:cs="Arial"/>
          <w:sz w:val="24"/>
          <w:szCs w:val="24"/>
        </w:rPr>
        <w:t xml:space="preserve"> їх вплив на фінансовий стан Компанії може бути істотним.</w:t>
      </w:r>
    </w:p>
    <w:p w14:paraId="0CDD79CE" w14:textId="77777777" w:rsidR="003A339D" w:rsidRPr="0063616F" w:rsidRDefault="003A339D" w:rsidP="00480FB8">
      <w:pPr>
        <w:pStyle w:val="Style4"/>
        <w:rPr>
          <w:rStyle w:val="FontStyle58"/>
          <w:rFonts w:ascii="Arial" w:hAnsi="Arial" w:cs="Arial"/>
          <w:sz w:val="24"/>
          <w:szCs w:val="24"/>
        </w:rPr>
      </w:pPr>
    </w:p>
    <w:p w14:paraId="279687C3" w14:textId="3FCCD72C" w:rsidR="00A55896" w:rsidRPr="00630093" w:rsidRDefault="00A55896" w:rsidP="00480FB8">
      <w:pPr>
        <w:pStyle w:val="af4"/>
        <w:tabs>
          <w:tab w:val="clear" w:pos="567"/>
          <w:tab w:val="left" w:pos="709"/>
        </w:tabs>
        <w:spacing w:after="0"/>
        <w:ind w:left="709" w:hanging="709"/>
        <w:rPr>
          <w:rFonts w:cs="Arial"/>
          <w:lang w:eastAsia="ru-RU"/>
        </w:rPr>
      </w:pPr>
      <w:r w:rsidRPr="00630093">
        <w:rPr>
          <w:rFonts w:cs="Arial"/>
          <w:lang w:eastAsia="ru-RU"/>
        </w:rPr>
        <w:t>2.1</w:t>
      </w:r>
      <w:r w:rsidR="009F5508" w:rsidRPr="00630093">
        <w:rPr>
          <w:rFonts w:cs="Arial"/>
          <w:lang w:eastAsia="ru-RU"/>
        </w:rPr>
        <w:t>8</w:t>
      </w:r>
      <w:r w:rsidRPr="00630093">
        <w:rPr>
          <w:rFonts w:cs="Arial"/>
          <w:lang w:eastAsia="ru-RU"/>
        </w:rPr>
        <w:t>.</w:t>
      </w:r>
      <w:r w:rsidRPr="00630093">
        <w:rPr>
          <w:rFonts w:cs="Arial"/>
          <w:lang w:eastAsia="ru-RU"/>
        </w:rPr>
        <w:tab/>
        <w:t>ОПЕРАЦІЇ З ПОВ’ЯЗАНИМИ СТОРОНАМИ</w:t>
      </w:r>
    </w:p>
    <w:p w14:paraId="54E318F5" w14:textId="77777777" w:rsidR="00A55896" w:rsidRPr="0063616F" w:rsidRDefault="00A55896" w:rsidP="00480FB8">
      <w:pPr>
        <w:shd w:val="clear" w:color="auto" w:fill="FFFFFF"/>
        <w:jc w:val="both"/>
        <w:rPr>
          <w:rFonts w:ascii="Arial" w:hAnsi="Arial" w:cs="Arial"/>
          <w:sz w:val="16"/>
          <w:szCs w:val="16"/>
        </w:rPr>
      </w:pPr>
    </w:p>
    <w:p w14:paraId="27415608" w14:textId="77777777" w:rsidR="00A55896" w:rsidRPr="00630093" w:rsidRDefault="00A55896" w:rsidP="00480FB8">
      <w:pPr>
        <w:shd w:val="clear" w:color="auto" w:fill="FFFFFF"/>
        <w:jc w:val="both"/>
        <w:rPr>
          <w:rFonts w:ascii="Arial" w:hAnsi="Arial" w:cs="Arial"/>
        </w:rPr>
      </w:pPr>
      <w:r w:rsidRPr="00630093">
        <w:rPr>
          <w:rFonts w:ascii="Arial" w:hAnsi="Arial" w:cs="Arial"/>
        </w:rPr>
        <w:t xml:space="preserve">Пов’язаними сторонами Компанії вважаються: </w:t>
      </w:r>
    </w:p>
    <w:p w14:paraId="108E4162" w14:textId="77777777" w:rsidR="00A55896" w:rsidRPr="00630093" w:rsidRDefault="00A55896" w:rsidP="00480FB8">
      <w:pPr>
        <w:shd w:val="clear" w:color="auto" w:fill="FFFFFF"/>
        <w:jc w:val="both"/>
        <w:rPr>
          <w:rFonts w:ascii="Arial" w:hAnsi="Arial" w:cs="Arial"/>
          <w:sz w:val="10"/>
          <w:szCs w:val="10"/>
        </w:rPr>
      </w:pPr>
    </w:p>
    <w:p w14:paraId="3C6F033A" w14:textId="77777777" w:rsidR="00A55896" w:rsidRPr="0063616F" w:rsidRDefault="00A55896" w:rsidP="00480FB8">
      <w:pPr>
        <w:pStyle w:val="a4"/>
        <w:widowControl w:val="0"/>
        <w:numPr>
          <w:ilvl w:val="1"/>
          <w:numId w:val="28"/>
        </w:numPr>
        <w:spacing w:before="0" w:beforeAutospacing="0" w:after="0" w:afterAutospacing="0"/>
        <w:ind w:left="567" w:hanging="567"/>
        <w:jc w:val="both"/>
        <w:rPr>
          <w:rFonts w:ascii="Arial" w:hAnsi="Arial" w:cs="Arial"/>
          <w:lang w:val="uk-UA"/>
        </w:rPr>
      </w:pPr>
      <w:r w:rsidRPr="0063616F">
        <w:rPr>
          <w:rFonts w:ascii="Arial" w:hAnsi="Arial" w:cs="Arial"/>
          <w:lang w:val="uk-UA"/>
        </w:rPr>
        <w:t>підприємства і фізичні особи, які прямо або опосередковано здійснюють контроль Компанії або суттєво впливають на її діяльність, а також близькі члени родини таких фізичних осіб.</w:t>
      </w:r>
    </w:p>
    <w:p w14:paraId="09DB8B82" w14:textId="77777777" w:rsidR="00A55896" w:rsidRPr="00630093" w:rsidRDefault="00A55896" w:rsidP="00480FB8">
      <w:pPr>
        <w:shd w:val="clear" w:color="auto" w:fill="FFFFFF"/>
        <w:jc w:val="both"/>
        <w:rPr>
          <w:rFonts w:ascii="Arial" w:hAnsi="Arial" w:cs="Arial"/>
          <w:sz w:val="10"/>
          <w:szCs w:val="10"/>
        </w:rPr>
      </w:pPr>
    </w:p>
    <w:p w14:paraId="4683BFFC" w14:textId="77777777" w:rsidR="00A55896" w:rsidRPr="00630093" w:rsidRDefault="00A55896" w:rsidP="00480FB8">
      <w:pPr>
        <w:shd w:val="clear" w:color="auto" w:fill="FFFFFF"/>
        <w:jc w:val="both"/>
        <w:rPr>
          <w:rFonts w:ascii="Arial" w:hAnsi="Arial" w:cs="Arial"/>
        </w:rPr>
      </w:pPr>
      <w:r w:rsidRPr="00630093">
        <w:rPr>
          <w:rFonts w:ascii="Arial" w:hAnsi="Arial" w:cs="Arial"/>
        </w:rPr>
        <w:t>В процесі оцінки операцій між пов’язаними сторонами Компанія використовує:</w:t>
      </w:r>
    </w:p>
    <w:p w14:paraId="47690482" w14:textId="77777777" w:rsidR="00A55896" w:rsidRPr="00630093" w:rsidRDefault="00A55896" w:rsidP="00480FB8">
      <w:pPr>
        <w:shd w:val="clear" w:color="auto" w:fill="FFFFFF"/>
        <w:jc w:val="both"/>
        <w:rPr>
          <w:rFonts w:ascii="Arial" w:hAnsi="Arial" w:cs="Arial"/>
          <w:sz w:val="10"/>
          <w:szCs w:val="10"/>
        </w:rPr>
      </w:pPr>
    </w:p>
    <w:p w14:paraId="22DEC087" w14:textId="7E54ADAB" w:rsidR="00A55896" w:rsidRPr="00EB502A" w:rsidRDefault="00A55896" w:rsidP="00480FB8">
      <w:pPr>
        <w:pStyle w:val="a4"/>
        <w:widowControl w:val="0"/>
        <w:numPr>
          <w:ilvl w:val="1"/>
          <w:numId w:val="28"/>
        </w:numPr>
        <w:spacing w:before="0" w:beforeAutospacing="0" w:after="0" w:afterAutospacing="0"/>
        <w:ind w:left="567" w:hanging="567"/>
        <w:jc w:val="both"/>
        <w:rPr>
          <w:rFonts w:ascii="Arial" w:hAnsi="Arial" w:cs="Arial"/>
          <w:lang w:val="uk-UA"/>
        </w:rPr>
      </w:pPr>
      <w:r w:rsidRPr="0063616F">
        <w:rPr>
          <w:rFonts w:ascii="Arial" w:hAnsi="Arial" w:cs="Arial"/>
          <w:lang w:val="uk-UA"/>
        </w:rPr>
        <w:t xml:space="preserve">метод порівняльної неконтрольованої ціни (застосовується ціна, яка визначається за ціною на аналогічну готову продукцію (товари, роботи, послуги), що реалізується непов’язаному з продавцем покупцеві за звичайних </w:t>
      </w:r>
      <w:r w:rsidRPr="00EB502A">
        <w:rPr>
          <w:rFonts w:ascii="Arial" w:hAnsi="Arial" w:cs="Arial"/>
          <w:lang w:val="uk-UA"/>
        </w:rPr>
        <w:t>умов діяльності)</w:t>
      </w:r>
      <w:r w:rsidR="00EF7AA5" w:rsidRPr="00EB502A">
        <w:rPr>
          <w:rFonts w:ascii="Arial" w:hAnsi="Arial" w:cs="Arial"/>
          <w:lang w:val="uk-UA"/>
        </w:rPr>
        <w:t>.</w:t>
      </w:r>
    </w:p>
    <w:p w14:paraId="568CB197" w14:textId="77777777" w:rsidR="00A55896" w:rsidRPr="00EB502A" w:rsidRDefault="00A55896" w:rsidP="00480FB8">
      <w:pPr>
        <w:jc w:val="both"/>
        <w:rPr>
          <w:rFonts w:ascii="Arial" w:hAnsi="Arial" w:cs="Arial"/>
          <w:sz w:val="10"/>
          <w:szCs w:val="10"/>
        </w:rPr>
      </w:pPr>
    </w:p>
    <w:p w14:paraId="6E85D0AF" w14:textId="098813B7" w:rsidR="00A55896" w:rsidRPr="00EB502A" w:rsidRDefault="00A55896" w:rsidP="00480FB8">
      <w:pPr>
        <w:jc w:val="both"/>
        <w:rPr>
          <w:rFonts w:ascii="Arial" w:hAnsi="Arial" w:cs="Arial"/>
        </w:rPr>
      </w:pPr>
      <w:r w:rsidRPr="00EB502A">
        <w:rPr>
          <w:rFonts w:ascii="Arial" w:hAnsi="Arial" w:cs="Arial"/>
        </w:rPr>
        <w:t>Перелік пов’язаних сторін Компанії станом на 31.12.</w:t>
      </w:r>
      <w:r w:rsidR="006A4015" w:rsidRPr="00EB502A">
        <w:rPr>
          <w:rFonts w:ascii="Arial" w:hAnsi="Arial" w:cs="Arial"/>
        </w:rPr>
        <w:t>202</w:t>
      </w:r>
      <w:r w:rsidR="00EB502A" w:rsidRPr="00EB502A">
        <w:rPr>
          <w:rFonts w:ascii="Arial" w:hAnsi="Arial" w:cs="Arial"/>
        </w:rPr>
        <w:t>4</w:t>
      </w:r>
      <w:r w:rsidRPr="00EB502A">
        <w:rPr>
          <w:rFonts w:ascii="Arial" w:hAnsi="Arial" w:cs="Arial"/>
        </w:rPr>
        <w:t xml:space="preserve"> р.</w:t>
      </w:r>
      <w:r w:rsidR="00B91054" w:rsidRPr="00EB502A">
        <w:rPr>
          <w:rFonts w:ascii="Arial" w:hAnsi="Arial" w:cs="Arial"/>
        </w:rPr>
        <w:t xml:space="preserve"> та на 31.12.</w:t>
      </w:r>
      <w:r w:rsidR="00D82E23" w:rsidRPr="00EB502A">
        <w:rPr>
          <w:rFonts w:ascii="Arial" w:hAnsi="Arial" w:cs="Arial"/>
        </w:rPr>
        <w:t>202</w:t>
      </w:r>
      <w:r w:rsidR="00EB502A" w:rsidRPr="00EB502A">
        <w:rPr>
          <w:rFonts w:ascii="Arial" w:hAnsi="Arial" w:cs="Arial"/>
        </w:rPr>
        <w:t>3</w:t>
      </w:r>
      <w:r w:rsidR="00B91054" w:rsidRPr="00EB502A">
        <w:rPr>
          <w:rFonts w:ascii="Arial" w:hAnsi="Arial" w:cs="Arial"/>
        </w:rPr>
        <w:t xml:space="preserve"> р.</w:t>
      </w:r>
      <w:r w:rsidRPr="00EB502A">
        <w:rPr>
          <w:rFonts w:ascii="Arial" w:hAnsi="Arial" w:cs="Arial"/>
        </w:rPr>
        <w:t>:</w:t>
      </w:r>
    </w:p>
    <w:p w14:paraId="1EA3B9D2" w14:textId="77777777" w:rsidR="00A55896" w:rsidRPr="00EB502A" w:rsidRDefault="00A55896" w:rsidP="00480FB8">
      <w:pPr>
        <w:jc w:val="both"/>
        <w:rPr>
          <w:rFonts w:ascii="Arial" w:hAnsi="Arial" w:cs="Arial"/>
          <w:sz w:val="10"/>
          <w:szCs w:val="10"/>
        </w:rPr>
      </w:pPr>
    </w:p>
    <w:p w14:paraId="0A1C64AA" w14:textId="77777777" w:rsidR="00A55896" w:rsidRPr="00EB502A" w:rsidRDefault="00A55896" w:rsidP="00480FB8">
      <w:pPr>
        <w:pStyle w:val="a4"/>
        <w:widowControl w:val="0"/>
        <w:numPr>
          <w:ilvl w:val="1"/>
          <w:numId w:val="28"/>
        </w:numPr>
        <w:spacing w:before="0" w:beforeAutospacing="0" w:after="0" w:afterAutospacing="0"/>
        <w:ind w:left="567" w:hanging="567"/>
        <w:jc w:val="both"/>
        <w:rPr>
          <w:rFonts w:ascii="Arial" w:hAnsi="Arial" w:cs="Arial"/>
          <w:lang w:val="uk-UA"/>
        </w:rPr>
      </w:pPr>
      <w:r w:rsidRPr="00EB502A">
        <w:rPr>
          <w:rFonts w:ascii="Arial" w:hAnsi="Arial" w:cs="Arial"/>
          <w:lang w:val="uk-UA"/>
        </w:rPr>
        <w:t>провідний управлінський персонал;</w:t>
      </w:r>
    </w:p>
    <w:p w14:paraId="7E4E8A26" w14:textId="0FEDC68E" w:rsidR="00A55896" w:rsidRPr="00EB502A" w:rsidRDefault="003A6C89" w:rsidP="00480FB8">
      <w:pPr>
        <w:pStyle w:val="a4"/>
        <w:widowControl w:val="0"/>
        <w:numPr>
          <w:ilvl w:val="1"/>
          <w:numId w:val="28"/>
        </w:numPr>
        <w:spacing w:before="0" w:beforeAutospacing="0" w:after="0" w:afterAutospacing="0"/>
        <w:ind w:left="567" w:hanging="567"/>
        <w:jc w:val="both"/>
        <w:rPr>
          <w:rFonts w:ascii="Arial" w:hAnsi="Arial" w:cs="Arial"/>
          <w:lang w:val="uk-UA"/>
        </w:rPr>
      </w:pPr>
      <w:r w:rsidRPr="00EB502A">
        <w:rPr>
          <w:rFonts w:ascii="Arial" w:hAnsi="Arial" w:cs="Arial"/>
          <w:lang w:val="uk-UA"/>
        </w:rPr>
        <w:t>АТ</w:t>
      </w:r>
      <w:r w:rsidR="00A55896" w:rsidRPr="00EB502A">
        <w:rPr>
          <w:rFonts w:ascii="Arial" w:hAnsi="Arial" w:cs="Arial"/>
          <w:lang w:val="uk-UA"/>
        </w:rPr>
        <w:t xml:space="preserve"> «</w:t>
      </w:r>
      <w:r w:rsidR="00670651" w:rsidRPr="00EB502A">
        <w:rPr>
          <w:rFonts w:ascii="Arial" w:hAnsi="Arial" w:cs="Arial"/>
          <w:lang w:val="uk-UA"/>
        </w:rPr>
        <w:t>СК</w:t>
      </w:r>
      <w:r w:rsidR="00A55896" w:rsidRPr="00EB502A">
        <w:rPr>
          <w:rFonts w:ascii="Arial" w:hAnsi="Arial" w:cs="Arial"/>
          <w:lang w:val="uk-UA"/>
        </w:rPr>
        <w:t xml:space="preserve"> «</w:t>
      </w:r>
      <w:r w:rsidR="00670651" w:rsidRPr="00EB502A">
        <w:rPr>
          <w:rFonts w:ascii="Arial" w:hAnsi="Arial" w:cs="Arial"/>
          <w:lang w:val="uk-UA"/>
        </w:rPr>
        <w:t>ІНГО</w:t>
      </w:r>
      <w:r w:rsidR="00A55896" w:rsidRPr="00EB502A">
        <w:rPr>
          <w:rFonts w:ascii="Arial" w:hAnsi="Arial" w:cs="Arial"/>
          <w:lang w:val="uk-UA"/>
        </w:rPr>
        <w:t>»</w:t>
      </w:r>
      <w:r w:rsidR="00DD367B" w:rsidRPr="00EB502A">
        <w:rPr>
          <w:rFonts w:ascii="Arial" w:hAnsi="Arial" w:cs="Arial"/>
          <w:lang w:val="uk-UA"/>
        </w:rPr>
        <w:t xml:space="preserve"> та </w:t>
      </w:r>
      <w:r w:rsidR="00CB2B83" w:rsidRPr="00EB502A">
        <w:rPr>
          <w:rFonts w:ascii="Arial" w:hAnsi="Arial" w:cs="Arial"/>
          <w:lang w:val="uk-UA"/>
        </w:rPr>
        <w:t>компанії, що перебувають під його контролем;</w:t>
      </w:r>
    </w:p>
    <w:p w14:paraId="1FBAB11F" w14:textId="7DC96CB2" w:rsidR="00DD367B" w:rsidRPr="00EB502A" w:rsidRDefault="00DD367B" w:rsidP="00480FB8">
      <w:pPr>
        <w:pStyle w:val="a4"/>
        <w:widowControl w:val="0"/>
        <w:numPr>
          <w:ilvl w:val="1"/>
          <w:numId w:val="28"/>
        </w:numPr>
        <w:spacing w:before="0" w:beforeAutospacing="0" w:after="0" w:afterAutospacing="0"/>
        <w:ind w:left="567" w:hanging="567"/>
        <w:jc w:val="both"/>
        <w:rPr>
          <w:rFonts w:ascii="Arial" w:hAnsi="Arial" w:cs="Arial"/>
          <w:lang w:val="uk-UA"/>
        </w:rPr>
      </w:pPr>
      <w:r w:rsidRPr="00EB502A">
        <w:rPr>
          <w:rFonts w:ascii="Arial" w:hAnsi="Arial" w:cs="Arial"/>
          <w:lang w:val="uk-UA"/>
        </w:rPr>
        <w:t>компанії</w:t>
      </w:r>
      <w:r w:rsidR="00B94208" w:rsidRPr="00EB502A">
        <w:rPr>
          <w:rFonts w:ascii="Arial" w:hAnsi="Arial" w:cs="Arial"/>
          <w:lang w:val="uk-UA"/>
        </w:rPr>
        <w:t>,</w:t>
      </w:r>
      <w:r w:rsidRPr="00EB502A">
        <w:rPr>
          <w:rFonts w:ascii="Arial" w:hAnsi="Arial" w:cs="Arial"/>
          <w:lang w:val="uk-UA"/>
        </w:rPr>
        <w:t xml:space="preserve"> які входять до </w:t>
      </w:r>
      <w:r w:rsidR="00B91C6B" w:rsidRPr="00EB502A">
        <w:rPr>
          <w:rFonts w:ascii="Arial" w:hAnsi="Arial" w:cs="Arial"/>
          <w:lang w:val="uk-UA"/>
        </w:rPr>
        <w:t xml:space="preserve">банківської </w:t>
      </w:r>
      <w:r w:rsidRPr="00EB502A">
        <w:rPr>
          <w:rFonts w:ascii="Arial" w:hAnsi="Arial" w:cs="Arial"/>
          <w:lang w:val="uk-UA"/>
        </w:rPr>
        <w:t xml:space="preserve">групи </w:t>
      </w:r>
      <w:r w:rsidR="008667D9" w:rsidRPr="00EB502A">
        <w:rPr>
          <w:rFonts w:ascii="Arial" w:hAnsi="Arial" w:cs="Arial"/>
          <w:lang w:val="uk-UA"/>
        </w:rPr>
        <w:t>«Кредит Дніпро»</w:t>
      </w:r>
      <w:r w:rsidR="00B91C6B" w:rsidRPr="00EB502A">
        <w:rPr>
          <w:rFonts w:ascii="Arial" w:hAnsi="Arial" w:cs="Arial"/>
          <w:lang w:val="uk-UA"/>
        </w:rPr>
        <w:t>.</w:t>
      </w:r>
    </w:p>
    <w:p w14:paraId="2616BD15" w14:textId="77777777" w:rsidR="00A55896" w:rsidRPr="00EB502A" w:rsidRDefault="00A55896" w:rsidP="00480FB8">
      <w:pPr>
        <w:pStyle w:val="a4"/>
        <w:widowControl w:val="0"/>
        <w:spacing w:before="0" w:beforeAutospacing="0" w:after="0" w:afterAutospacing="0"/>
        <w:jc w:val="both"/>
        <w:rPr>
          <w:rFonts w:ascii="Arial" w:hAnsi="Arial" w:cs="Arial"/>
          <w:sz w:val="10"/>
          <w:szCs w:val="10"/>
          <w:lang w:val="uk-UA"/>
        </w:rPr>
      </w:pPr>
    </w:p>
    <w:p w14:paraId="51608A0C" w14:textId="2F61BBE6" w:rsidR="00A55896" w:rsidRPr="00EB502A" w:rsidRDefault="00A55896" w:rsidP="00480FB8">
      <w:pPr>
        <w:pStyle w:val="Style42"/>
        <w:tabs>
          <w:tab w:val="left" w:pos="701"/>
        </w:tabs>
        <w:jc w:val="both"/>
        <w:rPr>
          <w:rFonts w:ascii="Arial" w:hAnsi="Arial" w:cs="Arial"/>
          <w:b/>
        </w:rPr>
      </w:pPr>
      <w:r w:rsidRPr="00EB502A">
        <w:rPr>
          <w:rStyle w:val="FontStyle60"/>
          <w:rFonts w:ascii="Arial" w:hAnsi="Arial" w:cs="Arial"/>
          <w:sz w:val="24"/>
          <w:szCs w:val="24"/>
        </w:rPr>
        <w:t>Відносини контролю, с</w:t>
      </w:r>
      <w:r w:rsidRPr="00EB502A">
        <w:rPr>
          <w:rFonts w:ascii="Arial" w:hAnsi="Arial" w:cs="Arial"/>
          <w:b/>
        </w:rPr>
        <w:t>тан корпоративного управління</w:t>
      </w:r>
    </w:p>
    <w:p w14:paraId="7F9CC9C5" w14:textId="77777777" w:rsidR="00A55896" w:rsidRPr="00EB502A" w:rsidRDefault="00A55896" w:rsidP="00480FB8">
      <w:pPr>
        <w:pStyle w:val="Style42"/>
        <w:tabs>
          <w:tab w:val="left" w:pos="701"/>
        </w:tabs>
        <w:jc w:val="both"/>
        <w:rPr>
          <w:rFonts w:ascii="Arial" w:hAnsi="Arial" w:cs="Arial"/>
          <w:sz w:val="10"/>
          <w:szCs w:val="10"/>
        </w:rPr>
      </w:pPr>
    </w:p>
    <w:p w14:paraId="3CF57B7C" w14:textId="47321BEC" w:rsidR="00A55896" w:rsidRPr="00630093" w:rsidRDefault="00A55896" w:rsidP="00480FB8">
      <w:pPr>
        <w:pStyle w:val="Style42"/>
        <w:tabs>
          <w:tab w:val="left" w:pos="701"/>
        </w:tabs>
        <w:jc w:val="both"/>
        <w:rPr>
          <w:rFonts w:ascii="Arial" w:hAnsi="Arial" w:cs="Arial"/>
        </w:rPr>
      </w:pPr>
      <w:r w:rsidRPr="00EB502A">
        <w:rPr>
          <w:rFonts w:ascii="Arial" w:hAnsi="Arial" w:cs="Arial"/>
        </w:rPr>
        <w:t xml:space="preserve">Наглядова </w:t>
      </w:r>
      <w:r w:rsidR="008A434C" w:rsidRPr="00EB502A">
        <w:rPr>
          <w:rFonts w:ascii="Arial" w:hAnsi="Arial" w:cs="Arial"/>
        </w:rPr>
        <w:t>р</w:t>
      </w:r>
      <w:r w:rsidRPr="00EB502A">
        <w:rPr>
          <w:rFonts w:ascii="Arial" w:hAnsi="Arial" w:cs="Arial"/>
        </w:rPr>
        <w:t>ада є органом Компанії, що здійснює захист прав</w:t>
      </w:r>
      <w:r w:rsidRPr="00630093">
        <w:rPr>
          <w:rFonts w:ascii="Arial" w:hAnsi="Arial" w:cs="Arial"/>
        </w:rPr>
        <w:t xml:space="preserve"> </w:t>
      </w:r>
      <w:r w:rsidR="009777A2" w:rsidRPr="00630093">
        <w:rPr>
          <w:rFonts w:ascii="Arial" w:hAnsi="Arial" w:cs="Arial"/>
        </w:rPr>
        <w:t>а</w:t>
      </w:r>
      <w:r w:rsidRPr="00630093">
        <w:rPr>
          <w:rFonts w:ascii="Arial" w:hAnsi="Arial" w:cs="Arial"/>
        </w:rPr>
        <w:t xml:space="preserve">кціонерів, контролює </w:t>
      </w:r>
      <w:r w:rsidRPr="00630093">
        <w:rPr>
          <w:rFonts w:ascii="Arial" w:hAnsi="Arial" w:cs="Arial"/>
        </w:rPr>
        <w:lastRenderedPageBreak/>
        <w:t xml:space="preserve">та регулює діяльність одноосібного виконавчого органу Компанії </w:t>
      </w:r>
      <w:r w:rsidR="009777A2" w:rsidRPr="00630093">
        <w:rPr>
          <w:rStyle w:val="HTML"/>
          <w:rFonts w:ascii="Arial" w:hAnsi="Arial" w:cs="Arial"/>
          <w:caps/>
          <w:sz w:val="24"/>
          <w:szCs w:val="24"/>
        </w:rPr>
        <w:t>–</w:t>
      </w:r>
      <w:r w:rsidRPr="00630093">
        <w:rPr>
          <w:rFonts w:ascii="Arial" w:hAnsi="Arial" w:cs="Arial"/>
        </w:rPr>
        <w:t xml:space="preserve"> Генерального директора. </w:t>
      </w:r>
    </w:p>
    <w:p w14:paraId="308F13B2" w14:textId="77777777" w:rsidR="00A55896" w:rsidRPr="00630093" w:rsidRDefault="00A55896" w:rsidP="00480FB8">
      <w:pPr>
        <w:pStyle w:val="Style42"/>
        <w:tabs>
          <w:tab w:val="left" w:pos="701"/>
        </w:tabs>
        <w:jc w:val="both"/>
        <w:rPr>
          <w:rFonts w:ascii="Arial" w:hAnsi="Arial" w:cs="Arial"/>
          <w:sz w:val="6"/>
          <w:szCs w:val="6"/>
        </w:rPr>
      </w:pPr>
    </w:p>
    <w:p w14:paraId="7BF370B9" w14:textId="4D6550CD" w:rsidR="00A55896" w:rsidRPr="00630093" w:rsidRDefault="00A55896" w:rsidP="00480FB8">
      <w:pPr>
        <w:pStyle w:val="Style42"/>
        <w:tabs>
          <w:tab w:val="left" w:pos="701"/>
        </w:tabs>
        <w:jc w:val="both"/>
        <w:rPr>
          <w:rFonts w:ascii="Arial" w:hAnsi="Arial" w:cs="Arial"/>
        </w:rPr>
      </w:pPr>
      <w:r w:rsidRPr="00630093">
        <w:rPr>
          <w:rFonts w:ascii="Arial" w:hAnsi="Arial" w:cs="Arial"/>
        </w:rPr>
        <w:t xml:space="preserve">Генеральний директор діє від імені Компанії у межах, </w:t>
      </w:r>
      <w:r w:rsidR="008A434C" w:rsidRPr="00630093">
        <w:rPr>
          <w:rFonts w:ascii="Arial" w:hAnsi="Arial" w:cs="Arial"/>
        </w:rPr>
        <w:t>у</w:t>
      </w:r>
      <w:r w:rsidRPr="00630093">
        <w:rPr>
          <w:rFonts w:ascii="Arial" w:hAnsi="Arial" w:cs="Arial"/>
        </w:rPr>
        <w:t>становлених Статутом та законодавством України.</w:t>
      </w:r>
    </w:p>
    <w:p w14:paraId="453859F9" w14:textId="77777777" w:rsidR="00A55896" w:rsidRPr="00630093" w:rsidRDefault="00A55896" w:rsidP="00480FB8">
      <w:pPr>
        <w:pStyle w:val="Style42"/>
        <w:tabs>
          <w:tab w:val="left" w:pos="701"/>
        </w:tabs>
        <w:jc w:val="both"/>
        <w:rPr>
          <w:rFonts w:ascii="Arial" w:hAnsi="Arial" w:cs="Arial"/>
          <w:sz w:val="6"/>
          <w:szCs w:val="6"/>
        </w:rPr>
      </w:pPr>
    </w:p>
    <w:p w14:paraId="288A36FC" w14:textId="77777777" w:rsidR="009777A2" w:rsidRPr="00630093" w:rsidRDefault="00A55896" w:rsidP="00480FB8">
      <w:pPr>
        <w:pStyle w:val="Style42"/>
        <w:tabs>
          <w:tab w:val="left" w:pos="701"/>
        </w:tabs>
        <w:jc w:val="both"/>
        <w:rPr>
          <w:rFonts w:ascii="Arial" w:hAnsi="Arial" w:cs="Arial"/>
        </w:rPr>
      </w:pPr>
      <w:r w:rsidRPr="00630093">
        <w:rPr>
          <w:rFonts w:ascii="Arial" w:hAnsi="Arial" w:cs="Arial"/>
        </w:rPr>
        <w:t xml:space="preserve">Перевірку фінансово-господарської діяльності Компанії проводить Ревізійна комісія, яка обирається Загальними зборами </w:t>
      </w:r>
      <w:r w:rsidR="009777A2" w:rsidRPr="00630093">
        <w:rPr>
          <w:rFonts w:ascii="Arial" w:hAnsi="Arial" w:cs="Arial"/>
        </w:rPr>
        <w:t>а</w:t>
      </w:r>
      <w:r w:rsidRPr="00630093">
        <w:rPr>
          <w:rFonts w:ascii="Arial" w:hAnsi="Arial" w:cs="Arial"/>
        </w:rPr>
        <w:t>кціонерів.</w:t>
      </w:r>
    </w:p>
    <w:p w14:paraId="7DAAA911" w14:textId="77777777" w:rsidR="009777A2" w:rsidRPr="00630093" w:rsidRDefault="009777A2" w:rsidP="00480FB8">
      <w:pPr>
        <w:autoSpaceDE/>
        <w:autoSpaceDN/>
        <w:adjustRightInd/>
        <w:jc w:val="both"/>
        <w:rPr>
          <w:rFonts w:ascii="Arial" w:eastAsiaTheme="minorHAnsi" w:hAnsi="Arial" w:cs="Arial"/>
          <w:sz w:val="6"/>
          <w:szCs w:val="6"/>
          <w:lang w:eastAsia="en-US"/>
        </w:rPr>
      </w:pPr>
    </w:p>
    <w:p w14:paraId="3334AC8B" w14:textId="6EB84DB8" w:rsidR="008420CF" w:rsidRPr="008420CF" w:rsidRDefault="008420CF" w:rsidP="008420CF">
      <w:pPr>
        <w:widowControl/>
        <w:shd w:val="clear" w:color="auto" w:fill="FFFFFF"/>
        <w:autoSpaceDE/>
        <w:autoSpaceDN/>
        <w:adjustRightInd/>
        <w:jc w:val="both"/>
        <w:rPr>
          <w:color w:val="242424"/>
          <w:lang w:val="ru-RU" w:eastAsia="ru-RU"/>
        </w:rPr>
      </w:pPr>
      <w:proofErr w:type="spellStart"/>
      <w:r w:rsidRPr="008420CF">
        <w:rPr>
          <w:rFonts w:ascii="Arial" w:hAnsi="Arial" w:cs="Arial"/>
          <w:color w:val="000000"/>
          <w:bdr w:val="none" w:sz="0" w:space="0" w:color="auto" w:frame="1"/>
          <w:lang w:val="ru-RU" w:eastAsia="ru-RU"/>
        </w:rPr>
        <w:t>Відповідно</w:t>
      </w:r>
      <w:proofErr w:type="spellEnd"/>
      <w:r w:rsidRPr="008420CF">
        <w:rPr>
          <w:rFonts w:ascii="Arial" w:hAnsi="Arial" w:cs="Arial"/>
          <w:color w:val="000000"/>
          <w:bdr w:val="none" w:sz="0" w:space="0" w:color="auto" w:frame="1"/>
          <w:lang w:val="ru-RU" w:eastAsia="ru-RU"/>
        </w:rPr>
        <w:t xml:space="preserve"> до </w:t>
      </w:r>
      <w:proofErr w:type="spellStart"/>
      <w:r w:rsidRPr="008420CF">
        <w:rPr>
          <w:rFonts w:ascii="Arial" w:hAnsi="Arial" w:cs="Arial"/>
          <w:color w:val="000000"/>
          <w:bdr w:val="none" w:sz="0" w:space="0" w:color="auto" w:frame="1"/>
          <w:lang w:val="ru-RU" w:eastAsia="ru-RU"/>
        </w:rPr>
        <w:t>Рішення</w:t>
      </w:r>
      <w:proofErr w:type="spellEnd"/>
      <w:r w:rsidRPr="008420CF">
        <w:rPr>
          <w:rFonts w:ascii="Arial" w:hAnsi="Arial" w:cs="Arial"/>
          <w:color w:val="000000"/>
          <w:bdr w:val="none" w:sz="0" w:space="0" w:color="auto" w:frame="1"/>
          <w:lang w:val="ru-RU" w:eastAsia="ru-RU"/>
        </w:rPr>
        <w:t xml:space="preserve"> </w:t>
      </w:r>
      <w:proofErr w:type="spellStart"/>
      <w:r w:rsidRPr="008420CF">
        <w:rPr>
          <w:rFonts w:ascii="Arial" w:hAnsi="Arial" w:cs="Arial"/>
          <w:color w:val="000000"/>
          <w:bdr w:val="none" w:sz="0" w:space="0" w:color="auto" w:frame="1"/>
          <w:lang w:val="ru-RU" w:eastAsia="ru-RU"/>
        </w:rPr>
        <w:t>Загальних</w:t>
      </w:r>
      <w:proofErr w:type="spellEnd"/>
      <w:r w:rsidRPr="008420CF">
        <w:rPr>
          <w:rFonts w:ascii="Arial" w:hAnsi="Arial" w:cs="Arial"/>
          <w:color w:val="000000"/>
          <w:bdr w:val="none" w:sz="0" w:space="0" w:color="auto" w:frame="1"/>
          <w:lang w:val="ru-RU" w:eastAsia="ru-RU"/>
        </w:rPr>
        <w:t xml:space="preserve"> </w:t>
      </w:r>
      <w:proofErr w:type="spellStart"/>
      <w:r w:rsidRPr="008420CF">
        <w:rPr>
          <w:rFonts w:ascii="Arial" w:hAnsi="Arial" w:cs="Arial"/>
          <w:color w:val="000000"/>
          <w:bdr w:val="none" w:sz="0" w:space="0" w:color="auto" w:frame="1"/>
          <w:lang w:val="ru-RU" w:eastAsia="ru-RU"/>
        </w:rPr>
        <w:t>зборів</w:t>
      </w:r>
      <w:proofErr w:type="spellEnd"/>
      <w:r w:rsidRPr="008420CF">
        <w:rPr>
          <w:rFonts w:ascii="Arial" w:hAnsi="Arial" w:cs="Arial"/>
          <w:color w:val="000000"/>
          <w:bdr w:val="none" w:sz="0" w:space="0" w:color="auto" w:frame="1"/>
          <w:lang w:val="ru-RU" w:eastAsia="ru-RU"/>
        </w:rPr>
        <w:t xml:space="preserve"> </w:t>
      </w:r>
      <w:proofErr w:type="spellStart"/>
      <w:r w:rsidRPr="008420CF">
        <w:rPr>
          <w:rFonts w:ascii="Arial" w:hAnsi="Arial" w:cs="Arial"/>
          <w:color w:val="000000"/>
          <w:bdr w:val="none" w:sz="0" w:space="0" w:color="auto" w:frame="1"/>
          <w:lang w:val="ru-RU" w:eastAsia="ru-RU"/>
        </w:rPr>
        <w:t>акціонерів</w:t>
      </w:r>
      <w:proofErr w:type="spellEnd"/>
      <w:r w:rsidRPr="008420CF">
        <w:rPr>
          <w:rFonts w:ascii="Arial" w:hAnsi="Arial" w:cs="Arial"/>
          <w:color w:val="000000"/>
          <w:bdr w:val="none" w:sz="0" w:space="0" w:color="auto" w:frame="1"/>
          <w:lang w:val="ru-RU" w:eastAsia="ru-RU"/>
        </w:rPr>
        <w:t> </w:t>
      </w:r>
      <w:proofErr w:type="spellStart"/>
      <w:r>
        <w:rPr>
          <w:rFonts w:ascii="Arial" w:hAnsi="Arial" w:cs="Arial"/>
          <w:color w:val="000000"/>
          <w:bdr w:val="none" w:sz="0" w:space="0" w:color="auto" w:frame="1"/>
          <w:lang w:val="ru-RU" w:eastAsia="ru-RU"/>
        </w:rPr>
        <w:t>від</w:t>
      </w:r>
      <w:proofErr w:type="spellEnd"/>
      <w:r>
        <w:rPr>
          <w:rFonts w:ascii="Arial" w:hAnsi="Arial" w:cs="Arial"/>
          <w:color w:val="000000"/>
          <w:bdr w:val="none" w:sz="0" w:space="0" w:color="auto" w:frame="1"/>
          <w:lang w:val="ru-RU" w:eastAsia="ru-RU"/>
        </w:rPr>
        <w:t xml:space="preserve"> 26.04.2023 </w:t>
      </w:r>
      <w:r w:rsidRPr="008420CF">
        <w:rPr>
          <w:rFonts w:ascii="Arial" w:hAnsi="Arial" w:cs="Arial"/>
          <w:color w:val="000000"/>
          <w:bdr w:val="none" w:sz="0" w:space="0" w:color="auto" w:frame="1"/>
          <w:lang w:val="ru-RU" w:eastAsia="ru-RU"/>
        </w:rPr>
        <w:t xml:space="preserve">р., членами </w:t>
      </w:r>
      <w:proofErr w:type="spellStart"/>
      <w:r w:rsidRPr="008420CF">
        <w:rPr>
          <w:rFonts w:ascii="Arial" w:hAnsi="Arial" w:cs="Arial"/>
          <w:color w:val="000000"/>
          <w:bdr w:val="none" w:sz="0" w:space="0" w:color="auto" w:frame="1"/>
          <w:lang w:val="ru-RU" w:eastAsia="ru-RU"/>
        </w:rPr>
        <w:t>Наглядової</w:t>
      </w:r>
      <w:proofErr w:type="spellEnd"/>
      <w:r w:rsidRPr="008420CF">
        <w:rPr>
          <w:rFonts w:ascii="Arial" w:hAnsi="Arial" w:cs="Arial"/>
          <w:color w:val="000000"/>
          <w:bdr w:val="none" w:sz="0" w:space="0" w:color="auto" w:frame="1"/>
          <w:lang w:val="ru-RU" w:eastAsia="ru-RU"/>
        </w:rPr>
        <w:t xml:space="preserve"> ради </w:t>
      </w:r>
      <w:proofErr w:type="spellStart"/>
      <w:r w:rsidRPr="008420CF">
        <w:rPr>
          <w:rFonts w:ascii="Arial" w:hAnsi="Arial" w:cs="Arial"/>
          <w:color w:val="000000"/>
          <w:bdr w:val="none" w:sz="0" w:space="0" w:color="auto" w:frame="1"/>
          <w:lang w:val="ru-RU" w:eastAsia="ru-RU"/>
        </w:rPr>
        <w:t>строком</w:t>
      </w:r>
      <w:proofErr w:type="spellEnd"/>
      <w:r w:rsidRPr="008420CF">
        <w:rPr>
          <w:rFonts w:ascii="Arial" w:hAnsi="Arial" w:cs="Arial"/>
          <w:color w:val="000000"/>
          <w:bdr w:val="none" w:sz="0" w:space="0" w:color="auto" w:frame="1"/>
          <w:lang w:val="ru-RU" w:eastAsia="ru-RU"/>
        </w:rPr>
        <w:t xml:space="preserve"> на 3 роки </w:t>
      </w:r>
      <w:proofErr w:type="spellStart"/>
      <w:r w:rsidRPr="008420CF">
        <w:rPr>
          <w:rFonts w:ascii="Arial" w:hAnsi="Arial" w:cs="Arial"/>
          <w:color w:val="000000"/>
          <w:bdr w:val="none" w:sz="0" w:space="0" w:color="auto" w:frame="1"/>
          <w:lang w:val="ru-RU" w:eastAsia="ru-RU"/>
        </w:rPr>
        <w:t>були</w:t>
      </w:r>
      <w:proofErr w:type="spellEnd"/>
      <w:r w:rsidRPr="008420CF">
        <w:rPr>
          <w:rFonts w:ascii="Arial" w:hAnsi="Arial" w:cs="Arial"/>
          <w:color w:val="000000"/>
          <w:bdr w:val="none" w:sz="0" w:space="0" w:color="auto" w:frame="1"/>
          <w:lang w:val="ru-RU" w:eastAsia="ru-RU"/>
        </w:rPr>
        <w:t xml:space="preserve"> </w:t>
      </w:r>
      <w:proofErr w:type="spellStart"/>
      <w:r w:rsidRPr="008420CF">
        <w:rPr>
          <w:rFonts w:ascii="Arial" w:hAnsi="Arial" w:cs="Arial"/>
          <w:color w:val="000000"/>
          <w:bdr w:val="none" w:sz="0" w:space="0" w:color="auto" w:frame="1"/>
          <w:lang w:val="ru-RU" w:eastAsia="ru-RU"/>
        </w:rPr>
        <w:t>обрані</w:t>
      </w:r>
      <w:proofErr w:type="spellEnd"/>
      <w:r w:rsidRPr="008420CF">
        <w:rPr>
          <w:rFonts w:ascii="Arial" w:hAnsi="Arial" w:cs="Arial"/>
          <w:color w:val="000000"/>
          <w:bdr w:val="none" w:sz="0" w:space="0" w:color="auto" w:frame="1"/>
          <w:lang w:val="ru-RU" w:eastAsia="ru-RU"/>
        </w:rPr>
        <w:t>:</w:t>
      </w:r>
    </w:p>
    <w:p w14:paraId="06CC3175" w14:textId="77777777" w:rsidR="008420CF" w:rsidRPr="008420CF" w:rsidRDefault="008420CF" w:rsidP="008420CF">
      <w:pPr>
        <w:widowControl/>
        <w:shd w:val="clear" w:color="auto" w:fill="FFFFFF"/>
        <w:autoSpaceDE/>
        <w:autoSpaceDN/>
        <w:adjustRightInd/>
        <w:jc w:val="both"/>
        <w:rPr>
          <w:color w:val="242424"/>
          <w:lang w:val="ru-RU" w:eastAsia="ru-RU"/>
        </w:rPr>
      </w:pPr>
      <w:r w:rsidRPr="008420CF">
        <w:rPr>
          <w:rFonts w:ascii="Arial" w:hAnsi="Arial" w:cs="Arial"/>
          <w:color w:val="000000"/>
          <w:bdr w:val="none" w:sz="0" w:space="0" w:color="auto" w:frame="1"/>
          <w:lang w:val="ru-RU" w:eastAsia="ru-RU"/>
        </w:rPr>
        <w:t>-               Гордієнко Ігор Миколайович;</w:t>
      </w:r>
    </w:p>
    <w:p w14:paraId="62920AA0" w14:textId="77777777" w:rsidR="008420CF" w:rsidRPr="008420CF" w:rsidRDefault="008420CF" w:rsidP="008420CF">
      <w:pPr>
        <w:widowControl/>
        <w:shd w:val="clear" w:color="auto" w:fill="FFFFFF"/>
        <w:autoSpaceDE/>
        <w:autoSpaceDN/>
        <w:adjustRightInd/>
        <w:ind w:left="567" w:hanging="567"/>
        <w:jc w:val="both"/>
        <w:rPr>
          <w:color w:val="242424"/>
          <w:lang w:val="ru-RU" w:eastAsia="ru-RU"/>
        </w:rPr>
      </w:pPr>
      <w:r w:rsidRPr="008420CF">
        <w:rPr>
          <w:rFonts w:ascii="Arial" w:hAnsi="Arial" w:cs="Arial"/>
          <w:color w:val="000000"/>
          <w:bdr w:val="none" w:sz="0" w:space="0" w:color="auto" w:frame="1"/>
          <w:lang w:val="ru-RU" w:eastAsia="ru-RU"/>
        </w:rPr>
        <w:t>-               Мацак Олександр Миколайович;</w:t>
      </w:r>
    </w:p>
    <w:p w14:paraId="17AE9403" w14:textId="77777777" w:rsidR="008420CF" w:rsidRPr="008420CF" w:rsidRDefault="008420CF" w:rsidP="008420CF">
      <w:pPr>
        <w:widowControl/>
        <w:shd w:val="clear" w:color="auto" w:fill="FFFFFF"/>
        <w:autoSpaceDE/>
        <w:autoSpaceDN/>
        <w:adjustRightInd/>
        <w:ind w:left="567" w:hanging="567"/>
        <w:jc w:val="both"/>
        <w:rPr>
          <w:color w:val="242424"/>
          <w:lang w:val="ru-RU" w:eastAsia="ru-RU"/>
        </w:rPr>
      </w:pPr>
      <w:r w:rsidRPr="008420CF">
        <w:rPr>
          <w:rFonts w:ascii="Arial" w:hAnsi="Arial" w:cs="Arial"/>
          <w:color w:val="000000"/>
          <w:bdr w:val="none" w:sz="0" w:space="0" w:color="auto" w:frame="1"/>
          <w:lang w:val="ru-RU" w:eastAsia="ru-RU"/>
        </w:rPr>
        <w:t>-               Шевченко Віктор Васильович.</w:t>
      </w:r>
    </w:p>
    <w:p w14:paraId="1F71028C" w14:textId="77777777" w:rsidR="008420CF" w:rsidRPr="008420CF" w:rsidRDefault="008420CF" w:rsidP="008420CF">
      <w:pPr>
        <w:widowControl/>
        <w:shd w:val="clear" w:color="auto" w:fill="FFFFFF"/>
        <w:autoSpaceDE/>
        <w:autoSpaceDN/>
        <w:adjustRightInd/>
        <w:ind w:left="720" w:hanging="360"/>
        <w:jc w:val="both"/>
        <w:rPr>
          <w:color w:val="242424"/>
          <w:lang w:val="ru-RU" w:eastAsia="ru-RU"/>
        </w:rPr>
      </w:pPr>
      <w:r w:rsidRPr="008420CF">
        <w:rPr>
          <w:rFonts w:ascii="Arial" w:hAnsi="Arial" w:cs="Arial"/>
          <w:color w:val="000000"/>
          <w:bdr w:val="none" w:sz="0" w:space="0" w:color="auto" w:frame="1"/>
          <w:lang w:eastAsia="ru-RU"/>
        </w:rPr>
        <w:t>-</w:t>
      </w:r>
      <w:r w:rsidRPr="008420CF">
        <w:rPr>
          <w:color w:val="000000"/>
          <w:sz w:val="14"/>
          <w:szCs w:val="14"/>
          <w:bdr w:val="none" w:sz="0" w:space="0" w:color="auto" w:frame="1"/>
          <w:lang w:eastAsia="ru-RU"/>
        </w:rPr>
        <w:t>       </w:t>
      </w:r>
      <w:r w:rsidRPr="008420CF">
        <w:rPr>
          <w:rFonts w:ascii="Arial" w:hAnsi="Arial" w:cs="Arial"/>
          <w:color w:val="000000"/>
          <w:bdr w:val="none" w:sz="0" w:space="0" w:color="auto" w:frame="1"/>
          <w:lang w:eastAsia="ru-RU"/>
        </w:rPr>
        <w:t>Колісецька Людмила Олександрівна</w:t>
      </w:r>
    </w:p>
    <w:p w14:paraId="4D7B64F6" w14:textId="77777777" w:rsidR="008420CF" w:rsidRPr="008420CF" w:rsidRDefault="008420CF" w:rsidP="008420CF">
      <w:pPr>
        <w:widowControl/>
        <w:shd w:val="clear" w:color="auto" w:fill="FFFFFF"/>
        <w:autoSpaceDE/>
        <w:autoSpaceDN/>
        <w:adjustRightInd/>
        <w:jc w:val="both"/>
        <w:rPr>
          <w:color w:val="242424"/>
          <w:lang w:val="ru-RU" w:eastAsia="ru-RU"/>
        </w:rPr>
      </w:pPr>
      <w:r w:rsidRPr="008420CF">
        <w:rPr>
          <w:rFonts w:ascii="Arial" w:hAnsi="Arial" w:cs="Arial"/>
          <w:color w:val="000000"/>
          <w:bdr w:val="none" w:sz="0" w:space="0" w:color="auto" w:frame="1"/>
          <w:lang w:val="ru-RU" w:eastAsia="ru-RU"/>
        </w:rPr>
        <w:t> </w:t>
      </w:r>
    </w:p>
    <w:p w14:paraId="11DD22BD" w14:textId="1F29CF6C" w:rsidR="008420CF" w:rsidRPr="008420CF" w:rsidRDefault="008420CF" w:rsidP="008420CF">
      <w:pPr>
        <w:widowControl/>
        <w:shd w:val="clear" w:color="auto" w:fill="FFFFFF"/>
        <w:autoSpaceDE/>
        <w:autoSpaceDN/>
        <w:adjustRightInd/>
        <w:jc w:val="both"/>
        <w:rPr>
          <w:color w:val="242424"/>
          <w:lang w:val="ru-RU" w:eastAsia="ru-RU"/>
        </w:rPr>
      </w:pPr>
      <w:r w:rsidRPr="008420CF">
        <w:rPr>
          <w:rFonts w:ascii="Arial" w:hAnsi="Arial" w:cs="Arial"/>
          <w:color w:val="000000"/>
          <w:bdr w:val="none" w:sz="0" w:space="0" w:color="auto" w:frame="1"/>
          <w:lang w:val="ru-RU" w:eastAsia="ru-RU"/>
        </w:rPr>
        <w:t xml:space="preserve">Для </w:t>
      </w:r>
      <w:proofErr w:type="spellStart"/>
      <w:r w:rsidRPr="008420CF">
        <w:rPr>
          <w:rFonts w:ascii="Arial" w:hAnsi="Arial" w:cs="Arial"/>
          <w:color w:val="000000"/>
          <w:bdr w:val="none" w:sz="0" w:space="0" w:color="auto" w:frame="1"/>
          <w:lang w:val="ru-RU" w:eastAsia="ru-RU"/>
        </w:rPr>
        <w:t>членів</w:t>
      </w:r>
      <w:proofErr w:type="spellEnd"/>
      <w:r w:rsidRPr="008420CF">
        <w:rPr>
          <w:rFonts w:ascii="Arial" w:hAnsi="Arial" w:cs="Arial"/>
          <w:color w:val="000000"/>
          <w:bdr w:val="none" w:sz="0" w:space="0" w:color="auto" w:frame="1"/>
          <w:lang w:val="ru-RU" w:eastAsia="ru-RU"/>
        </w:rPr>
        <w:t> </w:t>
      </w:r>
      <w:r w:rsidRPr="008420CF">
        <w:rPr>
          <w:rFonts w:ascii="Arial" w:hAnsi="Arial" w:cs="Arial"/>
          <w:color w:val="000000"/>
          <w:bdr w:val="none" w:sz="0" w:space="0" w:color="auto" w:frame="1"/>
          <w:lang w:eastAsia="ru-RU"/>
        </w:rPr>
        <w:t>Наглядової </w:t>
      </w:r>
      <w:r>
        <w:rPr>
          <w:rFonts w:ascii="Arial" w:hAnsi="Arial" w:cs="Arial"/>
          <w:color w:val="000000"/>
          <w:bdr w:val="none" w:sz="0" w:space="0" w:color="auto" w:frame="1"/>
          <w:lang w:eastAsia="ru-RU"/>
        </w:rPr>
        <w:t>ради 26.04</w:t>
      </w:r>
      <w:r w:rsidR="00220725">
        <w:rPr>
          <w:rFonts w:ascii="Arial" w:hAnsi="Arial" w:cs="Arial"/>
          <w:color w:val="000000"/>
          <w:bdr w:val="none" w:sz="0" w:space="0" w:color="auto" w:frame="1"/>
          <w:lang w:eastAsia="ru-RU"/>
        </w:rPr>
        <w:t>.</w:t>
      </w:r>
      <w:r>
        <w:rPr>
          <w:rFonts w:ascii="Arial" w:hAnsi="Arial" w:cs="Arial"/>
          <w:color w:val="000000"/>
          <w:bdr w:val="none" w:sz="0" w:space="0" w:color="auto" w:frame="1"/>
          <w:lang w:eastAsia="ru-RU"/>
        </w:rPr>
        <w:t>2023 р.</w:t>
      </w:r>
      <w:r w:rsidRPr="008420CF">
        <w:rPr>
          <w:rFonts w:ascii="Arial" w:hAnsi="Arial" w:cs="Arial"/>
          <w:color w:val="000000"/>
          <w:bdr w:val="none" w:sz="0" w:space="0" w:color="auto" w:frame="1"/>
          <w:lang w:val="ru-RU" w:eastAsia="ru-RU"/>
        </w:rPr>
        <w:t xml:space="preserve"> </w:t>
      </w:r>
      <w:proofErr w:type="spellStart"/>
      <w:r w:rsidRPr="008420CF">
        <w:rPr>
          <w:rFonts w:ascii="Arial" w:hAnsi="Arial" w:cs="Arial"/>
          <w:color w:val="000000"/>
          <w:bdr w:val="none" w:sz="0" w:space="0" w:color="auto" w:frame="1"/>
          <w:lang w:val="ru-RU" w:eastAsia="ru-RU"/>
        </w:rPr>
        <w:t>було</w:t>
      </w:r>
      <w:proofErr w:type="spellEnd"/>
      <w:r w:rsidRPr="008420CF">
        <w:rPr>
          <w:rFonts w:ascii="Arial" w:hAnsi="Arial" w:cs="Arial"/>
          <w:color w:val="000000"/>
          <w:bdr w:val="none" w:sz="0" w:space="0" w:color="auto" w:frame="1"/>
          <w:lang w:val="ru-RU" w:eastAsia="ru-RU"/>
        </w:rPr>
        <w:t xml:space="preserve"> </w:t>
      </w:r>
      <w:proofErr w:type="spellStart"/>
      <w:r w:rsidRPr="008420CF">
        <w:rPr>
          <w:rFonts w:ascii="Arial" w:hAnsi="Arial" w:cs="Arial"/>
          <w:color w:val="000000"/>
          <w:bdr w:val="none" w:sz="0" w:space="0" w:color="auto" w:frame="1"/>
          <w:lang w:val="ru-RU" w:eastAsia="ru-RU"/>
        </w:rPr>
        <w:t>затверджено</w:t>
      </w:r>
      <w:proofErr w:type="spellEnd"/>
      <w:r w:rsidRPr="008420CF">
        <w:rPr>
          <w:rFonts w:ascii="Arial" w:hAnsi="Arial" w:cs="Arial"/>
          <w:color w:val="000000"/>
          <w:bdr w:val="none" w:sz="0" w:space="0" w:color="auto" w:frame="1"/>
          <w:lang w:val="ru-RU" w:eastAsia="ru-RU"/>
        </w:rPr>
        <w:t xml:space="preserve"> </w:t>
      </w:r>
      <w:proofErr w:type="spellStart"/>
      <w:r w:rsidRPr="008420CF">
        <w:rPr>
          <w:rFonts w:ascii="Arial" w:hAnsi="Arial" w:cs="Arial"/>
          <w:color w:val="000000"/>
          <w:bdr w:val="none" w:sz="0" w:space="0" w:color="auto" w:frame="1"/>
          <w:lang w:val="ru-RU" w:eastAsia="ru-RU"/>
        </w:rPr>
        <w:t>Положення</w:t>
      </w:r>
      <w:proofErr w:type="spellEnd"/>
      <w:r w:rsidRPr="008420CF">
        <w:rPr>
          <w:rFonts w:ascii="Arial" w:hAnsi="Arial" w:cs="Arial"/>
          <w:color w:val="000000"/>
          <w:bdr w:val="none" w:sz="0" w:space="0" w:color="auto" w:frame="1"/>
          <w:lang w:val="ru-RU" w:eastAsia="ru-RU"/>
        </w:rPr>
        <w:t xml:space="preserve">, яке </w:t>
      </w:r>
      <w:proofErr w:type="spellStart"/>
      <w:r w:rsidRPr="008420CF">
        <w:rPr>
          <w:rFonts w:ascii="Arial" w:hAnsi="Arial" w:cs="Arial"/>
          <w:color w:val="000000"/>
          <w:bdr w:val="none" w:sz="0" w:space="0" w:color="auto" w:frame="1"/>
          <w:lang w:val="ru-RU" w:eastAsia="ru-RU"/>
        </w:rPr>
        <w:t>регулює</w:t>
      </w:r>
      <w:proofErr w:type="spellEnd"/>
      <w:r w:rsidRPr="008420CF">
        <w:rPr>
          <w:rFonts w:ascii="Arial" w:hAnsi="Arial" w:cs="Arial"/>
          <w:color w:val="000000"/>
          <w:bdr w:val="none" w:sz="0" w:space="0" w:color="auto" w:frame="1"/>
          <w:lang w:val="ru-RU" w:eastAsia="ru-RU"/>
        </w:rPr>
        <w:t xml:space="preserve"> </w:t>
      </w:r>
      <w:proofErr w:type="spellStart"/>
      <w:r w:rsidRPr="008420CF">
        <w:rPr>
          <w:rFonts w:ascii="Arial" w:hAnsi="Arial" w:cs="Arial"/>
          <w:color w:val="000000"/>
          <w:bdr w:val="none" w:sz="0" w:space="0" w:color="auto" w:frame="1"/>
          <w:lang w:val="ru-RU" w:eastAsia="ru-RU"/>
        </w:rPr>
        <w:t>повноваження</w:t>
      </w:r>
      <w:proofErr w:type="spellEnd"/>
      <w:r w:rsidRPr="008420CF">
        <w:rPr>
          <w:rFonts w:ascii="Arial" w:hAnsi="Arial" w:cs="Arial"/>
          <w:color w:val="000000"/>
          <w:bdr w:val="none" w:sz="0" w:space="0" w:color="auto" w:frame="1"/>
          <w:lang w:val="ru-RU" w:eastAsia="ru-RU"/>
        </w:rPr>
        <w:t xml:space="preserve"> і </w:t>
      </w:r>
      <w:proofErr w:type="spellStart"/>
      <w:r w:rsidRPr="008420CF">
        <w:rPr>
          <w:rFonts w:ascii="Arial" w:hAnsi="Arial" w:cs="Arial"/>
          <w:color w:val="000000"/>
          <w:bdr w:val="none" w:sz="0" w:space="0" w:color="auto" w:frame="1"/>
          <w:lang w:val="ru-RU" w:eastAsia="ru-RU"/>
        </w:rPr>
        <w:t>основні</w:t>
      </w:r>
      <w:proofErr w:type="spellEnd"/>
      <w:r w:rsidRPr="008420CF">
        <w:rPr>
          <w:rFonts w:ascii="Arial" w:hAnsi="Arial" w:cs="Arial"/>
          <w:color w:val="000000"/>
          <w:bdr w:val="none" w:sz="0" w:space="0" w:color="auto" w:frame="1"/>
          <w:lang w:val="ru-RU" w:eastAsia="ru-RU"/>
        </w:rPr>
        <w:t xml:space="preserve"> </w:t>
      </w:r>
      <w:proofErr w:type="spellStart"/>
      <w:r w:rsidRPr="008420CF">
        <w:rPr>
          <w:rFonts w:ascii="Arial" w:hAnsi="Arial" w:cs="Arial"/>
          <w:color w:val="000000"/>
          <w:bdr w:val="none" w:sz="0" w:space="0" w:color="auto" w:frame="1"/>
          <w:lang w:val="ru-RU" w:eastAsia="ru-RU"/>
        </w:rPr>
        <w:t>обов’язки</w:t>
      </w:r>
      <w:proofErr w:type="spellEnd"/>
      <w:r w:rsidRPr="008420CF">
        <w:rPr>
          <w:rFonts w:ascii="Arial" w:hAnsi="Arial" w:cs="Arial"/>
          <w:color w:val="000000"/>
          <w:bdr w:val="none" w:sz="0" w:space="0" w:color="auto" w:frame="1"/>
          <w:lang w:val="ru-RU" w:eastAsia="ru-RU"/>
        </w:rPr>
        <w:t xml:space="preserve">, </w:t>
      </w:r>
      <w:proofErr w:type="spellStart"/>
      <w:r w:rsidRPr="008420CF">
        <w:rPr>
          <w:rFonts w:ascii="Arial" w:hAnsi="Arial" w:cs="Arial"/>
          <w:color w:val="000000"/>
          <w:bdr w:val="none" w:sz="0" w:space="0" w:color="auto" w:frame="1"/>
          <w:lang w:val="ru-RU" w:eastAsia="ru-RU"/>
        </w:rPr>
        <w:t>компетенції</w:t>
      </w:r>
      <w:proofErr w:type="spellEnd"/>
      <w:r w:rsidRPr="008420CF">
        <w:rPr>
          <w:rFonts w:ascii="Arial" w:hAnsi="Arial" w:cs="Arial"/>
          <w:color w:val="000000"/>
          <w:bdr w:val="none" w:sz="0" w:space="0" w:color="auto" w:frame="1"/>
          <w:lang w:val="ru-RU" w:eastAsia="ru-RU"/>
        </w:rPr>
        <w:t xml:space="preserve"> і порядок </w:t>
      </w:r>
      <w:proofErr w:type="spellStart"/>
      <w:r w:rsidRPr="008420CF">
        <w:rPr>
          <w:rFonts w:ascii="Arial" w:hAnsi="Arial" w:cs="Arial"/>
          <w:color w:val="000000"/>
          <w:bdr w:val="none" w:sz="0" w:space="0" w:color="auto" w:frame="1"/>
          <w:lang w:val="ru-RU" w:eastAsia="ru-RU"/>
        </w:rPr>
        <w:t>прийняття</w:t>
      </w:r>
      <w:proofErr w:type="spellEnd"/>
      <w:r w:rsidRPr="008420CF">
        <w:rPr>
          <w:rFonts w:ascii="Arial" w:hAnsi="Arial" w:cs="Arial"/>
          <w:color w:val="000000"/>
          <w:bdr w:val="none" w:sz="0" w:space="0" w:color="auto" w:frame="1"/>
          <w:lang w:val="ru-RU" w:eastAsia="ru-RU"/>
        </w:rPr>
        <w:t xml:space="preserve"> </w:t>
      </w:r>
      <w:proofErr w:type="spellStart"/>
      <w:r w:rsidRPr="008420CF">
        <w:rPr>
          <w:rFonts w:ascii="Arial" w:hAnsi="Arial" w:cs="Arial"/>
          <w:color w:val="000000"/>
          <w:bdr w:val="none" w:sz="0" w:space="0" w:color="auto" w:frame="1"/>
          <w:lang w:val="ru-RU" w:eastAsia="ru-RU"/>
        </w:rPr>
        <w:t>рішень</w:t>
      </w:r>
      <w:proofErr w:type="spellEnd"/>
      <w:r w:rsidRPr="008420CF">
        <w:rPr>
          <w:rFonts w:ascii="Arial" w:hAnsi="Arial" w:cs="Arial"/>
          <w:color w:val="000000"/>
          <w:bdr w:val="none" w:sz="0" w:space="0" w:color="auto" w:frame="1"/>
          <w:lang w:val="ru-RU" w:eastAsia="ru-RU"/>
        </w:rPr>
        <w:t>.</w:t>
      </w:r>
    </w:p>
    <w:p w14:paraId="6B8A5951" w14:textId="77777777" w:rsidR="008420CF" w:rsidRPr="008420CF" w:rsidRDefault="008420CF" w:rsidP="008420CF">
      <w:pPr>
        <w:widowControl/>
        <w:shd w:val="clear" w:color="auto" w:fill="FFFFFF"/>
        <w:autoSpaceDE/>
        <w:autoSpaceDN/>
        <w:adjustRightInd/>
        <w:jc w:val="both"/>
        <w:rPr>
          <w:color w:val="242424"/>
          <w:lang w:val="ru-RU" w:eastAsia="ru-RU"/>
        </w:rPr>
      </w:pPr>
      <w:r w:rsidRPr="008420CF">
        <w:rPr>
          <w:rFonts w:ascii="Arial" w:hAnsi="Arial" w:cs="Arial"/>
          <w:color w:val="000000"/>
          <w:bdr w:val="none" w:sz="0" w:space="0" w:color="auto" w:frame="1"/>
          <w:lang w:val="ru-RU" w:eastAsia="ru-RU"/>
        </w:rPr>
        <w:t> </w:t>
      </w:r>
    </w:p>
    <w:p w14:paraId="35915C28" w14:textId="77777777" w:rsidR="008420CF" w:rsidRPr="008420CF" w:rsidRDefault="008420CF" w:rsidP="008420CF">
      <w:pPr>
        <w:widowControl/>
        <w:shd w:val="clear" w:color="auto" w:fill="FFFFFF"/>
        <w:autoSpaceDE/>
        <w:autoSpaceDN/>
        <w:adjustRightInd/>
        <w:jc w:val="both"/>
        <w:rPr>
          <w:color w:val="242424"/>
          <w:lang w:val="ru-RU" w:eastAsia="ru-RU"/>
        </w:rPr>
      </w:pPr>
      <w:proofErr w:type="spellStart"/>
      <w:r w:rsidRPr="008420CF">
        <w:rPr>
          <w:rFonts w:ascii="Arial" w:hAnsi="Arial" w:cs="Arial"/>
          <w:color w:val="000000"/>
          <w:bdr w:val="none" w:sz="0" w:space="0" w:color="auto" w:frame="1"/>
          <w:lang w:val="ru-RU" w:eastAsia="ru-RU"/>
        </w:rPr>
        <w:t>Діяльність</w:t>
      </w:r>
      <w:proofErr w:type="spellEnd"/>
      <w:r w:rsidRPr="008420CF">
        <w:rPr>
          <w:rFonts w:ascii="Arial" w:hAnsi="Arial" w:cs="Arial"/>
          <w:color w:val="000000"/>
          <w:bdr w:val="none" w:sz="0" w:space="0" w:color="auto" w:frame="1"/>
          <w:lang w:val="ru-RU" w:eastAsia="ru-RU"/>
        </w:rPr>
        <w:t xml:space="preserve"> ради </w:t>
      </w:r>
      <w:proofErr w:type="spellStart"/>
      <w:r w:rsidRPr="008420CF">
        <w:rPr>
          <w:rFonts w:ascii="Arial" w:hAnsi="Arial" w:cs="Arial"/>
          <w:color w:val="000000"/>
          <w:bdr w:val="none" w:sz="0" w:space="0" w:color="auto" w:frame="1"/>
          <w:lang w:val="ru-RU" w:eastAsia="ru-RU"/>
        </w:rPr>
        <w:t>Компанії</w:t>
      </w:r>
      <w:proofErr w:type="spellEnd"/>
      <w:r w:rsidRPr="008420CF">
        <w:rPr>
          <w:rFonts w:ascii="Arial" w:hAnsi="Arial" w:cs="Arial"/>
          <w:color w:val="000000"/>
          <w:bdr w:val="none" w:sz="0" w:space="0" w:color="auto" w:frame="1"/>
          <w:lang w:val="ru-RU" w:eastAsia="ru-RU"/>
        </w:rPr>
        <w:t xml:space="preserve"> </w:t>
      </w:r>
      <w:proofErr w:type="spellStart"/>
      <w:r w:rsidRPr="008420CF">
        <w:rPr>
          <w:rFonts w:ascii="Arial" w:hAnsi="Arial" w:cs="Arial"/>
          <w:color w:val="000000"/>
          <w:bdr w:val="none" w:sz="0" w:space="0" w:color="auto" w:frame="1"/>
          <w:lang w:val="ru-RU" w:eastAsia="ru-RU"/>
        </w:rPr>
        <w:t>відповідає</w:t>
      </w:r>
      <w:proofErr w:type="spellEnd"/>
      <w:r w:rsidRPr="008420CF">
        <w:rPr>
          <w:rFonts w:ascii="Arial" w:hAnsi="Arial" w:cs="Arial"/>
          <w:color w:val="000000"/>
          <w:bdr w:val="none" w:sz="0" w:space="0" w:color="auto" w:frame="1"/>
          <w:lang w:val="ru-RU" w:eastAsia="ru-RU"/>
        </w:rPr>
        <w:t xml:space="preserve"> </w:t>
      </w:r>
      <w:proofErr w:type="spellStart"/>
      <w:r w:rsidRPr="008420CF">
        <w:rPr>
          <w:rFonts w:ascii="Arial" w:hAnsi="Arial" w:cs="Arial"/>
          <w:color w:val="000000"/>
          <w:bdr w:val="none" w:sz="0" w:space="0" w:color="auto" w:frame="1"/>
          <w:lang w:val="ru-RU" w:eastAsia="ru-RU"/>
        </w:rPr>
        <w:t>всім</w:t>
      </w:r>
      <w:proofErr w:type="spellEnd"/>
      <w:r w:rsidRPr="008420CF">
        <w:rPr>
          <w:rFonts w:ascii="Arial" w:hAnsi="Arial" w:cs="Arial"/>
          <w:color w:val="000000"/>
          <w:bdr w:val="none" w:sz="0" w:space="0" w:color="auto" w:frame="1"/>
          <w:lang w:val="ru-RU" w:eastAsia="ru-RU"/>
        </w:rPr>
        <w:t xml:space="preserve"> </w:t>
      </w:r>
      <w:proofErr w:type="spellStart"/>
      <w:r w:rsidRPr="008420CF">
        <w:rPr>
          <w:rFonts w:ascii="Arial" w:hAnsi="Arial" w:cs="Arial"/>
          <w:color w:val="000000"/>
          <w:bdr w:val="none" w:sz="0" w:space="0" w:color="auto" w:frame="1"/>
          <w:lang w:val="ru-RU" w:eastAsia="ru-RU"/>
        </w:rPr>
        <w:t>вимогам</w:t>
      </w:r>
      <w:proofErr w:type="spellEnd"/>
      <w:r w:rsidRPr="008420CF">
        <w:rPr>
          <w:rFonts w:ascii="Arial" w:hAnsi="Arial" w:cs="Arial"/>
          <w:color w:val="000000"/>
          <w:bdr w:val="none" w:sz="0" w:space="0" w:color="auto" w:frame="1"/>
          <w:lang w:val="ru-RU" w:eastAsia="ru-RU"/>
        </w:rPr>
        <w:t xml:space="preserve"> </w:t>
      </w:r>
      <w:proofErr w:type="spellStart"/>
      <w:r w:rsidRPr="008420CF">
        <w:rPr>
          <w:rFonts w:ascii="Arial" w:hAnsi="Arial" w:cs="Arial"/>
          <w:color w:val="000000"/>
          <w:bdr w:val="none" w:sz="0" w:space="0" w:color="auto" w:frame="1"/>
          <w:lang w:val="ru-RU" w:eastAsia="ru-RU"/>
        </w:rPr>
        <w:t>законодавства</w:t>
      </w:r>
      <w:proofErr w:type="spellEnd"/>
      <w:r w:rsidRPr="008420CF">
        <w:rPr>
          <w:rFonts w:ascii="Arial" w:hAnsi="Arial" w:cs="Arial"/>
          <w:color w:val="000000"/>
          <w:bdr w:val="none" w:sz="0" w:space="0" w:color="auto" w:frame="1"/>
          <w:lang w:val="ru-RU" w:eastAsia="ru-RU"/>
        </w:rPr>
        <w:t xml:space="preserve">, статуту і </w:t>
      </w:r>
      <w:proofErr w:type="spellStart"/>
      <w:r w:rsidRPr="008420CF">
        <w:rPr>
          <w:rFonts w:ascii="Arial" w:hAnsi="Arial" w:cs="Arial"/>
          <w:color w:val="000000"/>
          <w:bdr w:val="none" w:sz="0" w:space="0" w:color="auto" w:frame="1"/>
          <w:lang w:val="ru-RU" w:eastAsia="ru-RU"/>
        </w:rPr>
        <w:t>внутрішніх</w:t>
      </w:r>
      <w:proofErr w:type="spellEnd"/>
      <w:r w:rsidRPr="008420CF">
        <w:rPr>
          <w:rFonts w:ascii="Arial" w:hAnsi="Arial" w:cs="Arial"/>
          <w:color w:val="000000"/>
          <w:bdr w:val="none" w:sz="0" w:space="0" w:color="auto" w:frame="1"/>
          <w:lang w:val="ru-RU" w:eastAsia="ru-RU"/>
        </w:rPr>
        <w:t xml:space="preserve"> </w:t>
      </w:r>
      <w:proofErr w:type="spellStart"/>
      <w:r w:rsidRPr="008420CF">
        <w:rPr>
          <w:rFonts w:ascii="Arial" w:hAnsi="Arial" w:cs="Arial"/>
          <w:color w:val="000000"/>
          <w:bdr w:val="none" w:sz="0" w:space="0" w:color="auto" w:frame="1"/>
          <w:lang w:val="ru-RU" w:eastAsia="ru-RU"/>
        </w:rPr>
        <w:t>положень</w:t>
      </w:r>
      <w:proofErr w:type="spellEnd"/>
      <w:r w:rsidRPr="008420CF">
        <w:rPr>
          <w:rFonts w:ascii="Arial" w:hAnsi="Arial" w:cs="Arial"/>
          <w:color w:val="000000"/>
          <w:bdr w:val="none" w:sz="0" w:space="0" w:color="auto" w:frame="1"/>
          <w:lang w:val="ru-RU" w:eastAsia="ru-RU"/>
        </w:rPr>
        <w:t xml:space="preserve">. </w:t>
      </w:r>
      <w:proofErr w:type="spellStart"/>
      <w:r w:rsidRPr="008420CF">
        <w:rPr>
          <w:rFonts w:ascii="Arial" w:hAnsi="Arial" w:cs="Arial"/>
          <w:color w:val="000000"/>
          <w:bdr w:val="none" w:sz="0" w:space="0" w:color="auto" w:frame="1"/>
          <w:lang w:val="ru-RU" w:eastAsia="ru-RU"/>
        </w:rPr>
        <w:t>Комітети</w:t>
      </w:r>
      <w:proofErr w:type="spellEnd"/>
      <w:r w:rsidRPr="008420CF">
        <w:rPr>
          <w:rFonts w:ascii="Arial" w:hAnsi="Arial" w:cs="Arial"/>
          <w:color w:val="000000"/>
          <w:bdr w:val="none" w:sz="0" w:space="0" w:color="auto" w:frame="1"/>
          <w:lang w:val="ru-RU" w:eastAsia="ru-RU"/>
        </w:rPr>
        <w:t xml:space="preserve"> не </w:t>
      </w:r>
      <w:proofErr w:type="spellStart"/>
      <w:r w:rsidRPr="008420CF">
        <w:rPr>
          <w:rFonts w:ascii="Arial" w:hAnsi="Arial" w:cs="Arial"/>
          <w:color w:val="000000"/>
          <w:bdr w:val="none" w:sz="0" w:space="0" w:color="auto" w:frame="1"/>
          <w:lang w:val="ru-RU" w:eastAsia="ru-RU"/>
        </w:rPr>
        <w:t>створювалися</w:t>
      </w:r>
      <w:proofErr w:type="spellEnd"/>
      <w:r w:rsidRPr="008420CF">
        <w:rPr>
          <w:rFonts w:ascii="Arial" w:hAnsi="Arial" w:cs="Arial"/>
          <w:color w:val="000000"/>
          <w:bdr w:val="none" w:sz="0" w:space="0" w:color="auto" w:frame="1"/>
          <w:lang w:val="ru-RU" w:eastAsia="ru-RU"/>
        </w:rPr>
        <w:t>.</w:t>
      </w:r>
    </w:p>
    <w:p w14:paraId="24893B62" w14:textId="77777777" w:rsidR="008420CF" w:rsidRPr="008420CF" w:rsidRDefault="008420CF" w:rsidP="008420CF">
      <w:pPr>
        <w:widowControl/>
        <w:shd w:val="clear" w:color="auto" w:fill="FFFFFF"/>
        <w:autoSpaceDE/>
        <w:autoSpaceDN/>
        <w:adjustRightInd/>
        <w:rPr>
          <w:color w:val="242424"/>
          <w:lang w:val="ru-RU" w:eastAsia="ru-RU"/>
        </w:rPr>
      </w:pPr>
      <w:r w:rsidRPr="008420CF">
        <w:rPr>
          <w:rFonts w:ascii="Arial" w:hAnsi="Arial" w:cs="Arial"/>
          <w:color w:val="000000"/>
          <w:bdr w:val="none" w:sz="0" w:space="0" w:color="auto" w:frame="1"/>
          <w:lang w:val="ru-RU" w:eastAsia="ru-RU"/>
        </w:rPr>
        <w:t> </w:t>
      </w:r>
    </w:p>
    <w:p w14:paraId="66F279E7" w14:textId="5EA7CA70" w:rsidR="00A55896" w:rsidRPr="00630093" w:rsidRDefault="00A55896" w:rsidP="00480FB8">
      <w:pPr>
        <w:pStyle w:val="Style29"/>
        <w:tabs>
          <w:tab w:val="left" w:pos="566"/>
          <w:tab w:val="left" w:pos="701"/>
        </w:tabs>
        <w:spacing w:line="240" w:lineRule="auto"/>
        <w:ind w:firstLine="0"/>
        <w:rPr>
          <w:rStyle w:val="FontStyle60"/>
          <w:rFonts w:ascii="Arial" w:hAnsi="Arial" w:cs="Arial"/>
          <w:sz w:val="24"/>
          <w:szCs w:val="24"/>
        </w:rPr>
      </w:pPr>
      <w:r w:rsidRPr="00630093">
        <w:rPr>
          <w:rStyle w:val="FontStyle60"/>
          <w:rFonts w:ascii="Arial" w:hAnsi="Arial" w:cs="Arial"/>
          <w:sz w:val="24"/>
          <w:szCs w:val="24"/>
        </w:rPr>
        <w:t>Операції з вищим Керівництвом (Правлінням)</w:t>
      </w:r>
    </w:p>
    <w:p w14:paraId="7F3B8362" w14:textId="77777777" w:rsidR="00A55896" w:rsidRPr="00630093" w:rsidRDefault="00A55896" w:rsidP="00480FB8">
      <w:pPr>
        <w:pStyle w:val="Style4"/>
        <w:rPr>
          <w:rStyle w:val="FontStyle58"/>
          <w:rFonts w:ascii="Arial" w:hAnsi="Arial" w:cs="Arial"/>
          <w:sz w:val="10"/>
          <w:szCs w:val="10"/>
        </w:rPr>
      </w:pPr>
    </w:p>
    <w:p w14:paraId="292C3918" w14:textId="67D0FAA4" w:rsidR="00A55896" w:rsidRPr="007E1050" w:rsidRDefault="00A55896" w:rsidP="00480FB8">
      <w:pPr>
        <w:pStyle w:val="Style4"/>
        <w:rPr>
          <w:rStyle w:val="FontStyle58"/>
          <w:rFonts w:ascii="Arial" w:hAnsi="Arial" w:cs="Arial"/>
          <w:sz w:val="24"/>
          <w:szCs w:val="24"/>
        </w:rPr>
      </w:pPr>
      <w:r w:rsidRPr="007E1050">
        <w:rPr>
          <w:rStyle w:val="FontStyle58"/>
          <w:rFonts w:ascii="Arial" w:hAnsi="Arial" w:cs="Arial"/>
          <w:sz w:val="24"/>
          <w:szCs w:val="24"/>
        </w:rPr>
        <w:t xml:space="preserve">До складу винагород вищому Керівництву, які включені до складу адміністративних витрат, </w:t>
      </w:r>
      <w:r w:rsidR="009777A2" w:rsidRPr="007E1050">
        <w:rPr>
          <w:rStyle w:val="FontStyle58"/>
          <w:rFonts w:ascii="Arial" w:hAnsi="Arial" w:cs="Arial"/>
          <w:sz w:val="24"/>
          <w:szCs w:val="24"/>
        </w:rPr>
        <w:t>входять</w:t>
      </w:r>
      <w:r w:rsidRPr="007E1050">
        <w:rPr>
          <w:rStyle w:val="FontStyle58"/>
          <w:rFonts w:ascii="Arial" w:hAnsi="Arial" w:cs="Arial"/>
          <w:sz w:val="24"/>
          <w:szCs w:val="24"/>
        </w:rPr>
        <w:t xml:space="preserve"> </w:t>
      </w:r>
      <w:r w:rsidRPr="007E1050">
        <w:rPr>
          <w:rStyle w:val="FontStyle61"/>
          <w:rFonts w:ascii="Arial" w:hAnsi="Arial" w:cs="Arial"/>
          <w:sz w:val="24"/>
          <w:szCs w:val="24"/>
        </w:rPr>
        <w:t>відрахування по заробітній платі</w:t>
      </w:r>
      <w:r w:rsidRPr="007E1050">
        <w:rPr>
          <w:rStyle w:val="FontStyle58"/>
          <w:rFonts w:ascii="Arial" w:hAnsi="Arial" w:cs="Arial"/>
          <w:sz w:val="24"/>
          <w:szCs w:val="24"/>
        </w:rPr>
        <w:t xml:space="preserve"> та єдиний соціальний внесок.</w:t>
      </w:r>
    </w:p>
    <w:p w14:paraId="41D7A727" w14:textId="77777777" w:rsidR="0011415C" w:rsidRPr="007E1050" w:rsidRDefault="0011415C" w:rsidP="00480FB8">
      <w:pPr>
        <w:pStyle w:val="Style4"/>
        <w:rPr>
          <w:rStyle w:val="FontStyle58"/>
          <w:rFonts w:ascii="Arial" w:hAnsi="Arial" w:cs="Arial"/>
          <w:sz w:val="6"/>
          <w:szCs w:val="6"/>
        </w:rPr>
      </w:pPr>
    </w:p>
    <w:p w14:paraId="27D644A9" w14:textId="16A61250" w:rsidR="00FB5681" w:rsidRPr="007E1050" w:rsidRDefault="008A434C" w:rsidP="00480FB8">
      <w:pPr>
        <w:pStyle w:val="Style4"/>
        <w:rPr>
          <w:rStyle w:val="FontStyle58"/>
          <w:rFonts w:ascii="Arial" w:hAnsi="Arial" w:cs="Arial"/>
          <w:sz w:val="24"/>
          <w:szCs w:val="24"/>
        </w:rPr>
      </w:pPr>
      <w:r w:rsidRPr="007E1050">
        <w:rPr>
          <w:rStyle w:val="FontStyle58"/>
          <w:rFonts w:ascii="Arial" w:hAnsi="Arial" w:cs="Arial"/>
          <w:sz w:val="24"/>
          <w:szCs w:val="24"/>
        </w:rPr>
        <w:t>За</w:t>
      </w:r>
      <w:r w:rsidR="007C63DD" w:rsidRPr="007E1050">
        <w:rPr>
          <w:rStyle w:val="FontStyle58"/>
          <w:rFonts w:ascii="Arial" w:hAnsi="Arial" w:cs="Arial"/>
          <w:sz w:val="24"/>
          <w:szCs w:val="24"/>
        </w:rPr>
        <w:t xml:space="preserve"> </w:t>
      </w:r>
      <w:r w:rsidR="006A4015" w:rsidRPr="007E1050">
        <w:rPr>
          <w:rStyle w:val="FontStyle58"/>
          <w:rFonts w:ascii="Arial" w:hAnsi="Arial" w:cs="Arial"/>
          <w:sz w:val="24"/>
          <w:szCs w:val="24"/>
        </w:rPr>
        <w:t>202</w:t>
      </w:r>
      <w:r w:rsidR="00985077" w:rsidRPr="007E1050">
        <w:rPr>
          <w:rStyle w:val="FontStyle58"/>
          <w:rFonts w:ascii="Arial" w:hAnsi="Arial" w:cs="Arial"/>
          <w:sz w:val="24"/>
          <w:szCs w:val="24"/>
        </w:rPr>
        <w:t>3</w:t>
      </w:r>
      <w:r w:rsidR="00FB5681" w:rsidRPr="007E1050">
        <w:rPr>
          <w:rStyle w:val="FontStyle58"/>
          <w:rFonts w:ascii="Arial" w:hAnsi="Arial" w:cs="Arial"/>
          <w:sz w:val="24"/>
          <w:szCs w:val="24"/>
        </w:rPr>
        <w:t xml:space="preserve"> рік виплати управлінському персоналу Компанії склали</w:t>
      </w:r>
      <w:r w:rsidR="001D17E8" w:rsidRPr="007E1050">
        <w:rPr>
          <w:rStyle w:val="FontStyle58"/>
          <w:rFonts w:ascii="Arial" w:hAnsi="Arial" w:cs="Arial"/>
          <w:sz w:val="24"/>
          <w:szCs w:val="24"/>
        </w:rPr>
        <w:t xml:space="preserve"> </w:t>
      </w:r>
      <w:r w:rsidR="007E1050">
        <w:rPr>
          <w:rStyle w:val="FontStyle58"/>
          <w:rFonts w:ascii="Arial" w:hAnsi="Arial" w:cs="Arial"/>
          <w:sz w:val="24"/>
          <w:szCs w:val="24"/>
        </w:rPr>
        <w:t xml:space="preserve">1 218 </w:t>
      </w:r>
      <w:r w:rsidR="001D17E8" w:rsidRPr="007E1050">
        <w:rPr>
          <w:rStyle w:val="FontStyle58"/>
          <w:rFonts w:ascii="Arial" w:hAnsi="Arial" w:cs="Arial"/>
          <w:sz w:val="24"/>
          <w:szCs w:val="24"/>
        </w:rPr>
        <w:t>тис.</w:t>
      </w:r>
      <w:r w:rsidR="00F1211E" w:rsidRPr="007E1050">
        <w:rPr>
          <w:rStyle w:val="FontStyle58"/>
          <w:rFonts w:ascii="Arial" w:hAnsi="Arial" w:cs="Arial"/>
          <w:sz w:val="24"/>
          <w:szCs w:val="24"/>
        </w:rPr>
        <w:t xml:space="preserve"> </w:t>
      </w:r>
      <w:r w:rsidRPr="007E1050">
        <w:rPr>
          <w:rStyle w:val="FontStyle58"/>
          <w:rFonts w:ascii="Arial" w:hAnsi="Arial" w:cs="Arial"/>
          <w:sz w:val="24"/>
          <w:szCs w:val="24"/>
        </w:rPr>
        <w:t>грн</w:t>
      </w:r>
      <w:r w:rsidR="001D17E8" w:rsidRPr="007E1050">
        <w:rPr>
          <w:rStyle w:val="FontStyle58"/>
          <w:rFonts w:ascii="Arial" w:hAnsi="Arial" w:cs="Arial"/>
          <w:sz w:val="24"/>
          <w:szCs w:val="24"/>
        </w:rPr>
        <w:t>, в тому числі</w:t>
      </w:r>
      <w:r w:rsidR="00FB5681" w:rsidRPr="007E1050">
        <w:rPr>
          <w:rStyle w:val="FontStyle58"/>
          <w:rFonts w:ascii="Arial" w:hAnsi="Arial" w:cs="Arial"/>
          <w:sz w:val="24"/>
          <w:szCs w:val="24"/>
        </w:rPr>
        <w:t xml:space="preserve"> заробітна плата </w:t>
      </w:r>
      <w:r w:rsidR="0011415C" w:rsidRPr="007E1050">
        <w:rPr>
          <w:rStyle w:val="FontStyle58"/>
          <w:rFonts w:ascii="Arial" w:hAnsi="Arial" w:cs="Arial"/>
          <w:sz w:val="24"/>
          <w:szCs w:val="24"/>
        </w:rPr>
        <w:t xml:space="preserve">– </w:t>
      </w:r>
      <w:r w:rsidR="007E1050">
        <w:rPr>
          <w:rStyle w:val="FontStyle58"/>
          <w:rFonts w:ascii="Arial" w:hAnsi="Arial" w:cs="Arial"/>
          <w:sz w:val="24"/>
          <w:szCs w:val="24"/>
        </w:rPr>
        <w:t>998,0</w:t>
      </w:r>
      <w:r w:rsidR="00FB5681" w:rsidRPr="007E1050">
        <w:rPr>
          <w:rStyle w:val="FontStyle58"/>
          <w:rFonts w:ascii="Arial" w:hAnsi="Arial" w:cs="Arial"/>
          <w:sz w:val="24"/>
          <w:szCs w:val="24"/>
        </w:rPr>
        <w:t xml:space="preserve"> тис. грн,</w:t>
      </w:r>
      <w:r w:rsidRPr="007E1050">
        <w:rPr>
          <w:rStyle w:val="FontStyle58"/>
          <w:rFonts w:ascii="Arial" w:hAnsi="Arial" w:cs="Arial"/>
          <w:sz w:val="24"/>
          <w:szCs w:val="24"/>
        </w:rPr>
        <w:t xml:space="preserve"> єдиний</w:t>
      </w:r>
      <w:r w:rsidR="00FB5681" w:rsidRPr="007E1050">
        <w:rPr>
          <w:rStyle w:val="FontStyle58"/>
          <w:rFonts w:ascii="Arial" w:hAnsi="Arial" w:cs="Arial"/>
          <w:sz w:val="24"/>
          <w:szCs w:val="24"/>
        </w:rPr>
        <w:t xml:space="preserve"> соціальний внесок –</w:t>
      </w:r>
      <w:r w:rsidR="0011415C" w:rsidRPr="007E1050">
        <w:rPr>
          <w:rStyle w:val="FontStyle58"/>
          <w:rFonts w:ascii="Arial" w:hAnsi="Arial" w:cs="Arial"/>
          <w:sz w:val="24"/>
          <w:szCs w:val="24"/>
        </w:rPr>
        <w:t xml:space="preserve"> </w:t>
      </w:r>
      <w:r w:rsidR="007E1050">
        <w:rPr>
          <w:rStyle w:val="FontStyle58"/>
          <w:rFonts w:ascii="Arial" w:hAnsi="Arial" w:cs="Arial"/>
          <w:sz w:val="24"/>
          <w:szCs w:val="24"/>
        </w:rPr>
        <w:t>220</w:t>
      </w:r>
      <w:r w:rsidR="001E08AC" w:rsidRPr="007E1050">
        <w:rPr>
          <w:rStyle w:val="FontStyle58"/>
          <w:rFonts w:ascii="Arial" w:hAnsi="Arial" w:cs="Arial"/>
          <w:sz w:val="24"/>
          <w:szCs w:val="24"/>
        </w:rPr>
        <w:t xml:space="preserve"> </w:t>
      </w:r>
      <w:r w:rsidR="00FB5681" w:rsidRPr="007E1050">
        <w:rPr>
          <w:rStyle w:val="FontStyle58"/>
          <w:rFonts w:ascii="Arial" w:hAnsi="Arial" w:cs="Arial"/>
          <w:sz w:val="24"/>
          <w:szCs w:val="24"/>
        </w:rPr>
        <w:t>тис.</w:t>
      </w:r>
      <w:r w:rsidR="00F1211E" w:rsidRPr="007E1050">
        <w:rPr>
          <w:rStyle w:val="FontStyle58"/>
          <w:rFonts w:ascii="Arial" w:hAnsi="Arial" w:cs="Arial"/>
          <w:sz w:val="24"/>
          <w:szCs w:val="24"/>
        </w:rPr>
        <w:t xml:space="preserve"> </w:t>
      </w:r>
      <w:r w:rsidR="00FB5681" w:rsidRPr="007E1050">
        <w:rPr>
          <w:rStyle w:val="FontStyle58"/>
          <w:rFonts w:ascii="Arial" w:hAnsi="Arial" w:cs="Arial"/>
          <w:sz w:val="24"/>
          <w:szCs w:val="24"/>
        </w:rPr>
        <w:t>грн</w:t>
      </w:r>
      <w:r w:rsidR="001D17E8" w:rsidRPr="007E1050">
        <w:rPr>
          <w:rStyle w:val="FontStyle58"/>
          <w:rFonts w:ascii="Arial" w:hAnsi="Arial" w:cs="Arial"/>
          <w:sz w:val="24"/>
          <w:szCs w:val="24"/>
        </w:rPr>
        <w:t>.</w:t>
      </w:r>
    </w:p>
    <w:p w14:paraId="01FB6581" w14:textId="77777777" w:rsidR="0011415C" w:rsidRPr="007E1050" w:rsidRDefault="0011415C" w:rsidP="00480FB8">
      <w:pPr>
        <w:pStyle w:val="Style4"/>
        <w:rPr>
          <w:rStyle w:val="FontStyle58"/>
          <w:rFonts w:ascii="Arial" w:hAnsi="Arial" w:cs="Arial"/>
          <w:sz w:val="6"/>
          <w:szCs w:val="6"/>
        </w:rPr>
      </w:pPr>
    </w:p>
    <w:p w14:paraId="2D4304D2" w14:textId="063C89B8" w:rsidR="007C63DD" w:rsidRPr="007E1050" w:rsidRDefault="008A434C" w:rsidP="00480FB8">
      <w:pPr>
        <w:pStyle w:val="Style4"/>
        <w:rPr>
          <w:rStyle w:val="FontStyle58"/>
          <w:rFonts w:ascii="Arial" w:hAnsi="Arial" w:cs="Arial"/>
          <w:sz w:val="24"/>
          <w:szCs w:val="24"/>
        </w:rPr>
      </w:pPr>
      <w:r w:rsidRPr="007E1050">
        <w:rPr>
          <w:rStyle w:val="FontStyle58"/>
          <w:rFonts w:ascii="Arial" w:hAnsi="Arial" w:cs="Arial"/>
          <w:sz w:val="24"/>
          <w:szCs w:val="24"/>
        </w:rPr>
        <w:t>За</w:t>
      </w:r>
      <w:r w:rsidR="007C63DD" w:rsidRPr="007E1050">
        <w:rPr>
          <w:rStyle w:val="FontStyle58"/>
          <w:rFonts w:ascii="Arial" w:hAnsi="Arial" w:cs="Arial"/>
          <w:sz w:val="24"/>
          <w:szCs w:val="24"/>
        </w:rPr>
        <w:t xml:space="preserve"> </w:t>
      </w:r>
      <w:r w:rsidR="00D82E23" w:rsidRPr="007E1050">
        <w:rPr>
          <w:rStyle w:val="FontStyle58"/>
          <w:rFonts w:ascii="Arial" w:hAnsi="Arial" w:cs="Arial"/>
          <w:sz w:val="24"/>
          <w:szCs w:val="24"/>
        </w:rPr>
        <w:t>202</w:t>
      </w:r>
      <w:r w:rsidR="00EB502A">
        <w:rPr>
          <w:rStyle w:val="FontStyle58"/>
          <w:rFonts w:ascii="Arial" w:hAnsi="Arial" w:cs="Arial"/>
          <w:sz w:val="24"/>
          <w:szCs w:val="24"/>
        </w:rPr>
        <w:t>4</w:t>
      </w:r>
      <w:r w:rsidR="007C63DD" w:rsidRPr="007E1050">
        <w:rPr>
          <w:rStyle w:val="FontStyle58"/>
          <w:rFonts w:ascii="Arial" w:hAnsi="Arial" w:cs="Arial"/>
          <w:sz w:val="24"/>
          <w:szCs w:val="24"/>
        </w:rPr>
        <w:t xml:space="preserve"> рік виплати управлінському персоналу Компанії склали </w:t>
      </w:r>
      <w:r w:rsidR="00EB502A">
        <w:rPr>
          <w:rStyle w:val="FontStyle58"/>
          <w:rFonts w:ascii="Arial" w:hAnsi="Arial" w:cs="Arial"/>
          <w:sz w:val="24"/>
          <w:szCs w:val="24"/>
        </w:rPr>
        <w:t>1 054</w:t>
      </w:r>
      <w:r w:rsidR="007C63DD" w:rsidRPr="007E1050">
        <w:rPr>
          <w:rStyle w:val="FontStyle58"/>
          <w:rFonts w:ascii="Arial" w:hAnsi="Arial" w:cs="Arial"/>
          <w:sz w:val="24"/>
          <w:szCs w:val="24"/>
        </w:rPr>
        <w:t xml:space="preserve"> тис. грн, в тому числі заробітна плата – </w:t>
      </w:r>
      <w:r w:rsidR="00EB502A">
        <w:rPr>
          <w:rStyle w:val="FontStyle58"/>
          <w:rFonts w:ascii="Arial" w:hAnsi="Arial" w:cs="Arial"/>
          <w:sz w:val="24"/>
          <w:szCs w:val="24"/>
        </w:rPr>
        <w:t>864</w:t>
      </w:r>
      <w:r w:rsidRPr="007E1050">
        <w:rPr>
          <w:rStyle w:val="FontStyle58"/>
          <w:rFonts w:ascii="Arial" w:hAnsi="Arial" w:cs="Arial"/>
          <w:sz w:val="24"/>
          <w:szCs w:val="24"/>
        </w:rPr>
        <w:t xml:space="preserve"> тис. грн</w:t>
      </w:r>
      <w:r w:rsidR="007C63DD" w:rsidRPr="007E1050">
        <w:rPr>
          <w:rStyle w:val="FontStyle58"/>
          <w:rFonts w:ascii="Arial" w:hAnsi="Arial" w:cs="Arial"/>
          <w:sz w:val="24"/>
          <w:szCs w:val="24"/>
        </w:rPr>
        <w:t>,</w:t>
      </w:r>
      <w:r w:rsidRPr="007E1050">
        <w:rPr>
          <w:rStyle w:val="FontStyle58"/>
          <w:rFonts w:ascii="Arial" w:hAnsi="Arial" w:cs="Arial"/>
          <w:sz w:val="24"/>
          <w:szCs w:val="24"/>
        </w:rPr>
        <w:t xml:space="preserve"> єдиний</w:t>
      </w:r>
      <w:r w:rsidR="007C63DD" w:rsidRPr="007E1050">
        <w:rPr>
          <w:rStyle w:val="FontStyle58"/>
          <w:rFonts w:ascii="Arial" w:hAnsi="Arial" w:cs="Arial"/>
          <w:sz w:val="24"/>
          <w:szCs w:val="24"/>
        </w:rPr>
        <w:t xml:space="preserve"> соціальний внесок – 1</w:t>
      </w:r>
      <w:r w:rsidR="00EB502A">
        <w:rPr>
          <w:rStyle w:val="FontStyle58"/>
          <w:rFonts w:ascii="Arial" w:hAnsi="Arial" w:cs="Arial"/>
          <w:sz w:val="24"/>
          <w:szCs w:val="24"/>
        </w:rPr>
        <w:t>90</w:t>
      </w:r>
      <w:r w:rsidR="007C63DD" w:rsidRPr="007E1050">
        <w:rPr>
          <w:rStyle w:val="FontStyle58"/>
          <w:rFonts w:ascii="Arial" w:hAnsi="Arial" w:cs="Arial"/>
          <w:sz w:val="24"/>
          <w:szCs w:val="24"/>
        </w:rPr>
        <w:t xml:space="preserve"> тис. грн.</w:t>
      </w:r>
    </w:p>
    <w:p w14:paraId="2097162D" w14:textId="77777777" w:rsidR="00A55896" w:rsidRPr="007E1050" w:rsidRDefault="00A55896" w:rsidP="00480FB8">
      <w:pPr>
        <w:pStyle w:val="Style4"/>
        <w:rPr>
          <w:rStyle w:val="FontStyle58"/>
          <w:rFonts w:ascii="Arial" w:hAnsi="Arial" w:cs="Arial"/>
          <w:sz w:val="6"/>
          <w:szCs w:val="6"/>
        </w:rPr>
      </w:pPr>
    </w:p>
    <w:p w14:paraId="5F3A88A0" w14:textId="06B32B66" w:rsidR="00A55896" w:rsidRPr="007E1050" w:rsidRDefault="00A55896" w:rsidP="00480FB8">
      <w:pPr>
        <w:pStyle w:val="Style4"/>
        <w:rPr>
          <w:rStyle w:val="FontStyle60"/>
          <w:rFonts w:ascii="Arial" w:hAnsi="Arial" w:cs="Arial"/>
          <w:sz w:val="24"/>
          <w:szCs w:val="24"/>
        </w:rPr>
      </w:pPr>
      <w:r w:rsidRPr="007E1050">
        <w:rPr>
          <w:rStyle w:val="FontStyle58"/>
          <w:rFonts w:ascii="Arial" w:hAnsi="Arial" w:cs="Arial"/>
          <w:sz w:val="24"/>
          <w:szCs w:val="24"/>
        </w:rPr>
        <w:t xml:space="preserve">Компанія не проводила </w:t>
      </w:r>
      <w:r w:rsidR="008A434C" w:rsidRPr="007E1050">
        <w:rPr>
          <w:rStyle w:val="FontStyle58"/>
          <w:rFonts w:ascii="Arial" w:hAnsi="Arial" w:cs="Arial"/>
          <w:sz w:val="24"/>
          <w:szCs w:val="24"/>
        </w:rPr>
        <w:t>жодних</w:t>
      </w:r>
      <w:r w:rsidRPr="007E1050">
        <w:rPr>
          <w:rStyle w:val="FontStyle58"/>
          <w:rFonts w:ascii="Arial" w:hAnsi="Arial" w:cs="Arial"/>
          <w:sz w:val="24"/>
          <w:szCs w:val="24"/>
        </w:rPr>
        <w:t xml:space="preserve"> інших операцій та не мала балансових залишків </w:t>
      </w:r>
      <w:r w:rsidR="009777A2" w:rsidRPr="007E1050">
        <w:rPr>
          <w:rStyle w:val="FontStyle58"/>
          <w:rFonts w:ascii="Arial" w:hAnsi="Arial" w:cs="Arial"/>
          <w:sz w:val="24"/>
          <w:szCs w:val="24"/>
        </w:rPr>
        <w:t>за</w:t>
      </w:r>
      <w:r w:rsidRPr="007E1050">
        <w:rPr>
          <w:rStyle w:val="FontStyle58"/>
          <w:rFonts w:ascii="Arial" w:hAnsi="Arial" w:cs="Arial"/>
          <w:sz w:val="24"/>
          <w:szCs w:val="24"/>
        </w:rPr>
        <w:t xml:space="preserve"> операція</w:t>
      </w:r>
      <w:r w:rsidR="009777A2" w:rsidRPr="007E1050">
        <w:rPr>
          <w:rStyle w:val="FontStyle58"/>
          <w:rFonts w:ascii="Arial" w:hAnsi="Arial" w:cs="Arial"/>
          <w:sz w:val="24"/>
          <w:szCs w:val="24"/>
        </w:rPr>
        <w:t>ми</w:t>
      </w:r>
      <w:r w:rsidRPr="007E1050">
        <w:rPr>
          <w:rStyle w:val="FontStyle58"/>
          <w:rFonts w:ascii="Arial" w:hAnsi="Arial" w:cs="Arial"/>
          <w:sz w:val="24"/>
          <w:szCs w:val="24"/>
        </w:rPr>
        <w:t xml:space="preserve"> з вищим Керівництвом у </w:t>
      </w:r>
      <w:r w:rsidR="006A4015" w:rsidRPr="007E1050">
        <w:rPr>
          <w:rStyle w:val="FontStyle58"/>
          <w:rFonts w:ascii="Arial" w:hAnsi="Arial" w:cs="Arial"/>
          <w:sz w:val="24"/>
          <w:szCs w:val="24"/>
        </w:rPr>
        <w:t>202</w:t>
      </w:r>
      <w:r w:rsidR="00EB502A">
        <w:rPr>
          <w:rStyle w:val="FontStyle58"/>
          <w:rFonts w:ascii="Arial" w:hAnsi="Arial" w:cs="Arial"/>
          <w:sz w:val="24"/>
          <w:szCs w:val="24"/>
        </w:rPr>
        <w:t>4</w:t>
      </w:r>
      <w:r w:rsidR="00100990" w:rsidRPr="007E1050">
        <w:rPr>
          <w:rStyle w:val="FontStyle58"/>
          <w:rFonts w:ascii="Arial" w:hAnsi="Arial" w:cs="Arial"/>
          <w:sz w:val="24"/>
          <w:szCs w:val="24"/>
        </w:rPr>
        <w:t xml:space="preserve"> і </w:t>
      </w:r>
      <w:r w:rsidR="00D82E23" w:rsidRPr="007E1050">
        <w:rPr>
          <w:rStyle w:val="FontStyle58"/>
          <w:rFonts w:ascii="Arial" w:hAnsi="Arial" w:cs="Arial"/>
          <w:sz w:val="24"/>
          <w:szCs w:val="24"/>
        </w:rPr>
        <w:t>202</w:t>
      </w:r>
      <w:r w:rsidR="00EB502A">
        <w:rPr>
          <w:rStyle w:val="FontStyle58"/>
          <w:rFonts w:ascii="Arial" w:hAnsi="Arial" w:cs="Arial"/>
          <w:sz w:val="24"/>
          <w:szCs w:val="24"/>
        </w:rPr>
        <w:t>3</w:t>
      </w:r>
      <w:r w:rsidRPr="007E1050">
        <w:rPr>
          <w:rStyle w:val="FontStyle58"/>
          <w:rFonts w:ascii="Arial" w:hAnsi="Arial" w:cs="Arial"/>
          <w:sz w:val="24"/>
          <w:szCs w:val="24"/>
        </w:rPr>
        <w:t xml:space="preserve"> роках, </w:t>
      </w:r>
      <w:r w:rsidR="008A434C" w:rsidRPr="007E1050">
        <w:rPr>
          <w:rStyle w:val="FontStyle58"/>
          <w:rFonts w:ascii="Arial" w:hAnsi="Arial" w:cs="Arial"/>
          <w:sz w:val="24"/>
          <w:szCs w:val="24"/>
        </w:rPr>
        <w:t>окрім</w:t>
      </w:r>
      <w:r w:rsidRPr="007E1050">
        <w:rPr>
          <w:rStyle w:val="FontStyle58"/>
          <w:rFonts w:ascii="Arial" w:hAnsi="Arial" w:cs="Arial"/>
          <w:sz w:val="24"/>
          <w:szCs w:val="24"/>
        </w:rPr>
        <w:t xml:space="preserve"> вищеописаних.</w:t>
      </w:r>
    </w:p>
    <w:p w14:paraId="63983884" w14:textId="77777777" w:rsidR="00A55896" w:rsidRPr="007E1050" w:rsidRDefault="00A55896" w:rsidP="00480FB8">
      <w:pPr>
        <w:pStyle w:val="Style17"/>
        <w:spacing w:line="240" w:lineRule="auto"/>
        <w:jc w:val="both"/>
        <w:rPr>
          <w:rStyle w:val="FontStyle60"/>
          <w:rFonts w:ascii="Arial" w:hAnsi="Arial" w:cs="Arial"/>
          <w:b w:val="0"/>
          <w:sz w:val="10"/>
          <w:szCs w:val="10"/>
        </w:rPr>
      </w:pPr>
    </w:p>
    <w:p w14:paraId="61BD0A59" w14:textId="77777777" w:rsidR="00A55896" w:rsidRPr="007E1050" w:rsidRDefault="00A55896" w:rsidP="00480FB8">
      <w:pPr>
        <w:pStyle w:val="Style17"/>
        <w:spacing w:line="240" w:lineRule="auto"/>
        <w:jc w:val="both"/>
        <w:rPr>
          <w:rStyle w:val="FontStyle60"/>
          <w:rFonts w:ascii="Arial" w:hAnsi="Arial" w:cs="Arial"/>
          <w:sz w:val="24"/>
          <w:szCs w:val="24"/>
        </w:rPr>
      </w:pPr>
      <w:r w:rsidRPr="007E1050">
        <w:rPr>
          <w:rStyle w:val="FontStyle60"/>
          <w:rFonts w:ascii="Arial" w:hAnsi="Arial" w:cs="Arial"/>
          <w:sz w:val="24"/>
          <w:szCs w:val="24"/>
        </w:rPr>
        <w:t>Операції з пов’язаними сторонами</w:t>
      </w:r>
    </w:p>
    <w:p w14:paraId="2C42F5D7" w14:textId="77777777" w:rsidR="00A55896" w:rsidRPr="007E1050" w:rsidRDefault="00A55896" w:rsidP="00480FB8">
      <w:pPr>
        <w:pStyle w:val="Style4"/>
        <w:rPr>
          <w:rStyle w:val="FontStyle58"/>
          <w:rFonts w:ascii="Arial" w:hAnsi="Arial" w:cs="Arial"/>
          <w:sz w:val="10"/>
          <w:szCs w:val="10"/>
        </w:rPr>
      </w:pPr>
    </w:p>
    <w:p w14:paraId="31D4AFD3" w14:textId="77777777" w:rsidR="001D17E8" w:rsidRPr="007E1050" w:rsidRDefault="001D17E8" w:rsidP="00480FB8">
      <w:pPr>
        <w:pStyle w:val="Style4"/>
        <w:rPr>
          <w:rStyle w:val="FontStyle58"/>
          <w:rFonts w:ascii="Arial" w:hAnsi="Arial" w:cs="Arial"/>
          <w:sz w:val="6"/>
          <w:szCs w:val="6"/>
        </w:rPr>
      </w:pPr>
    </w:p>
    <w:p w14:paraId="1FDDF619" w14:textId="735D2880" w:rsidR="00A55896" w:rsidRPr="007E1050" w:rsidRDefault="00A55896" w:rsidP="00480FB8">
      <w:pPr>
        <w:pStyle w:val="Style4"/>
        <w:rPr>
          <w:rStyle w:val="FontStyle58"/>
          <w:rFonts w:ascii="Arial" w:hAnsi="Arial" w:cs="Arial"/>
          <w:sz w:val="24"/>
          <w:szCs w:val="24"/>
        </w:rPr>
      </w:pPr>
      <w:r w:rsidRPr="007E1050">
        <w:rPr>
          <w:rStyle w:val="FontStyle58"/>
          <w:rFonts w:ascii="Arial" w:hAnsi="Arial" w:cs="Arial"/>
          <w:sz w:val="24"/>
          <w:szCs w:val="24"/>
        </w:rPr>
        <w:t>Доходи й витрати від операці</w:t>
      </w:r>
      <w:r w:rsidR="00E918BA" w:rsidRPr="007E1050">
        <w:rPr>
          <w:rStyle w:val="FontStyle58"/>
          <w:rFonts w:ascii="Arial" w:hAnsi="Arial" w:cs="Arial"/>
          <w:sz w:val="24"/>
          <w:szCs w:val="24"/>
        </w:rPr>
        <w:t xml:space="preserve">й </w:t>
      </w:r>
      <w:r w:rsidR="008A434C" w:rsidRPr="007E1050">
        <w:rPr>
          <w:rStyle w:val="FontStyle58"/>
          <w:rFonts w:ascii="Arial" w:hAnsi="Arial" w:cs="Arial"/>
          <w:sz w:val="24"/>
          <w:szCs w:val="24"/>
        </w:rPr>
        <w:t>і</w:t>
      </w:r>
      <w:r w:rsidR="00E918BA" w:rsidRPr="007E1050">
        <w:rPr>
          <w:rStyle w:val="FontStyle58"/>
          <w:rFonts w:ascii="Arial" w:hAnsi="Arial" w:cs="Arial"/>
          <w:sz w:val="24"/>
          <w:szCs w:val="24"/>
        </w:rPr>
        <w:t xml:space="preserve">з пов’язаними сторонами за </w:t>
      </w:r>
      <w:r w:rsidR="006A4015" w:rsidRPr="007E1050">
        <w:rPr>
          <w:rStyle w:val="FontStyle58"/>
          <w:rFonts w:ascii="Arial" w:hAnsi="Arial" w:cs="Arial"/>
          <w:sz w:val="24"/>
          <w:szCs w:val="24"/>
        </w:rPr>
        <w:t>202</w:t>
      </w:r>
      <w:r w:rsidR="00152B64">
        <w:rPr>
          <w:rStyle w:val="FontStyle58"/>
          <w:rFonts w:ascii="Arial" w:hAnsi="Arial" w:cs="Arial"/>
          <w:sz w:val="24"/>
          <w:szCs w:val="24"/>
        </w:rPr>
        <w:t>3</w:t>
      </w:r>
      <w:r w:rsidRPr="007E1050">
        <w:rPr>
          <w:rStyle w:val="FontStyle58"/>
          <w:rFonts w:ascii="Arial" w:hAnsi="Arial" w:cs="Arial"/>
          <w:sz w:val="24"/>
          <w:szCs w:val="24"/>
        </w:rPr>
        <w:t xml:space="preserve"> і </w:t>
      </w:r>
      <w:r w:rsidR="00D82E23" w:rsidRPr="007E1050">
        <w:rPr>
          <w:rStyle w:val="FontStyle58"/>
          <w:rFonts w:ascii="Arial" w:hAnsi="Arial" w:cs="Arial"/>
          <w:sz w:val="24"/>
          <w:szCs w:val="24"/>
        </w:rPr>
        <w:t>202</w:t>
      </w:r>
      <w:r w:rsidR="003F5F71">
        <w:rPr>
          <w:rStyle w:val="FontStyle58"/>
          <w:rFonts w:ascii="Arial" w:hAnsi="Arial" w:cs="Arial"/>
          <w:sz w:val="24"/>
          <w:szCs w:val="24"/>
        </w:rPr>
        <w:t>4</w:t>
      </w:r>
      <w:r w:rsidRPr="007E1050">
        <w:rPr>
          <w:rStyle w:val="FontStyle58"/>
          <w:rFonts w:ascii="Arial" w:hAnsi="Arial" w:cs="Arial"/>
          <w:sz w:val="24"/>
          <w:szCs w:val="24"/>
        </w:rPr>
        <w:t xml:space="preserve"> роки склали:</w:t>
      </w:r>
    </w:p>
    <w:p w14:paraId="56CA7A93" w14:textId="77777777" w:rsidR="0011415C" w:rsidRPr="007E1050" w:rsidRDefault="0011415C" w:rsidP="00480FB8">
      <w:pPr>
        <w:pStyle w:val="Style4"/>
        <w:rPr>
          <w:rStyle w:val="FontStyle58"/>
          <w:rFonts w:ascii="Arial" w:hAnsi="Arial" w:cs="Arial"/>
          <w:sz w:val="16"/>
          <w:szCs w:val="16"/>
        </w:rPr>
      </w:pPr>
    </w:p>
    <w:tbl>
      <w:tblPr>
        <w:tblW w:w="9356" w:type="dxa"/>
        <w:tblInd w:w="108" w:type="dxa"/>
        <w:tblLayout w:type="fixed"/>
        <w:tblLook w:val="04A0" w:firstRow="1" w:lastRow="0" w:firstColumn="1" w:lastColumn="0" w:noHBand="0" w:noVBand="1"/>
      </w:tblPr>
      <w:tblGrid>
        <w:gridCol w:w="3544"/>
        <w:gridCol w:w="1559"/>
        <w:gridCol w:w="1418"/>
        <w:gridCol w:w="1417"/>
        <w:gridCol w:w="1418"/>
      </w:tblGrid>
      <w:tr w:rsidR="00B91054" w:rsidRPr="007E1050" w14:paraId="648E9836" w14:textId="77777777" w:rsidTr="00B94208">
        <w:trPr>
          <w:trHeight w:val="80"/>
        </w:trPr>
        <w:tc>
          <w:tcPr>
            <w:tcW w:w="3544" w:type="dxa"/>
            <w:vAlign w:val="center"/>
            <w:hideMark/>
          </w:tcPr>
          <w:p w14:paraId="53D6D6FA" w14:textId="77777777" w:rsidR="00A55896" w:rsidRPr="007E1050" w:rsidRDefault="00A55896" w:rsidP="00480FB8">
            <w:pPr>
              <w:autoSpaceDE/>
              <w:autoSpaceDN/>
              <w:adjustRightInd/>
              <w:jc w:val="both"/>
              <w:rPr>
                <w:rFonts w:ascii="Arial" w:hAnsi="Arial" w:cs="Arial"/>
                <w:sz w:val="20"/>
                <w:szCs w:val="20"/>
                <w:lang w:eastAsia="ru-RU"/>
              </w:rPr>
            </w:pPr>
          </w:p>
        </w:tc>
        <w:tc>
          <w:tcPr>
            <w:tcW w:w="2977" w:type="dxa"/>
            <w:gridSpan w:val="2"/>
            <w:tcBorders>
              <w:bottom w:val="single" w:sz="4" w:space="0" w:color="auto"/>
            </w:tcBorders>
            <w:shd w:val="clear" w:color="auto" w:fill="auto"/>
            <w:vAlign w:val="center"/>
            <w:hideMark/>
          </w:tcPr>
          <w:p w14:paraId="74020C42" w14:textId="77777777" w:rsidR="00A55896" w:rsidRPr="007E1050" w:rsidRDefault="00A55896" w:rsidP="00480FB8">
            <w:pPr>
              <w:autoSpaceDE/>
              <w:autoSpaceDN/>
              <w:adjustRightInd/>
              <w:jc w:val="both"/>
              <w:rPr>
                <w:rFonts w:ascii="Arial" w:hAnsi="Arial" w:cs="Arial"/>
                <w:b/>
                <w:sz w:val="20"/>
                <w:szCs w:val="20"/>
                <w:lang w:eastAsia="ru-RU"/>
              </w:rPr>
            </w:pPr>
            <w:r w:rsidRPr="007E1050">
              <w:rPr>
                <w:rFonts w:ascii="Arial" w:hAnsi="Arial" w:cs="Arial"/>
                <w:b/>
                <w:sz w:val="20"/>
                <w:szCs w:val="20"/>
                <w:lang w:eastAsia="ru-RU"/>
              </w:rPr>
              <w:t>Доходи</w:t>
            </w:r>
          </w:p>
        </w:tc>
        <w:tc>
          <w:tcPr>
            <w:tcW w:w="2835" w:type="dxa"/>
            <w:gridSpan w:val="2"/>
            <w:tcBorders>
              <w:bottom w:val="single" w:sz="4" w:space="0" w:color="auto"/>
            </w:tcBorders>
            <w:shd w:val="clear" w:color="auto" w:fill="auto"/>
            <w:noWrap/>
            <w:vAlign w:val="center"/>
            <w:hideMark/>
          </w:tcPr>
          <w:p w14:paraId="0D9D3F35" w14:textId="77777777" w:rsidR="00A55896" w:rsidRPr="007E1050" w:rsidRDefault="00A55896" w:rsidP="00480FB8">
            <w:pPr>
              <w:autoSpaceDE/>
              <w:autoSpaceDN/>
              <w:adjustRightInd/>
              <w:jc w:val="both"/>
              <w:rPr>
                <w:rFonts w:ascii="Arial" w:hAnsi="Arial" w:cs="Arial"/>
                <w:b/>
                <w:sz w:val="20"/>
                <w:szCs w:val="20"/>
                <w:lang w:eastAsia="ru-RU"/>
              </w:rPr>
            </w:pPr>
            <w:r w:rsidRPr="007E1050">
              <w:rPr>
                <w:rFonts w:ascii="Arial" w:hAnsi="Arial" w:cs="Arial"/>
                <w:b/>
                <w:sz w:val="20"/>
                <w:szCs w:val="20"/>
                <w:lang w:eastAsia="ru-RU"/>
              </w:rPr>
              <w:t>Витрати</w:t>
            </w:r>
          </w:p>
        </w:tc>
      </w:tr>
      <w:tr w:rsidR="00B91054" w:rsidRPr="007E1050" w14:paraId="5A17F4E3" w14:textId="77777777" w:rsidTr="00B94208">
        <w:trPr>
          <w:trHeight w:val="20"/>
        </w:trPr>
        <w:tc>
          <w:tcPr>
            <w:tcW w:w="3544" w:type="dxa"/>
            <w:shd w:val="clear" w:color="auto" w:fill="auto"/>
            <w:vAlign w:val="center"/>
          </w:tcPr>
          <w:p w14:paraId="4D724627" w14:textId="77777777" w:rsidR="00A55896" w:rsidRPr="007E1050" w:rsidRDefault="00A55896" w:rsidP="00480FB8">
            <w:pPr>
              <w:autoSpaceDE/>
              <w:autoSpaceDN/>
              <w:adjustRightInd/>
              <w:jc w:val="both"/>
              <w:rPr>
                <w:rFonts w:ascii="Arial" w:hAnsi="Arial" w:cs="Arial"/>
                <w:sz w:val="20"/>
                <w:szCs w:val="20"/>
                <w:lang w:eastAsia="ru-RU"/>
              </w:rPr>
            </w:pPr>
          </w:p>
        </w:tc>
        <w:tc>
          <w:tcPr>
            <w:tcW w:w="1559" w:type="dxa"/>
            <w:tcBorders>
              <w:top w:val="single" w:sz="4" w:space="0" w:color="auto"/>
              <w:bottom w:val="single" w:sz="4" w:space="0" w:color="auto"/>
            </w:tcBorders>
            <w:shd w:val="clear" w:color="auto" w:fill="auto"/>
            <w:vAlign w:val="center"/>
          </w:tcPr>
          <w:p w14:paraId="33FA2DA5" w14:textId="61AF3A4F" w:rsidR="00A55896" w:rsidRPr="007E1050" w:rsidRDefault="006A4015" w:rsidP="00480FB8">
            <w:pPr>
              <w:autoSpaceDE/>
              <w:autoSpaceDN/>
              <w:adjustRightInd/>
              <w:jc w:val="both"/>
              <w:rPr>
                <w:rFonts w:ascii="Arial" w:hAnsi="Arial" w:cs="Arial"/>
                <w:b/>
                <w:sz w:val="20"/>
                <w:szCs w:val="20"/>
                <w:lang w:eastAsia="ru-RU"/>
              </w:rPr>
            </w:pPr>
            <w:r w:rsidRPr="007E1050">
              <w:rPr>
                <w:rFonts w:ascii="Arial" w:hAnsi="Arial" w:cs="Arial"/>
                <w:b/>
                <w:sz w:val="20"/>
                <w:szCs w:val="20"/>
                <w:lang w:eastAsia="ru-RU"/>
              </w:rPr>
              <w:t>202</w:t>
            </w:r>
            <w:r w:rsidR="00985077" w:rsidRPr="007E1050">
              <w:rPr>
                <w:rFonts w:ascii="Arial" w:hAnsi="Arial" w:cs="Arial"/>
                <w:b/>
                <w:sz w:val="20"/>
                <w:szCs w:val="20"/>
                <w:lang w:eastAsia="ru-RU"/>
              </w:rPr>
              <w:t>3</w:t>
            </w:r>
            <w:r w:rsidR="00A55896" w:rsidRPr="007E1050">
              <w:rPr>
                <w:rFonts w:ascii="Arial" w:hAnsi="Arial" w:cs="Arial"/>
                <w:b/>
                <w:sz w:val="20"/>
                <w:szCs w:val="20"/>
                <w:lang w:eastAsia="ru-RU"/>
              </w:rPr>
              <w:t xml:space="preserve"> рік</w:t>
            </w:r>
          </w:p>
          <w:p w14:paraId="1FB5E6DD" w14:textId="1CEC14A7" w:rsidR="00A55896" w:rsidRPr="007E1050" w:rsidRDefault="00A55896" w:rsidP="00480FB8">
            <w:pPr>
              <w:autoSpaceDE/>
              <w:autoSpaceDN/>
              <w:adjustRightInd/>
              <w:jc w:val="both"/>
              <w:rPr>
                <w:rFonts w:ascii="Arial" w:hAnsi="Arial" w:cs="Arial"/>
                <w:b/>
                <w:sz w:val="20"/>
                <w:szCs w:val="20"/>
                <w:lang w:eastAsia="ru-RU"/>
              </w:rPr>
            </w:pPr>
            <w:r w:rsidRPr="007E1050">
              <w:rPr>
                <w:rFonts w:ascii="Arial" w:hAnsi="Arial" w:cs="Arial"/>
                <w:b/>
                <w:sz w:val="20"/>
                <w:szCs w:val="20"/>
                <w:lang w:eastAsia="ru-RU"/>
              </w:rPr>
              <w:t>(тис. грн</w:t>
            </w:r>
            <w:r w:rsidR="00152B64">
              <w:rPr>
                <w:rFonts w:ascii="Arial" w:hAnsi="Arial" w:cs="Arial"/>
                <w:b/>
                <w:sz w:val="20"/>
                <w:szCs w:val="20"/>
                <w:lang w:eastAsia="ru-RU"/>
              </w:rPr>
              <w:t>.</w:t>
            </w:r>
            <w:r w:rsidRPr="007E1050">
              <w:rPr>
                <w:rFonts w:ascii="Arial" w:hAnsi="Arial" w:cs="Arial"/>
                <w:b/>
                <w:sz w:val="20"/>
                <w:szCs w:val="20"/>
                <w:lang w:eastAsia="ru-RU"/>
              </w:rPr>
              <w:t>)</w:t>
            </w:r>
          </w:p>
        </w:tc>
        <w:tc>
          <w:tcPr>
            <w:tcW w:w="1418" w:type="dxa"/>
            <w:tcBorders>
              <w:top w:val="single" w:sz="4" w:space="0" w:color="auto"/>
              <w:bottom w:val="single" w:sz="4" w:space="0" w:color="auto"/>
            </w:tcBorders>
            <w:shd w:val="clear" w:color="auto" w:fill="auto"/>
            <w:vAlign w:val="center"/>
          </w:tcPr>
          <w:p w14:paraId="2066708C" w14:textId="6C22CE1F" w:rsidR="00A55896" w:rsidRPr="007E1050" w:rsidRDefault="00D82E23" w:rsidP="00480FB8">
            <w:pPr>
              <w:autoSpaceDE/>
              <w:autoSpaceDN/>
              <w:adjustRightInd/>
              <w:jc w:val="both"/>
              <w:rPr>
                <w:rFonts w:ascii="Arial" w:hAnsi="Arial" w:cs="Arial"/>
                <w:b/>
                <w:sz w:val="20"/>
                <w:szCs w:val="20"/>
                <w:lang w:eastAsia="ru-RU"/>
              </w:rPr>
            </w:pPr>
            <w:r w:rsidRPr="007E1050">
              <w:rPr>
                <w:rFonts w:ascii="Arial" w:hAnsi="Arial" w:cs="Arial"/>
                <w:b/>
                <w:sz w:val="20"/>
                <w:szCs w:val="20"/>
                <w:lang w:eastAsia="ru-RU"/>
              </w:rPr>
              <w:t>202</w:t>
            </w:r>
            <w:r w:rsidR="003F5F71">
              <w:rPr>
                <w:rFonts w:ascii="Arial" w:hAnsi="Arial" w:cs="Arial"/>
                <w:b/>
                <w:sz w:val="20"/>
                <w:szCs w:val="20"/>
                <w:lang w:eastAsia="ru-RU"/>
              </w:rPr>
              <w:t>4</w:t>
            </w:r>
            <w:r w:rsidR="00A55896" w:rsidRPr="007E1050">
              <w:rPr>
                <w:rFonts w:ascii="Arial" w:hAnsi="Arial" w:cs="Arial"/>
                <w:b/>
                <w:sz w:val="20"/>
                <w:szCs w:val="20"/>
                <w:lang w:eastAsia="ru-RU"/>
              </w:rPr>
              <w:t xml:space="preserve"> рік</w:t>
            </w:r>
          </w:p>
          <w:p w14:paraId="14F8708C" w14:textId="27E102B7" w:rsidR="00A55896" w:rsidRPr="007E1050" w:rsidRDefault="00A55896" w:rsidP="00480FB8">
            <w:pPr>
              <w:autoSpaceDE/>
              <w:autoSpaceDN/>
              <w:adjustRightInd/>
              <w:jc w:val="both"/>
              <w:rPr>
                <w:rFonts w:ascii="Arial" w:hAnsi="Arial" w:cs="Arial"/>
                <w:b/>
                <w:sz w:val="20"/>
                <w:szCs w:val="20"/>
                <w:lang w:eastAsia="ru-RU"/>
              </w:rPr>
            </w:pPr>
            <w:r w:rsidRPr="007E1050">
              <w:rPr>
                <w:rFonts w:ascii="Arial" w:hAnsi="Arial" w:cs="Arial"/>
                <w:b/>
                <w:sz w:val="20"/>
                <w:szCs w:val="20"/>
                <w:lang w:eastAsia="ru-RU"/>
              </w:rPr>
              <w:t>(тис. грн</w:t>
            </w:r>
            <w:r w:rsidR="00152B64">
              <w:rPr>
                <w:rFonts w:ascii="Arial" w:hAnsi="Arial" w:cs="Arial"/>
                <w:b/>
                <w:sz w:val="20"/>
                <w:szCs w:val="20"/>
                <w:lang w:eastAsia="ru-RU"/>
              </w:rPr>
              <w:t>.</w:t>
            </w:r>
            <w:r w:rsidRPr="007E1050">
              <w:rPr>
                <w:rFonts w:ascii="Arial" w:hAnsi="Arial" w:cs="Arial"/>
                <w:b/>
                <w:sz w:val="20"/>
                <w:szCs w:val="20"/>
                <w:lang w:eastAsia="ru-RU"/>
              </w:rPr>
              <w:t>)</w:t>
            </w:r>
          </w:p>
        </w:tc>
        <w:tc>
          <w:tcPr>
            <w:tcW w:w="1417" w:type="dxa"/>
            <w:tcBorders>
              <w:top w:val="single" w:sz="4" w:space="0" w:color="auto"/>
              <w:bottom w:val="single" w:sz="4" w:space="0" w:color="auto"/>
            </w:tcBorders>
            <w:shd w:val="clear" w:color="auto" w:fill="auto"/>
            <w:noWrap/>
            <w:vAlign w:val="center"/>
          </w:tcPr>
          <w:p w14:paraId="1A025B7E" w14:textId="77C0C44C" w:rsidR="00A55896" w:rsidRPr="007E1050" w:rsidRDefault="006A4015" w:rsidP="00480FB8">
            <w:pPr>
              <w:autoSpaceDE/>
              <w:autoSpaceDN/>
              <w:adjustRightInd/>
              <w:jc w:val="both"/>
              <w:rPr>
                <w:rFonts w:ascii="Arial" w:hAnsi="Arial" w:cs="Arial"/>
                <w:b/>
                <w:sz w:val="20"/>
                <w:szCs w:val="20"/>
                <w:lang w:eastAsia="ru-RU"/>
              </w:rPr>
            </w:pPr>
            <w:r w:rsidRPr="007E1050">
              <w:rPr>
                <w:rFonts w:ascii="Arial" w:hAnsi="Arial" w:cs="Arial"/>
                <w:b/>
                <w:sz w:val="20"/>
                <w:szCs w:val="20"/>
                <w:lang w:eastAsia="ru-RU"/>
              </w:rPr>
              <w:t>202</w:t>
            </w:r>
            <w:r w:rsidR="00985077" w:rsidRPr="007E1050">
              <w:rPr>
                <w:rFonts w:ascii="Arial" w:hAnsi="Arial" w:cs="Arial"/>
                <w:b/>
                <w:sz w:val="20"/>
                <w:szCs w:val="20"/>
                <w:lang w:eastAsia="ru-RU"/>
              </w:rPr>
              <w:t>3</w:t>
            </w:r>
            <w:r w:rsidR="00A55896" w:rsidRPr="007E1050">
              <w:rPr>
                <w:rFonts w:ascii="Arial" w:hAnsi="Arial" w:cs="Arial"/>
                <w:b/>
                <w:sz w:val="20"/>
                <w:szCs w:val="20"/>
                <w:lang w:eastAsia="ru-RU"/>
              </w:rPr>
              <w:t xml:space="preserve"> рік</w:t>
            </w:r>
          </w:p>
          <w:p w14:paraId="677C9FD4" w14:textId="7E31FB39" w:rsidR="00A55896" w:rsidRPr="007E1050" w:rsidRDefault="00A55896" w:rsidP="00480FB8">
            <w:pPr>
              <w:autoSpaceDE/>
              <w:autoSpaceDN/>
              <w:adjustRightInd/>
              <w:jc w:val="both"/>
              <w:rPr>
                <w:rFonts w:ascii="Arial" w:hAnsi="Arial" w:cs="Arial"/>
                <w:b/>
                <w:sz w:val="20"/>
                <w:szCs w:val="20"/>
                <w:lang w:eastAsia="ru-RU"/>
              </w:rPr>
            </w:pPr>
            <w:r w:rsidRPr="007E1050">
              <w:rPr>
                <w:rFonts w:ascii="Arial" w:hAnsi="Arial" w:cs="Arial"/>
                <w:b/>
                <w:sz w:val="20"/>
                <w:szCs w:val="20"/>
                <w:lang w:eastAsia="ru-RU"/>
              </w:rPr>
              <w:t>(тис. грн</w:t>
            </w:r>
            <w:r w:rsidR="00152B64">
              <w:rPr>
                <w:rFonts w:ascii="Arial" w:hAnsi="Arial" w:cs="Arial"/>
                <w:b/>
                <w:sz w:val="20"/>
                <w:szCs w:val="20"/>
                <w:lang w:eastAsia="ru-RU"/>
              </w:rPr>
              <w:t>.</w:t>
            </w:r>
            <w:r w:rsidRPr="007E1050">
              <w:rPr>
                <w:rFonts w:ascii="Arial" w:hAnsi="Arial" w:cs="Arial"/>
                <w:b/>
                <w:sz w:val="20"/>
                <w:szCs w:val="20"/>
                <w:lang w:eastAsia="ru-RU"/>
              </w:rPr>
              <w:t>)</w:t>
            </w:r>
          </w:p>
        </w:tc>
        <w:tc>
          <w:tcPr>
            <w:tcW w:w="1418" w:type="dxa"/>
            <w:tcBorders>
              <w:top w:val="single" w:sz="4" w:space="0" w:color="auto"/>
              <w:bottom w:val="single" w:sz="4" w:space="0" w:color="auto"/>
            </w:tcBorders>
            <w:shd w:val="clear" w:color="auto" w:fill="auto"/>
            <w:vAlign w:val="center"/>
          </w:tcPr>
          <w:p w14:paraId="330C648E" w14:textId="59D13D04" w:rsidR="00A55896" w:rsidRPr="007E1050" w:rsidRDefault="00D82E23" w:rsidP="00480FB8">
            <w:pPr>
              <w:autoSpaceDE/>
              <w:autoSpaceDN/>
              <w:adjustRightInd/>
              <w:jc w:val="both"/>
              <w:rPr>
                <w:rFonts w:ascii="Arial" w:hAnsi="Arial" w:cs="Arial"/>
                <w:b/>
                <w:sz w:val="20"/>
                <w:szCs w:val="20"/>
                <w:lang w:eastAsia="ru-RU"/>
              </w:rPr>
            </w:pPr>
            <w:r w:rsidRPr="007E1050">
              <w:rPr>
                <w:rFonts w:ascii="Arial" w:hAnsi="Arial" w:cs="Arial"/>
                <w:b/>
                <w:sz w:val="20"/>
                <w:szCs w:val="20"/>
                <w:lang w:eastAsia="ru-RU"/>
              </w:rPr>
              <w:t>202</w:t>
            </w:r>
            <w:r w:rsidR="003F5F71">
              <w:rPr>
                <w:rFonts w:ascii="Arial" w:hAnsi="Arial" w:cs="Arial"/>
                <w:b/>
                <w:sz w:val="20"/>
                <w:szCs w:val="20"/>
                <w:lang w:eastAsia="ru-RU"/>
              </w:rPr>
              <w:t>4</w:t>
            </w:r>
            <w:r w:rsidR="00A55896" w:rsidRPr="007E1050">
              <w:rPr>
                <w:rFonts w:ascii="Arial" w:hAnsi="Arial" w:cs="Arial"/>
                <w:b/>
                <w:sz w:val="20"/>
                <w:szCs w:val="20"/>
                <w:lang w:eastAsia="ru-RU"/>
              </w:rPr>
              <w:t xml:space="preserve"> рік</w:t>
            </w:r>
          </w:p>
          <w:p w14:paraId="7D7A5B92" w14:textId="5E7FA441" w:rsidR="00A55896" w:rsidRPr="007E1050" w:rsidRDefault="00A55896" w:rsidP="00480FB8">
            <w:pPr>
              <w:autoSpaceDE/>
              <w:autoSpaceDN/>
              <w:adjustRightInd/>
              <w:jc w:val="both"/>
              <w:rPr>
                <w:rFonts w:ascii="Arial" w:hAnsi="Arial" w:cs="Arial"/>
                <w:b/>
                <w:sz w:val="20"/>
                <w:szCs w:val="20"/>
                <w:lang w:eastAsia="ru-RU"/>
              </w:rPr>
            </w:pPr>
            <w:r w:rsidRPr="007E1050">
              <w:rPr>
                <w:rFonts w:ascii="Arial" w:hAnsi="Arial" w:cs="Arial"/>
                <w:b/>
                <w:sz w:val="20"/>
                <w:szCs w:val="20"/>
                <w:lang w:eastAsia="ru-RU"/>
              </w:rPr>
              <w:t>(тис. грн</w:t>
            </w:r>
            <w:r w:rsidR="00152B64">
              <w:rPr>
                <w:rFonts w:ascii="Arial" w:hAnsi="Arial" w:cs="Arial"/>
                <w:b/>
                <w:sz w:val="20"/>
                <w:szCs w:val="20"/>
                <w:lang w:eastAsia="ru-RU"/>
              </w:rPr>
              <w:t>.</w:t>
            </w:r>
            <w:r w:rsidRPr="007E1050">
              <w:rPr>
                <w:rFonts w:ascii="Arial" w:hAnsi="Arial" w:cs="Arial"/>
                <w:b/>
                <w:sz w:val="20"/>
                <w:szCs w:val="20"/>
                <w:lang w:eastAsia="ru-RU"/>
              </w:rPr>
              <w:t>)</w:t>
            </w:r>
          </w:p>
        </w:tc>
      </w:tr>
      <w:tr w:rsidR="00B91054" w:rsidRPr="00630093" w14:paraId="3B046A86" w14:textId="77777777" w:rsidTr="00B94208">
        <w:trPr>
          <w:trHeight w:val="20"/>
        </w:trPr>
        <w:tc>
          <w:tcPr>
            <w:tcW w:w="3544" w:type="dxa"/>
            <w:shd w:val="clear" w:color="auto" w:fill="auto"/>
            <w:vAlign w:val="center"/>
            <w:hideMark/>
          </w:tcPr>
          <w:p w14:paraId="641A8440" w14:textId="77777777" w:rsidR="00557C9E" w:rsidRPr="007E1050" w:rsidRDefault="00557C9E" w:rsidP="00480FB8">
            <w:pPr>
              <w:autoSpaceDE/>
              <w:autoSpaceDN/>
              <w:adjustRightInd/>
              <w:ind w:left="-108"/>
              <w:jc w:val="both"/>
              <w:rPr>
                <w:rFonts w:ascii="Arial" w:hAnsi="Arial" w:cs="Arial"/>
                <w:sz w:val="20"/>
                <w:szCs w:val="20"/>
                <w:lang w:eastAsia="ru-RU"/>
              </w:rPr>
            </w:pPr>
            <w:r w:rsidRPr="007E1050">
              <w:rPr>
                <w:rFonts w:ascii="Arial" w:hAnsi="Arial" w:cs="Arial"/>
                <w:sz w:val="20"/>
                <w:szCs w:val="20"/>
              </w:rPr>
              <w:t>за договорами страхування</w:t>
            </w:r>
          </w:p>
        </w:tc>
        <w:tc>
          <w:tcPr>
            <w:tcW w:w="1559" w:type="dxa"/>
            <w:tcBorders>
              <w:top w:val="single" w:sz="4" w:space="0" w:color="auto"/>
            </w:tcBorders>
            <w:shd w:val="clear" w:color="auto" w:fill="auto"/>
            <w:vAlign w:val="center"/>
          </w:tcPr>
          <w:p w14:paraId="685078A5" w14:textId="39E7ECB4" w:rsidR="00557C9E" w:rsidRPr="007E1050" w:rsidRDefault="00E20E56" w:rsidP="00480FB8">
            <w:pPr>
              <w:autoSpaceDE/>
              <w:autoSpaceDN/>
              <w:adjustRightInd/>
              <w:jc w:val="both"/>
              <w:rPr>
                <w:rFonts w:ascii="Arial" w:hAnsi="Arial" w:cs="Arial"/>
                <w:sz w:val="20"/>
                <w:szCs w:val="20"/>
                <w:lang w:eastAsia="ru-RU"/>
              </w:rPr>
            </w:pPr>
            <w:r w:rsidRPr="007E1050">
              <w:rPr>
                <w:rFonts w:ascii="Arial" w:hAnsi="Arial" w:cs="Arial"/>
                <w:sz w:val="20"/>
                <w:szCs w:val="20"/>
                <w:lang w:eastAsia="ru-RU"/>
              </w:rPr>
              <w:t>0</w:t>
            </w:r>
          </w:p>
        </w:tc>
        <w:tc>
          <w:tcPr>
            <w:tcW w:w="1418" w:type="dxa"/>
            <w:tcBorders>
              <w:top w:val="single" w:sz="4" w:space="0" w:color="auto"/>
            </w:tcBorders>
            <w:shd w:val="clear" w:color="auto" w:fill="auto"/>
            <w:vAlign w:val="center"/>
          </w:tcPr>
          <w:p w14:paraId="72313345" w14:textId="716B4081" w:rsidR="00557C9E" w:rsidRPr="007E1050" w:rsidRDefault="00E20E56" w:rsidP="00480FB8">
            <w:pPr>
              <w:autoSpaceDE/>
              <w:autoSpaceDN/>
              <w:adjustRightInd/>
              <w:jc w:val="both"/>
              <w:rPr>
                <w:rFonts w:ascii="Arial" w:hAnsi="Arial" w:cs="Arial"/>
                <w:sz w:val="20"/>
                <w:szCs w:val="20"/>
                <w:lang w:eastAsia="ru-RU"/>
              </w:rPr>
            </w:pPr>
            <w:r w:rsidRPr="007E1050">
              <w:rPr>
                <w:rFonts w:ascii="Arial" w:hAnsi="Arial" w:cs="Arial"/>
                <w:sz w:val="20"/>
                <w:szCs w:val="20"/>
                <w:lang w:eastAsia="ru-RU"/>
              </w:rPr>
              <w:t>0</w:t>
            </w:r>
          </w:p>
        </w:tc>
        <w:tc>
          <w:tcPr>
            <w:tcW w:w="1417" w:type="dxa"/>
            <w:tcBorders>
              <w:top w:val="single" w:sz="4" w:space="0" w:color="auto"/>
            </w:tcBorders>
            <w:shd w:val="clear" w:color="auto" w:fill="auto"/>
            <w:noWrap/>
            <w:vAlign w:val="center"/>
          </w:tcPr>
          <w:p w14:paraId="6488DC65" w14:textId="77EA52CD" w:rsidR="00557C9E" w:rsidRPr="007E1050" w:rsidRDefault="007E1050" w:rsidP="00480FB8">
            <w:pPr>
              <w:autoSpaceDE/>
              <w:autoSpaceDN/>
              <w:adjustRightInd/>
              <w:jc w:val="both"/>
              <w:rPr>
                <w:rFonts w:ascii="Arial" w:hAnsi="Arial" w:cs="Arial"/>
                <w:sz w:val="20"/>
                <w:szCs w:val="20"/>
                <w:lang w:eastAsia="ru-RU"/>
              </w:rPr>
            </w:pPr>
            <w:r>
              <w:rPr>
                <w:rFonts w:ascii="Arial" w:hAnsi="Arial" w:cs="Arial"/>
                <w:sz w:val="20"/>
                <w:szCs w:val="20"/>
                <w:lang w:eastAsia="ru-RU"/>
              </w:rPr>
              <w:t>44</w:t>
            </w:r>
          </w:p>
        </w:tc>
        <w:tc>
          <w:tcPr>
            <w:tcW w:w="1418" w:type="dxa"/>
            <w:tcBorders>
              <w:top w:val="single" w:sz="4" w:space="0" w:color="auto"/>
            </w:tcBorders>
            <w:shd w:val="clear" w:color="auto" w:fill="auto"/>
            <w:vAlign w:val="center"/>
          </w:tcPr>
          <w:p w14:paraId="717BF21E" w14:textId="28A1B68F" w:rsidR="00557C9E" w:rsidRPr="00630093" w:rsidRDefault="003F5F71" w:rsidP="003F5F71">
            <w:pPr>
              <w:autoSpaceDE/>
              <w:autoSpaceDN/>
              <w:adjustRightInd/>
              <w:ind w:right="-57"/>
              <w:jc w:val="both"/>
              <w:rPr>
                <w:rFonts w:ascii="Arial" w:hAnsi="Arial" w:cs="Arial"/>
                <w:sz w:val="20"/>
                <w:szCs w:val="20"/>
                <w:lang w:eastAsia="ru-RU"/>
              </w:rPr>
            </w:pPr>
            <w:r>
              <w:rPr>
                <w:rFonts w:ascii="Arial" w:hAnsi="Arial" w:cs="Arial"/>
                <w:sz w:val="20"/>
                <w:szCs w:val="20"/>
                <w:lang w:eastAsia="ru-RU"/>
              </w:rPr>
              <w:t>59</w:t>
            </w:r>
          </w:p>
        </w:tc>
      </w:tr>
      <w:tr w:rsidR="00557C9E" w:rsidRPr="00630093" w14:paraId="0A7F3489" w14:textId="77777777" w:rsidTr="00B94208">
        <w:trPr>
          <w:trHeight w:val="20"/>
        </w:trPr>
        <w:tc>
          <w:tcPr>
            <w:tcW w:w="3544" w:type="dxa"/>
            <w:tcBorders>
              <w:bottom w:val="single" w:sz="4" w:space="0" w:color="auto"/>
            </w:tcBorders>
            <w:shd w:val="clear" w:color="auto" w:fill="auto"/>
            <w:vAlign w:val="center"/>
            <w:hideMark/>
          </w:tcPr>
          <w:p w14:paraId="337779D0" w14:textId="77777777" w:rsidR="00557C9E" w:rsidRPr="00630093" w:rsidRDefault="00557C9E" w:rsidP="00480FB8">
            <w:pPr>
              <w:ind w:left="-108"/>
              <w:jc w:val="both"/>
              <w:rPr>
                <w:rFonts w:ascii="Arial" w:hAnsi="Arial" w:cs="Arial"/>
                <w:sz w:val="20"/>
                <w:szCs w:val="20"/>
              </w:rPr>
            </w:pPr>
            <w:r w:rsidRPr="00630093">
              <w:rPr>
                <w:rFonts w:ascii="Arial" w:hAnsi="Arial" w:cs="Arial"/>
                <w:sz w:val="20"/>
                <w:szCs w:val="20"/>
              </w:rPr>
              <w:t>за договорами доручення (комісії)</w:t>
            </w:r>
          </w:p>
        </w:tc>
        <w:tc>
          <w:tcPr>
            <w:tcW w:w="1559" w:type="dxa"/>
            <w:tcBorders>
              <w:bottom w:val="single" w:sz="4" w:space="0" w:color="auto"/>
            </w:tcBorders>
            <w:shd w:val="clear" w:color="auto" w:fill="auto"/>
            <w:vAlign w:val="center"/>
          </w:tcPr>
          <w:p w14:paraId="0988DFF5" w14:textId="77777777" w:rsidR="00557C9E" w:rsidRPr="00630093" w:rsidRDefault="00557C9E" w:rsidP="00480FB8">
            <w:pPr>
              <w:autoSpaceDE/>
              <w:autoSpaceDN/>
              <w:adjustRightInd/>
              <w:jc w:val="both"/>
              <w:rPr>
                <w:rFonts w:ascii="Arial" w:hAnsi="Arial" w:cs="Arial"/>
                <w:sz w:val="20"/>
                <w:szCs w:val="20"/>
                <w:lang w:eastAsia="ru-RU"/>
              </w:rPr>
            </w:pPr>
          </w:p>
        </w:tc>
        <w:tc>
          <w:tcPr>
            <w:tcW w:w="1418" w:type="dxa"/>
            <w:tcBorders>
              <w:bottom w:val="single" w:sz="4" w:space="0" w:color="auto"/>
            </w:tcBorders>
            <w:shd w:val="clear" w:color="auto" w:fill="auto"/>
            <w:vAlign w:val="center"/>
          </w:tcPr>
          <w:p w14:paraId="630460BD" w14:textId="77777777" w:rsidR="00557C9E" w:rsidRPr="00630093" w:rsidRDefault="00557C9E" w:rsidP="00480FB8">
            <w:pPr>
              <w:autoSpaceDE/>
              <w:autoSpaceDN/>
              <w:adjustRightInd/>
              <w:jc w:val="both"/>
              <w:rPr>
                <w:rFonts w:ascii="Arial" w:hAnsi="Arial" w:cs="Arial"/>
                <w:sz w:val="20"/>
                <w:szCs w:val="20"/>
                <w:lang w:eastAsia="ru-RU"/>
              </w:rPr>
            </w:pPr>
            <w:r w:rsidRPr="00630093">
              <w:rPr>
                <w:rFonts w:ascii="Arial" w:hAnsi="Arial" w:cs="Arial"/>
                <w:sz w:val="20"/>
                <w:szCs w:val="20"/>
                <w:lang w:eastAsia="ru-RU"/>
              </w:rPr>
              <w:t>-</w:t>
            </w:r>
          </w:p>
        </w:tc>
        <w:tc>
          <w:tcPr>
            <w:tcW w:w="1417" w:type="dxa"/>
            <w:tcBorders>
              <w:bottom w:val="single" w:sz="4" w:space="0" w:color="auto"/>
            </w:tcBorders>
            <w:shd w:val="clear" w:color="auto" w:fill="auto"/>
            <w:noWrap/>
            <w:vAlign w:val="center"/>
          </w:tcPr>
          <w:p w14:paraId="3A002F57" w14:textId="77777777" w:rsidR="00557C9E" w:rsidRPr="00630093" w:rsidRDefault="00557C9E" w:rsidP="00480FB8">
            <w:pPr>
              <w:jc w:val="both"/>
              <w:rPr>
                <w:rFonts w:ascii="Arial" w:hAnsi="Arial" w:cs="Arial"/>
                <w:sz w:val="20"/>
                <w:szCs w:val="20"/>
              </w:rPr>
            </w:pPr>
          </w:p>
        </w:tc>
        <w:tc>
          <w:tcPr>
            <w:tcW w:w="1418" w:type="dxa"/>
            <w:tcBorders>
              <w:bottom w:val="single" w:sz="4" w:space="0" w:color="auto"/>
            </w:tcBorders>
            <w:shd w:val="clear" w:color="auto" w:fill="auto"/>
            <w:vAlign w:val="center"/>
          </w:tcPr>
          <w:p w14:paraId="34250009" w14:textId="77777777" w:rsidR="00557C9E" w:rsidRPr="00630093" w:rsidRDefault="00557C9E" w:rsidP="00480FB8">
            <w:pPr>
              <w:autoSpaceDE/>
              <w:autoSpaceDN/>
              <w:adjustRightInd/>
              <w:ind w:right="-57"/>
              <w:jc w:val="both"/>
              <w:rPr>
                <w:rFonts w:ascii="Arial" w:hAnsi="Arial" w:cs="Arial"/>
                <w:sz w:val="20"/>
                <w:szCs w:val="20"/>
                <w:lang w:eastAsia="ru-RU"/>
              </w:rPr>
            </w:pPr>
            <w:r w:rsidRPr="00630093">
              <w:rPr>
                <w:rFonts w:ascii="Arial" w:hAnsi="Arial" w:cs="Arial"/>
                <w:sz w:val="20"/>
                <w:szCs w:val="20"/>
                <w:lang w:eastAsia="ru-RU"/>
              </w:rPr>
              <w:t>-</w:t>
            </w:r>
          </w:p>
        </w:tc>
      </w:tr>
    </w:tbl>
    <w:p w14:paraId="4D0F2863" w14:textId="77777777" w:rsidR="00A55896" w:rsidRPr="00630093" w:rsidRDefault="00A55896" w:rsidP="00480FB8">
      <w:pPr>
        <w:pStyle w:val="Style17"/>
        <w:spacing w:line="240" w:lineRule="auto"/>
        <w:jc w:val="both"/>
        <w:rPr>
          <w:rFonts w:ascii="Arial" w:hAnsi="Arial" w:cs="Arial"/>
          <w:sz w:val="16"/>
          <w:szCs w:val="16"/>
        </w:rPr>
      </w:pPr>
    </w:p>
    <w:p w14:paraId="598D35C8" w14:textId="1CC77E60" w:rsidR="00A55896" w:rsidRPr="00E20E56" w:rsidRDefault="00A55896" w:rsidP="00480FB8">
      <w:pPr>
        <w:pStyle w:val="Style17"/>
        <w:spacing w:line="240" w:lineRule="auto"/>
        <w:jc w:val="both"/>
        <w:rPr>
          <w:rStyle w:val="FontStyle60"/>
          <w:rFonts w:ascii="Arial" w:hAnsi="Arial" w:cs="Arial"/>
          <w:sz w:val="24"/>
          <w:szCs w:val="24"/>
        </w:rPr>
      </w:pPr>
      <w:bookmarkStart w:id="18" w:name="_Hlk1491236"/>
      <w:r w:rsidRPr="00E20E56">
        <w:rPr>
          <w:rFonts w:ascii="Arial" w:hAnsi="Arial" w:cs="Arial"/>
        </w:rPr>
        <w:t xml:space="preserve">Всього у звітності за </w:t>
      </w:r>
      <w:r w:rsidR="006A4015" w:rsidRPr="00E20E56">
        <w:rPr>
          <w:rFonts w:ascii="Arial" w:hAnsi="Arial" w:cs="Arial"/>
        </w:rPr>
        <w:t>202</w:t>
      </w:r>
      <w:r w:rsidR="003F5F71">
        <w:rPr>
          <w:rFonts w:ascii="Arial" w:hAnsi="Arial" w:cs="Arial"/>
        </w:rPr>
        <w:t>4</w:t>
      </w:r>
      <w:r w:rsidRPr="00E20E56">
        <w:rPr>
          <w:rFonts w:ascii="Arial" w:hAnsi="Arial" w:cs="Arial"/>
        </w:rPr>
        <w:t xml:space="preserve"> рік відображені </w:t>
      </w:r>
      <w:r w:rsidRPr="00E20E56">
        <w:rPr>
          <w:rStyle w:val="FontStyle60"/>
          <w:rFonts w:ascii="Arial" w:hAnsi="Arial" w:cs="Arial"/>
          <w:sz w:val="24"/>
          <w:szCs w:val="24"/>
        </w:rPr>
        <w:t xml:space="preserve">операції з пов’язаними сторонами: </w:t>
      </w:r>
    </w:p>
    <w:p w14:paraId="19550F01" w14:textId="77777777" w:rsidR="00A55896" w:rsidRPr="00E20E56" w:rsidRDefault="00A55896" w:rsidP="00480FB8">
      <w:pPr>
        <w:pStyle w:val="Style17"/>
        <w:spacing w:line="240" w:lineRule="auto"/>
        <w:jc w:val="both"/>
        <w:rPr>
          <w:rStyle w:val="FontStyle60"/>
          <w:rFonts w:ascii="Arial" w:hAnsi="Arial" w:cs="Arial"/>
          <w:b w:val="0"/>
        </w:rPr>
      </w:pPr>
    </w:p>
    <w:tbl>
      <w:tblPr>
        <w:tblW w:w="9356" w:type="dxa"/>
        <w:tblInd w:w="108" w:type="dxa"/>
        <w:tblLook w:val="04A0" w:firstRow="1" w:lastRow="0" w:firstColumn="1" w:lastColumn="0" w:noHBand="0" w:noVBand="1"/>
      </w:tblPr>
      <w:tblGrid>
        <w:gridCol w:w="7621"/>
        <w:gridCol w:w="1735"/>
      </w:tblGrid>
      <w:tr w:rsidR="00B91054" w:rsidRPr="00E20E56" w14:paraId="0BDC08FE" w14:textId="77777777" w:rsidTr="004E7E8A">
        <w:trPr>
          <w:trHeight w:val="20"/>
        </w:trPr>
        <w:tc>
          <w:tcPr>
            <w:tcW w:w="7621" w:type="dxa"/>
            <w:tcBorders>
              <w:bottom w:val="single" w:sz="4" w:space="0" w:color="auto"/>
            </w:tcBorders>
            <w:shd w:val="clear" w:color="auto" w:fill="auto"/>
            <w:vAlign w:val="center"/>
            <w:hideMark/>
          </w:tcPr>
          <w:p w14:paraId="6F2D4891" w14:textId="77777777" w:rsidR="00A55896" w:rsidRPr="00E20E56" w:rsidRDefault="00A55896" w:rsidP="00480FB8">
            <w:pPr>
              <w:autoSpaceDE/>
              <w:autoSpaceDN/>
              <w:adjustRightInd/>
              <w:jc w:val="both"/>
              <w:rPr>
                <w:rFonts w:ascii="Arial" w:hAnsi="Arial" w:cs="Arial"/>
                <w:b/>
                <w:sz w:val="20"/>
                <w:szCs w:val="20"/>
                <w:lang w:eastAsia="ru-RU"/>
              </w:rPr>
            </w:pPr>
            <w:r w:rsidRPr="00E20E56">
              <w:rPr>
                <w:rFonts w:ascii="Arial" w:hAnsi="Arial" w:cs="Arial"/>
                <w:b/>
                <w:sz w:val="20"/>
                <w:szCs w:val="20"/>
                <w:lang w:eastAsia="ru-RU"/>
              </w:rPr>
              <w:t>Акціонери</w:t>
            </w:r>
          </w:p>
        </w:tc>
        <w:tc>
          <w:tcPr>
            <w:tcW w:w="1735" w:type="dxa"/>
            <w:tcBorders>
              <w:bottom w:val="single" w:sz="4" w:space="0" w:color="auto"/>
            </w:tcBorders>
            <w:shd w:val="clear" w:color="auto" w:fill="auto"/>
            <w:vAlign w:val="center"/>
            <w:hideMark/>
          </w:tcPr>
          <w:p w14:paraId="3745CD26" w14:textId="77777777" w:rsidR="00A55896" w:rsidRPr="00E20E56" w:rsidRDefault="00A55896" w:rsidP="00480FB8">
            <w:pPr>
              <w:autoSpaceDE/>
              <w:autoSpaceDN/>
              <w:adjustRightInd/>
              <w:jc w:val="both"/>
              <w:rPr>
                <w:rFonts w:ascii="Arial" w:hAnsi="Arial" w:cs="Arial"/>
                <w:b/>
                <w:sz w:val="20"/>
                <w:szCs w:val="20"/>
                <w:lang w:eastAsia="ru-RU"/>
              </w:rPr>
            </w:pPr>
            <w:r w:rsidRPr="00E20E56">
              <w:rPr>
                <w:rFonts w:ascii="Arial" w:hAnsi="Arial" w:cs="Arial"/>
                <w:b/>
                <w:sz w:val="20"/>
                <w:szCs w:val="20"/>
                <w:lang w:eastAsia="ru-RU"/>
              </w:rPr>
              <w:t>Показники</w:t>
            </w:r>
          </w:p>
        </w:tc>
      </w:tr>
      <w:tr w:rsidR="00B91054" w:rsidRPr="00E20E56" w14:paraId="44636695" w14:textId="77777777" w:rsidTr="004E7E8A">
        <w:trPr>
          <w:trHeight w:val="20"/>
        </w:trPr>
        <w:tc>
          <w:tcPr>
            <w:tcW w:w="7621" w:type="dxa"/>
            <w:tcBorders>
              <w:top w:val="single" w:sz="4" w:space="0" w:color="auto"/>
            </w:tcBorders>
            <w:shd w:val="clear" w:color="auto" w:fill="auto"/>
            <w:vAlign w:val="center"/>
            <w:hideMark/>
          </w:tcPr>
          <w:p w14:paraId="1351B81E" w14:textId="20BA7DC9" w:rsidR="00A55896" w:rsidRPr="00E20E56" w:rsidRDefault="00A55896" w:rsidP="00480FB8">
            <w:pPr>
              <w:autoSpaceDE/>
              <w:autoSpaceDN/>
              <w:adjustRightInd/>
              <w:ind w:left="-108"/>
              <w:jc w:val="both"/>
              <w:rPr>
                <w:rFonts w:ascii="Arial" w:hAnsi="Arial" w:cs="Arial"/>
                <w:sz w:val="20"/>
                <w:szCs w:val="20"/>
                <w:lang w:eastAsia="ru-RU"/>
              </w:rPr>
            </w:pPr>
            <w:r w:rsidRPr="00E20E56">
              <w:rPr>
                <w:rFonts w:ascii="Arial" w:hAnsi="Arial" w:cs="Arial"/>
                <w:sz w:val="20"/>
                <w:szCs w:val="20"/>
                <w:lang w:eastAsia="ru-RU"/>
              </w:rPr>
              <w:t>Залишок кредиторської заборгованості з пов’язаними особами на 31.12.</w:t>
            </w:r>
            <w:r w:rsidR="006A4015" w:rsidRPr="00E20E56">
              <w:rPr>
                <w:rFonts w:ascii="Arial" w:hAnsi="Arial" w:cs="Arial"/>
                <w:sz w:val="20"/>
                <w:szCs w:val="20"/>
                <w:lang w:eastAsia="ru-RU"/>
              </w:rPr>
              <w:t>202</w:t>
            </w:r>
            <w:r w:rsidR="000E079B">
              <w:rPr>
                <w:rFonts w:ascii="Arial" w:hAnsi="Arial" w:cs="Arial"/>
                <w:sz w:val="20"/>
                <w:szCs w:val="20"/>
                <w:lang w:val="ru-RU" w:eastAsia="ru-RU"/>
              </w:rPr>
              <w:t>3</w:t>
            </w:r>
            <w:r w:rsidRPr="00E20E56">
              <w:rPr>
                <w:rFonts w:ascii="Arial" w:hAnsi="Arial" w:cs="Arial"/>
                <w:sz w:val="20"/>
                <w:szCs w:val="20"/>
                <w:lang w:eastAsia="ru-RU"/>
              </w:rPr>
              <w:t xml:space="preserve"> р.                  (тис. грн.) , у тому числі: </w:t>
            </w:r>
          </w:p>
        </w:tc>
        <w:tc>
          <w:tcPr>
            <w:tcW w:w="1735" w:type="dxa"/>
            <w:tcBorders>
              <w:top w:val="single" w:sz="4" w:space="0" w:color="auto"/>
            </w:tcBorders>
            <w:shd w:val="clear" w:color="auto" w:fill="auto"/>
            <w:vAlign w:val="center"/>
          </w:tcPr>
          <w:p w14:paraId="41110115" w14:textId="246BAE98" w:rsidR="00A55896" w:rsidRPr="00E20E56" w:rsidRDefault="003363FA" w:rsidP="00480FB8">
            <w:pPr>
              <w:autoSpaceDE/>
              <w:autoSpaceDN/>
              <w:adjustRightInd/>
              <w:ind w:right="-57"/>
              <w:jc w:val="both"/>
              <w:rPr>
                <w:rFonts w:ascii="Arial" w:hAnsi="Arial" w:cs="Arial"/>
                <w:sz w:val="20"/>
                <w:szCs w:val="20"/>
                <w:lang w:eastAsia="ru-RU"/>
              </w:rPr>
            </w:pPr>
            <w:r w:rsidRPr="00E20E56">
              <w:rPr>
                <w:rFonts w:ascii="Arial" w:hAnsi="Arial" w:cs="Arial"/>
                <w:sz w:val="20"/>
                <w:szCs w:val="20"/>
                <w:lang w:eastAsia="ru-RU"/>
              </w:rPr>
              <w:t>0,0</w:t>
            </w:r>
          </w:p>
        </w:tc>
      </w:tr>
      <w:tr w:rsidR="00B91054" w:rsidRPr="00630093" w14:paraId="60821551" w14:textId="77777777" w:rsidTr="004E7E8A">
        <w:trPr>
          <w:trHeight w:val="20"/>
        </w:trPr>
        <w:tc>
          <w:tcPr>
            <w:tcW w:w="7621" w:type="dxa"/>
            <w:shd w:val="clear" w:color="auto" w:fill="auto"/>
            <w:vAlign w:val="center"/>
          </w:tcPr>
          <w:p w14:paraId="346347CF" w14:textId="7991FD2B" w:rsidR="00A55896" w:rsidRPr="00E20E56" w:rsidRDefault="00A55896" w:rsidP="00480FB8">
            <w:pPr>
              <w:autoSpaceDE/>
              <w:autoSpaceDN/>
              <w:adjustRightInd/>
              <w:ind w:left="-108"/>
              <w:jc w:val="both"/>
              <w:rPr>
                <w:rFonts w:ascii="Arial" w:hAnsi="Arial" w:cs="Arial"/>
                <w:sz w:val="20"/>
                <w:szCs w:val="20"/>
                <w:lang w:eastAsia="ru-RU"/>
              </w:rPr>
            </w:pPr>
            <w:r w:rsidRPr="00E20E56">
              <w:rPr>
                <w:rFonts w:ascii="Arial" w:hAnsi="Arial" w:cs="Arial"/>
                <w:sz w:val="20"/>
                <w:szCs w:val="20"/>
                <w:lang w:eastAsia="ru-RU"/>
              </w:rPr>
              <w:t>Залишок дебіторської заборгованості з пов’язаними особами на 31.12.</w:t>
            </w:r>
            <w:r w:rsidR="006A4015" w:rsidRPr="00E20E56">
              <w:rPr>
                <w:rFonts w:ascii="Arial" w:hAnsi="Arial" w:cs="Arial"/>
                <w:sz w:val="20"/>
                <w:szCs w:val="20"/>
                <w:lang w:eastAsia="ru-RU"/>
              </w:rPr>
              <w:t>202</w:t>
            </w:r>
            <w:r w:rsidR="000E079B">
              <w:rPr>
                <w:rFonts w:ascii="Arial" w:hAnsi="Arial" w:cs="Arial"/>
                <w:sz w:val="20"/>
                <w:szCs w:val="20"/>
                <w:lang w:val="ru-RU" w:eastAsia="ru-RU"/>
              </w:rPr>
              <w:t>3</w:t>
            </w:r>
            <w:r w:rsidRPr="00E20E56">
              <w:rPr>
                <w:rFonts w:ascii="Arial" w:hAnsi="Arial" w:cs="Arial"/>
                <w:sz w:val="20"/>
                <w:szCs w:val="20"/>
                <w:lang w:eastAsia="ru-RU"/>
              </w:rPr>
              <w:t xml:space="preserve"> р.                        (тис. грн.), у тому числі:</w:t>
            </w:r>
          </w:p>
        </w:tc>
        <w:tc>
          <w:tcPr>
            <w:tcW w:w="1735" w:type="dxa"/>
            <w:shd w:val="clear" w:color="auto" w:fill="auto"/>
            <w:vAlign w:val="center"/>
          </w:tcPr>
          <w:p w14:paraId="5FC69655" w14:textId="59E26750" w:rsidR="00A55896" w:rsidRPr="00630093" w:rsidRDefault="00FC27D0" w:rsidP="00480FB8">
            <w:pPr>
              <w:ind w:right="-57"/>
              <w:jc w:val="both"/>
              <w:rPr>
                <w:rFonts w:ascii="Arial" w:hAnsi="Arial" w:cs="Arial"/>
                <w:sz w:val="20"/>
                <w:szCs w:val="20"/>
              </w:rPr>
            </w:pPr>
            <w:r w:rsidRPr="00E20E56">
              <w:rPr>
                <w:rFonts w:ascii="Arial" w:hAnsi="Arial" w:cs="Arial"/>
                <w:sz w:val="20"/>
                <w:szCs w:val="20"/>
              </w:rPr>
              <w:t>0,0</w:t>
            </w:r>
          </w:p>
        </w:tc>
      </w:tr>
      <w:tr w:rsidR="00B91054" w:rsidRPr="00630093" w14:paraId="26F1E4E5" w14:textId="77777777" w:rsidTr="004E7E8A">
        <w:trPr>
          <w:trHeight w:val="20"/>
        </w:trPr>
        <w:tc>
          <w:tcPr>
            <w:tcW w:w="7621" w:type="dxa"/>
            <w:vAlign w:val="center"/>
          </w:tcPr>
          <w:p w14:paraId="7978A77A" w14:textId="4E82CF67" w:rsidR="00A55896" w:rsidRPr="007E1050" w:rsidRDefault="00A55896" w:rsidP="00480FB8">
            <w:pPr>
              <w:ind w:left="-108"/>
              <w:jc w:val="both"/>
              <w:rPr>
                <w:rFonts w:ascii="Arial" w:hAnsi="Arial" w:cs="Arial"/>
                <w:b/>
                <w:bCs/>
                <w:sz w:val="20"/>
                <w:szCs w:val="20"/>
              </w:rPr>
            </w:pPr>
            <w:r w:rsidRPr="007E1050">
              <w:rPr>
                <w:rFonts w:ascii="Arial" w:hAnsi="Arial" w:cs="Arial"/>
                <w:b/>
                <w:bCs/>
                <w:sz w:val="20"/>
                <w:szCs w:val="20"/>
              </w:rPr>
              <w:t xml:space="preserve">Доходи за </w:t>
            </w:r>
            <w:r w:rsidR="006A4015" w:rsidRPr="007E1050">
              <w:rPr>
                <w:rFonts w:ascii="Arial" w:hAnsi="Arial" w:cs="Arial"/>
                <w:b/>
                <w:bCs/>
                <w:sz w:val="20"/>
                <w:szCs w:val="20"/>
              </w:rPr>
              <w:t>202</w:t>
            </w:r>
            <w:r w:rsidR="000E079B" w:rsidRPr="007E1050">
              <w:rPr>
                <w:rFonts w:ascii="Arial" w:hAnsi="Arial" w:cs="Arial"/>
                <w:b/>
                <w:bCs/>
                <w:sz w:val="20"/>
                <w:szCs w:val="20"/>
                <w:lang w:val="ru-RU"/>
              </w:rPr>
              <w:t>3</w:t>
            </w:r>
            <w:r w:rsidRPr="007E1050">
              <w:rPr>
                <w:rFonts w:ascii="Arial" w:hAnsi="Arial" w:cs="Arial"/>
                <w:b/>
                <w:bCs/>
                <w:sz w:val="20"/>
                <w:szCs w:val="20"/>
              </w:rPr>
              <w:t xml:space="preserve"> рік, отримані від страхування:</w:t>
            </w:r>
          </w:p>
        </w:tc>
        <w:tc>
          <w:tcPr>
            <w:tcW w:w="1735" w:type="dxa"/>
            <w:vAlign w:val="center"/>
          </w:tcPr>
          <w:p w14:paraId="24BDF878" w14:textId="58E7ECB0" w:rsidR="00A55896" w:rsidRPr="00630093" w:rsidRDefault="00A55896" w:rsidP="00480FB8">
            <w:pPr>
              <w:ind w:right="-57"/>
              <w:jc w:val="both"/>
              <w:rPr>
                <w:rFonts w:ascii="Arial" w:hAnsi="Arial" w:cs="Arial"/>
                <w:b/>
                <w:bCs/>
                <w:sz w:val="20"/>
                <w:szCs w:val="20"/>
                <w:highlight w:val="red"/>
              </w:rPr>
            </w:pPr>
          </w:p>
        </w:tc>
      </w:tr>
      <w:tr w:rsidR="00B91054" w:rsidRPr="00630093" w14:paraId="08E6DFA8" w14:textId="77777777" w:rsidTr="004E7E8A">
        <w:trPr>
          <w:trHeight w:val="20"/>
        </w:trPr>
        <w:tc>
          <w:tcPr>
            <w:tcW w:w="7621" w:type="dxa"/>
            <w:vAlign w:val="center"/>
          </w:tcPr>
          <w:p w14:paraId="28E6DBBE" w14:textId="7EF51914" w:rsidR="00A55896" w:rsidRPr="007E1050" w:rsidRDefault="003A6C89" w:rsidP="00480FB8">
            <w:pPr>
              <w:ind w:left="-108"/>
              <w:jc w:val="both"/>
              <w:rPr>
                <w:rFonts w:ascii="Arial" w:hAnsi="Arial" w:cs="Arial"/>
                <w:sz w:val="20"/>
                <w:szCs w:val="20"/>
              </w:rPr>
            </w:pPr>
            <w:r w:rsidRPr="007E1050">
              <w:rPr>
                <w:rFonts w:ascii="Arial" w:hAnsi="Arial" w:cs="Arial"/>
                <w:sz w:val="20"/>
                <w:szCs w:val="20"/>
              </w:rPr>
              <w:t>АТ</w:t>
            </w:r>
            <w:r w:rsidR="00A55896" w:rsidRPr="007E1050">
              <w:rPr>
                <w:rFonts w:ascii="Arial" w:hAnsi="Arial" w:cs="Arial"/>
                <w:sz w:val="20"/>
                <w:szCs w:val="20"/>
              </w:rPr>
              <w:t xml:space="preserve"> «</w:t>
            </w:r>
            <w:r w:rsidR="00670651" w:rsidRPr="007E1050">
              <w:rPr>
                <w:rFonts w:ascii="Arial" w:hAnsi="Arial" w:cs="Arial"/>
                <w:sz w:val="20"/>
                <w:szCs w:val="20"/>
              </w:rPr>
              <w:t>СК</w:t>
            </w:r>
            <w:r w:rsidR="00A55896" w:rsidRPr="007E1050">
              <w:rPr>
                <w:rFonts w:ascii="Arial" w:hAnsi="Arial" w:cs="Arial"/>
                <w:sz w:val="20"/>
                <w:szCs w:val="20"/>
              </w:rPr>
              <w:t xml:space="preserve"> «</w:t>
            </w:r>
            <w:r w:rsidR="00670651" w:rsidRPr="007E1050">
              <w:rPr>
                <w:rFonts w:ascii="Arial" w:hAnsi="Arial" w:cs="Arial"/>
                <w:sz w:val="20"/>
                <w:szCs w:val="20"/>
              </w:rPr>
              <w:t xml:space="preserve">ІНГО </w:t>
            </w:r>
            <w:r w:rsidR="00A55896" w:rsidRPr="007E1050">
              <w:rPr>
                <w:rFonts w:ascii="Arial" w:hAnsi="Arial" w:cs="Arial"/>
                <w:sz w:val="20"/>
                <w:szCs w:val="20"/>
              </w:rPr>
              <w:t>», зокрема:</w:t>
            </w:r>
          </w:p>
        </w:tc>
        <w:tc>
          <w:tcPr>
            <w:tcW w:w="1735" w:type="dxa"/>
            <w:vAlign w:val="bottom"/>
          </w:tcPr>
          <w:p w14:paraId="3B88C47E" w14:textId="5215D017" w:rsidR="00A55896" w:rsidRPr="00630093" w:rsidRDefault="003363FA" w:rsidP="00480FB8">
            <w:pPr>
              <w:ind w:right="-57"/>
              <w:jc w:val="both"/>
              <w:rPr>
                <w:rFonts w:ascii="Arial" w:hAnsi="Arial" w:cs="Arial"/>
                <w:sz w:val="20"/>
                <w:szCs w:val="20"/>
              </w:rPr>
            </w:pPr>
            <w:r w:rsidRPr="00630093">
              <w:rPr>
                <w:rFonts w:ascii="Arial" w:hAnsi="Arial" w:cs="Arial"/>
                <w:sz w:val="20"/>
                <w:szCs w:val="20"/>
              </w:rPr>
              <w:t>0,0</w:t>
            </w:r>
          </w:p>
        </w:tc>
      </w:tr>
      <w:tr w:rsidR="00B91054" w:rsidRPr="00630093" w14:paraId="09CAD67B" w14:textId="77777777" w:rsidTr="004E7E8A">
        <w:trPr>
          <w:trHeight w:val="20"/>
        </w:trPr>
        <w:tc>
          <w:tcPr>
            <w:tcW w:w="7621" w:type="dxa"/>
            <w:vAlign w:val="center"/>
          </w:tcPr>
          <w:p w14:paraId="1C1EE742" w14:textId="7AB1A0D7" w:rsidR="00A55896" w:rsidRPr="007E1050" w:rsidRDefault="00A55896" w:rsidP="00480FB8">
            <w:pPr>
              <w:ind w:left="-108" w:firstLine="616"/>
              <w:jc w:val="both"/>
              <w:rPr>
                <w:rFonts w:ascii="Arial" w:hAnsi="Arial" w:cs="Arial"/>
                <w:sz w:val="20"/>
                <w:szCs w:val="20"/>
              </w:rPr>
            </w:pPr>
            <w:r w:rsidRPr="007E1050">
              <w:rPr>
                <w:rFonts w:ascii="Arial" w:hAnsi="Arial" w:cs="Arial"/>
                <w:sz w:val="20"/>
                <w:szCs w:val="20"/>
              </w:rPr>
              <w:t xml:space="preserve"> </w:t>
            </w:r>
            <w:r w:rsidR="009777A2" w:rsidRPr="007E1050">
              <w:rPr>
                <w:rFonts w:ascii="Arial" w:hAnsi="Arial" w:cs="Arial"/>
                <w:sz w:val="20"/>
                <w:szCs w:val="20"/>
              </w:rPr>
              <w:t>за</w:t>
            </w:r>
            <w:r w:rsidRPr="007E1050">
              <w:rPr>
                <w:rFonts w:ascii="Arial" w:hAnsi="Arial" w:cs="Arial"/>
                <w:sz w:val="20"/>
                <w:szCs w:val="20"/>
              </w:rPr>
              <w:t xml:space="preserve"> договора</w:t>
            </w:r>
            <w:r w:rsidR="009777A2" w:rsidRPr="007E1050">
              <w:rPr>
                <w:rFonts w:ascii="Arial" w:hAnsi="Arial" w:cs="Arial"/>
                <w:sz w:val="20"/>
                <w:szCs w:val="20"/>
              </w:rPr>
              <w:t>ми</w:t>
            </w:r>
            <w:r w:rsidRPr="007E1050">
              <w:rPr>
                <w:rFonts w:ascii="Arial" w:hAnsi="Arial" w:cs="Arial"/>
                <w:sz w:val="20"/>
                <w:szCs w:val="20"/>
              </w:rPr>
              <w:t xml:space="preserve"> страхування</w:t>
            </w:r>
          </w:p>
        </w:tc>
        <w:tc>
          <w:tcPr>
            <w:tcW w:w="1735" w:type="dxa"/>
            <w:vAlign w:val="center"/>
          </w:tcPr>
          <w:p w14:paraId="689A7D6E" w14:textId="5DFD99E0" w:rsidR="00A55896" w:rsidRPr="00630093" w:rsidRDefault="00A55896" w:rsidP="00480FB8">
            <w:pPr>
              <w:ind w:right="-57"/>
              <w:jc w:val="both"/>
              <w:rPr>
                <w:rFonts w:ascii="Arial" w:hAnsi="Arial" w:cs="Arial"/>
                <w:bCs/>
                <w:sz w:val="20"/>
                <w:szCs w:val="20"/>
              </w:rPr>
            </w:pPr>
          </w:p>
        </w:tc>
      </w:tr>
      <w:tr w:rsidR="00B91054" w:rsidRPr="00630093" w14:paraId="5D5D1DAD" w14:textId="77777777" w:rsidTr="004E7E8A">
        <w:trPr>
          <w:trHeight w:val="20"/>
        </w:trPr>
        <w:tc>
          <w:tcPr>
            <w:tcW w:w="7621" w:type="dxa"/>
            <w:vAlign w:val="center"/>
          </w:tcPr>
          <w:p w14:paraId="4592E747" w14:textId="6DE4CA4F" w:rsidR="00A55896" w:rsidRPr="007E1050" w:rsidRDefault="00A55896" w:rsidP="00480FB8">
            <w:pPr>
              <w:ind w:left="-108" w:firstLine="616"/>
              <w:jc w:val="both"/>
              <w:rPr>
                <w:rFonts w:ascii="Arial" w:hAnsi="Arial" w:cs="Arial"/>
                <w:sz w:val="20"/>
                <w:szCs w:val="20"/>
              </w:rPr>
            </w:pPr>
            <w:r w:rsidRPr="007E1050">
              <w:rPr>
                <w:rFonts w:ascii="Arial" w:hAnsi="Arial" w:cs="Arial"/>
                <w:sz w:val="20"/>
                <w:szCs w:val="20"/>
              </w:rPr>
              <w:t xml:space="preserve"> </w:t>
            </w:r>
            <w:r w:rsidR="009777A2" w:rsidRPr="007E1050">
              <w:rPr>
                <w:rFonts w:ascii="Arial" w:hAnsi="Arial" w:cs="Arial"/>
                <w:sz w:val="20"/>
                <w:szCs w:val="20"/>
              </w:rPr>
              <w:t>за</w:t>
            </w:r>
            <w:r w:rsidRPr="007E1050">
              <w:rPr>
                <w:rFonts w:ascii="Arial" w:hAnsi="Arial" w:cs="Arial"/>
                <w:sz w:val="20"/>
                <w:szCs w:val="20"/>
              </w:rPr>
              <w:t xml:space="preserve"> договора</w:t>
            </w:r>
            <w:r w:rsidR="009777A2" w:rsidRPr="007E1050">
              <w:rPr>
                <w:rFonts w:ascii="Arial" w:hAnsi="Arial" w:cs="Arial"/>
                <w:sz w:val="20"/>
                <w:szCs w:val="20"/>
              </w:rPr>
              <w:t>ми</w:t>
            </w:r>
            <w:r w:rsidRPr="007E1050">
              <w:rPr>
                <w:rFonts w:ascii="Arial" w:hAnsi="Arial" w:cs="Arial"/>
                <w:sz w:val="20"/>
                <w:szCs w:val="20"/>
              </w:rPr>
              <w:t xml:space="preserve"> доручення (комісії)</w:t>
            </w:r>
          </w:p>
        </w:tc>
        <w:tc>
          <w:tcPr>
            <w:tcW w:w="1735" w:type="dxa"/>
            <w:vAlign w:val="center"/>
          </w:tcPr>
          <w:p w14:paraId="2FBF6A48" w14:textId="77777777" w:rsidR="00A55896" w:rsidRPr="00630093" w:rsidRDefault="00A55896" w:rsidP="00480FB8">
            <w:pPr>
              <w:ind w:right="-57"/>
              <w:jc w:val="both"/>
              <w:rPr>
                <w:rFonts w:ascii="Arial" w:hAnsi="Arial" w:cs="Arial"/>
                <w:bCs/>
                <w:sz w:val="20"/>
                <w:szCs w:val="20"/>
              </w:rPr>
            </w:pPr>
          </w:p>
        </w:tc>
      </w:tr>
      <w:tr w:rsidR="00B91054" w:rsidRPr="00630093" w14:paraId="45C46B13" w14:textId="77777777" w:rsidTr="004E7E8A">
        <w:trPr>
          <w:trHeight w:val="20"/>
        </w:trPr>
        <w:tc>
          <w:tcPr>
            <w:tcW w:w="7621" w:type="dxa"/>
            <w:vAlign w:val="center"/>
          </w:tcPr>
          <w:p w14:paraId="584867AA" w14:textId="5C787362" w:rsidR="00A55896" w:rsidRPr="007E1050" w:rsidRDefault="00A55896" w:rsidP="003F5F71">
            <w:pPr>
              <w:ind w:left="-108"/>
              <w:jc w:val="both"/>
              <w:rPr>
                <w:rFonts w:ascii="Arial" w:hAnsi="Arial" w:cs="Arial"/>
                <w:sz w:val="20"/>
                <w:szCs w:val="20"/>
              </w:rPr>
            </w:pPr>
            <w:r w:rsidRPr="007E1050">
              <w:rPr>
                <w:rFonts w:ascii="Arial" w:hAnsi="Arial" w:cs="Arial"/>
                <w:b/>
                <w:bCs/>
                <w:sz w:val="20"/>
                <w:szCs w:val="20"/>
              </w:rPr>
              <w:t xml:space="preserve">Витрати за </w:t>
            </w:r>
            <w:r w:rsidR="006A4015" w:rsidRPr="007E1050">
              <w:rPr>
                <w:rFonts w:ascii="Arial" w:hAnsi="Arial" w:cs="Arial"/>
                <w:b/>
                <w:bCs/>
                <w:sz w:val="20"/>
                <w:szCs w:val="20"/>
              </w:rPr>
              <w:t>202</w:t>
            </w:r>
            <w:r w:rsidR="003F5F71">
              <w:rPr>
                <w:rFonts w:ascii="Arial" w:hAnsi="Arial" w:cs="Arial"/>
                <w:b/>
                <w:bCs/>
                <w:sz w:val="20"/>
                <w:szCs w:val="20"/>
              </w:rPr>
              <w:t>4</w:t>
            </w:r>
            <w:r w:rsidRPr="007E1050">
              <w:rPr>
                <w:rFonts w:ascii="Arial" w:hAnsi="Arial" w:cs="Arial"/>
                <w:b/>
                <w:bCs/>
                <w:sz w:val="20"/>
                <w:szCs w:val="20"/>
              </w:rPr>
              <w:t xml:space="preserve"> рік (тис. грн.):</w:t>
            </w:r>
          </w:p>
        </w:tc>
        <w:tc>
          <w:tcPr>
            <w:tcW w:w="1735" w:type="dxa"/>
            <w:vAlign w:val="center"/>
          </w:tcPr>
          <w:p w14:paraId="6CBDBB39" w14:textId="3ED4D81A" w:rsidR="00A55896" w:rsidRPr="00630093" w:rsidRDefault="003F5F71" w:rsidP="00480FB8">
            <w:pPr>
              <w:ind w:right="-57"/>
              <w:jc w:val="both"/>
              <w:rPr>
                <w:rFonts w:ascii="Arial" w:hAnsi="Arial" w:cs="Arial"/>
                <w:b/>
                <w:sz w:val="20"/>
                <w:szCs w:val="20"/>
              </w:rPr>
            </w:pPr>
            <w:r>
              <w:rPr>
                <w:rFonts w:ascii="Arial" w:hAnsi="Arial" w:cs="Arial"/>
                <w:b/>
                <w:sz w:val="20"/>
                <w:szCs w:val="20"/>
              </w:rPr>
              <w:t>59</w:t>
            </w:r>
            <w:r w:rsidR="003363FA" w:rsidRPr="00630093">
              <w:rPr>
                <w:rFonts w:ascii="Arial" w:hAnsi="Arial" w:cs="Arial"/>
                <w:b/>
                <w:sz w:val="20"/>
                <w:szCs w:val="20"/>
              </w:rPr>
              <w:t>,0</w:t>
            </w:r>
          </w:p>
        </w:tc>
      </w:tr>
      <w:tr w:rsidR="00B91054" w:rsidRPr="00630093" w14:paraId="7A8D06E4" w14:textId="77777777" w:rsidTr="004E7E8A">
        <w:trPr>
          <w:trHeight w:val="20"/>
        </w:trPr>
        <w:tc>
          <w:tcPr>
            <w:tcW w:w="7621" w:type="dxa"/>
            <w:vAlign w:val="center"/>
          </w:tcPr>
          <w:p w14:paraId="1B4C8B00" w14:textId="15136842" w:rsidR="00A55896" w:rsidRPr="007E1050" w:rsidRDefault="003A6C89" w:rsidP="00480FB8">
            <w:pPr>
              <w:ind w:left="-108"/>
              <w:jc w:val="both"/>
              <w:rPr>
                <w:rFonts w:ascii="Arial" w:hAnsi="Arial" w:cs="Arial"/>
                <w:sz w:val="20"/>
                <w:szCs w:val="20"/>
              </w:rPr>
            </w:pPr>
            <w:r w:rsidRPr="007E1050">
              <w:rPr>
                <w:rFonts w:ascii="Arial" w:hAnsi="Arial" w:cs="Arial"/>
                <w:sz w:val="20"/>
                <w:szCs w:val="20"/>
              </w:rPr>
              <w:t>АТ</w:t>
            </w:r>
            <w:r w:rsidR="00A55896" w:rsidRPr="007E1050">
              <w:rPr>
                <w:rFonts w:ascii="Arial" w:hAnsi="Arial" w:cs="Arial"/>
                <w:sz w:val="20"/>
                <w:szCs w:val="20"/>
              </w:rPr>
              <w:t xml:space="preserve"> «</w:t>
            </w:r>
            <w:r w:rsidR="00670651" w:rsidRPr="007E1050">
              <w:rPr>
                <w:rFonts w:ascii="Arial" w:hAnsi="Arial" w:cs="Arial"/>
                <w:sz w:val="20"/>
                <w:szCs w:val="20"/>
              </w:rPr>
              <w:t>СК</w:t>
            </w:r>
            <w:r w:rsidR="00A55896" w:rsidRPr="007E1050">
              <w:rPr>
                <w:rFonts w:ascii="Arial" w:hAnsi="Arial" w:cs="Arial"/>
                <w:sz w:val="20"/>
                <w:szCs w:val="20"/>
              </w:rPr>
              <w:t xml:space="preserve"> «</w:t>
            </w:r>
            <w:r w:rsidR="00670651" w:rsidRPr="007E1050">
              <w:rPr>
                <w:rFonts w:ascii="Arial" w:hAnsi="Arial" w:cs="Arial"/>
                <w:sz w:val="20"/>
                <w:szCs w:val="20"/>
              </w:rPr>
              <w:t xml:space="preserve">ІНГО </w:t>
            </w:r>
            <w:r w:rsidR="00A55896" w:rsidRPr="007E1050">
              <w:rPr>
                <w:rFonts w:ascii="Arial" w:hAnsi="Arial" w:cs="Arial"/>
                <w:sz w:val="20"/>
                <w:szCs w:val="20"/>
              </w:rPr>
              <w:t>», зокрема:</w:t>
            </w:r>
          </w:p>
        </w:tc>
        <w:tc>
          <w:tcPr>
            <w:tcW w:w="1735" w:type="dxa"/>
            <w:vAlign w:val="center"/>
          </w:tcPr>
          <w:p w14:paraId="627D4355" w14:textId="77777777" w:rsidR="00A55896" w:rsidRPr="00630093" w:rsidRDefault="00A55896" w:rsidP="00480FB8">
            <w:pPr>
              <w:ind w:right="-57"/>
              <w:jc w:val="both"/>
              <w:rPr>
                <w:rFonts w:ascii="Arial" w:hAnsi="Arial" w:cs="Arial"/>
                <w:sz w:val="20"/>
                <w:szCs w:val="20"/>
              </w:rPr>
            </w:pPr>
          </w:p>
        </w:tc>
      </w:tr>
      <w:tr w:rsidR="00B91054" w:rsidRPr="00630093" w14:paraId="5DD1A1D9" w14:textId="77777777" w:rsidTr="004E7E8A">
        <w:trPr>
          <w:trHeight w:val="20"/>
        </w:trPr>
        <w:tc>
          <w:tcPr>
            <w:tcW w:w="7621" w:type="dxa"/>
            <w:tcBorders>
              <w:bottom w:val="single" w:sz="4" w:space="0" w:color="auto"/>
            </w:tcBorders>
            <w:shd w:val="clear" w:color="auto" w:fill="auto"/>
            <w:vAlign w:val="center"/>
            <w:hideMark/>
          </w:tcPr>
          <w:p w14:paraId="43AEE9AE" w14:textId="77777777" w:rsidR="00A55896" w:rsidRPr="00630093" w:rsidRDefault="00A55896" w:rsidP="00480FB8">
            <w:pPr>
              <w:ind w:left="-108" w:firstLine="616"/>
              <w:jc w:val="both"/>
              <w:rPr>
                <w:rFonts w:ascii="Arial" w:hAnsi="Arial" w:cs="Arial"/>
                <w:sz w:val="20"/>
                <w:szCs w:val="20"/>
              </w:rPr>
            </w:pPr>
            <w:r w:rsidRPr="00630093">
              <w:rPr>
                <w:rFonts w:ascii="Arial" w:hAnsi="Arial" w:cs="Arial"/>
                <w:sz w:val="20"/>
                <w:szCs w:val="20"/>
              </w:rPr>
              <w:t>Страхування автомобіля</w:t>
            </w:r>
          </w:p>
        </w:tc>
        <w:tc>
          <w:tcPr>
            <w:tcW w:w="1735" w:type="dxa"/>
            <w:tcBorders>
              <w:bottom w:val="single" w:sz="4" w:space="0" w:color="auto"/>
            </w:tcBorders>
            <w:shd w:val="clear" w:color="auto" w:fill="auto"/>
            <w:noWrap/>
            <w:vAlign w:val="center"/>
          </w:tcPr>
          <w:p w14:paraId="28479952" w14:textId="5B9DF022" w:rsidR="00A55896" w:rsidRPr="00630093" w:rsidRDefault="00A55896" w:rsidP="00480FB8">
            <w:pPr>
              <w:ind w:right="-57"/>
              <w:jc w:val="both"/>
              <w:rPr>
                <w:rFonts w:ascii="Arial" w:hAnsi="Arial" w:cs="Arial"/>
                <w:sz w:val="20"/>
                <w:szCs w:val="20"/>
              </w:rPr>
            </w:pPr>
          </w:p>
        </w:tc>
      </w:tr>
      <w:bookmarkEnd w:id="18"/>
    </w:tbl>
    <w:p w14:paraId="39F893B9" w14:textId="757CFEAC" w:rsidR="0011415C" w:rsidRPr="00B94208" w:rsidRDefault="0011415C" w:rsidP="00480FB8">
      <w:pPr>
        <w:widowControl/>
        <w:autoSpaceDE/>
        <w:autoSpaceDN/>
        <w:adjustRightInd/>
        <w:jc w:val="both"/>
        <w:rPr>
          <w:rFonts w:ascii="Arial" w:hAnsi="Arial" w:cs="Arial"/>
          <w:caps/>
        </w:rPr>
      </w:pPr>
    </w:p>
    <w:p w14:paraId="464EA186" w14:textId="0EC4CB5C" w:rsidR="00A55896" w:rsidRPr="00630093" w:rsidRDefault="00A55896" w:rsidP="00480FB8">
      <w:pPr>
        <w:pStyle w:val="af4"/>
        <w:tabs>
          <w:tab w:val="clear" w:pos="567"/>
          <w:tab w:val="left" w:pos="709"/>
        </w:tabs>
        <w:spacing w:after="0"/>
        <w:ind w:left="0" w:firstLine="0"/>
        <w:rPr>
          <w:rFonts w:cs="Arial"/>
        </w:rPr>
      </w:pPr>
      <w:r w:rsidRPr="00630093">
        <w:rPr>
          <w:rFonts w:cs="Arial"/>
        </w:rPr>
        <w:t>2.1</w:t>
      </w:r>
      <w:r w:rsidR="009F5508" w:rsidRPr="00630093">
        <w:rPr>
          <w:rFonts w:cs="Arial"/>
        </w:rPr>
        <w:t>9</w:t>
      </w:r>
      <w:r w:rsidRPr="00630093">
        <w:rPr>
          <w:rFonts w:cs="Arial"/>
        </w:rPr>
        <w:t xml:space="preserve">. </w:t>
      </w:r>
      <w:r w:rsidRPr="00630093">
        <w:rPr>
          <w:rFonts w:cs="Arial"/>
        </w:rPr>
        <w:tab/>
        <w:t>СИСТЕМА ВНУТРІШНЬОГО КОНТРОЛЮ</w:t>
      </w:r>
    </w:p>
    <w:p w14:paraId="5197611A" w14:textId="77777777" w:rsidR="00A55896" w:rsidRPr="00B94208" w:rsidRDefault="00A55896" w:rsidP="00480FB8">
      <w:pPr>
        <w:autoSpaceDE/>
        <w:autoSpaceDN/>
        <w:adjustRightInd/>
        <w:jc w:val="both"/>
        <w:rPr>
          <w:rFonts w:ascii="Arial" w:hAnsi="Arial" w:cs="Arial"/>
          <w:sz w:val="16"/>
          <w:szCs w:val="16"/>
        </w:rPr>
      </w:pPr>
    </w:p>
    <w:p w14:paraId="377510F7" w14:textId="4EA5021E" w:rsidR="00A55896" w:rsidRPr="00630093" w:rsidRDefault="00A55896" w:rsidP="00480FB8">
      <w:pPr>
        <w:autoSpaceDE/>
        <w:autoSpaceDN/>
        <w:adjustRightInd/>
        <w:jc w:val="both"/>
        <w:rPr>
          <w:rFonts w:ascii="Arial" w:hAnsi="Arial" w:cs="Arial"/>
          <w:b/>
        </w:rPr>
      </w:pPr>
      <w:r w:rsidRPr="00630093">
        <w:rPr>
          <w:rFonts w:ascii="Arial" w:hAnsi="Arial" w:cs="Arial"/>
          <w:b/>
        </w:rPr>
        <w:t>2.1</w:t>
      </w:r>
      <w:r w:rsidR="009F5508" w:rsidRPr="00630093">
        <w:rPr>
          <w:rFonts w:ascii="Arial" w:hAnsi="Arial" w:cs="Arial"/>
          <w:b/>
        </w:rPr>
        <w:t>9</w:t>
      </w:r>
      <w:r w:rsidRPr="00630093">
        <w:rPr>
          <w:rFonts w:ascii="Arial" w:hAnsi="Arial" w:cs="Arial"/>
          <w:b/>
        </w:rPr>
        <w:t>.1. Адекватність резервів</w:t>
      </w:r>
    </w:p>
    <w:p w14:paraId="2118AA80" w14:textId="77777777" w:rsidR="00A55896" w:rsidRPr="00630093" w:rsidRDefault="00A55896" w:rsidP="00480FB8">
      <w:pPr>
        <w:jc w:val="both"/>
        <w:rPr>
          <w:rFonts w:ascii="Arial" w:eastAsiaTheme="majorEastAsia" w:hAnsi="Arial" w:cs="Arial"/>
          <w:bCs/>
          <w:sz w:val="10"/>
          <w:szCs w:val="10"/>
          <w:highlight w:val="yellow"/>
        </w:rPr>
      </w:pPr>
    </w:p>
    <w:p w14:paraId="4A51B103" w14:textId="3319327A" w:rsidR="00A55896" w:rsidRPr="00D202ED" w:rsidRDefault="00A55896" w:rsidP="00480FB8">
      <w:pPr>
        <w:jc w:val="both"/>
        <w:rPr>
          <w:rFonts w:ascii="Arial" w:eastAsiaTheme="majorEastAsia" w:hAnsi="Arial" w:cs="Arial"/>
          <w:bCs/>
        </w:rPr>
      </w:pPr>
      <w:r w:rsidRPr="00D202ED">
        <w:rPr>
          <w:rFonts w:ascii="Arial" w:eastAsiaTheme="majorEastAsia" w:hAnsi="Arial" w:cs="Arial"/>
          <w:bCs/>
        </w:rPr>
        <w:t>Відповідно до вимог МСФЗ (IFRS) 4 «Договори страхування» проведено тест адекватності страхових резервів станом на 31.1</w:t>
      </w:r>
      <w:r w:rsidR="00E7069C" w:rsidRPr="00D202ED">
        <w:rPr>
          <w:rFonts w:ascii="Arial" w:eastAsiaTheme="majorEastAsia" w:hAnsi="Arial" w:cs="Arial"/>
          <w:bCs/>
        </w:rPr>
        <w:t>2</w:t>
      </w:r>
      <w:r w:rsidRPr="00D202ED">
        <w:rPr>
          <w:rFonts w:ascii="Arial" w:eastAsiaTheme="majorEastAsia" w:hAnsi="Arial" w:cs="Arial"/>
          <w:bCs/>
        </w:rPr>
        <w:t>.</w:t>
      </w:r>
      <w:r w:rsidR="006A4015" w:rsidRPr="00D202ED">
        <w:rPr>
          <w:rFonts w:ascii="Arial" w:eastAsiaTheme="majorEastAsia" w:hAnsi="Arial" w:cs="Arial"/>
          <w:bCs/>
        </w:rPr>
        <w:t>202</w:t>
      </w:r>
      <w:r w:rsidR="000E079B" w:rsidRPr="00D202ED">
        <w:rPr>
          <w:rFonts w:ascii="Arial" w:eastAsiaTheme="majorEastAsia" w:hAnsi="Arial" w:cs="Arial"/>
          <w:bCs/>
          <w:lang w:val="ru-RU"/>
        </w:rPr>
        <w:t>3</w:t>
      </w:r>
      <w:r w:rsidRPr="00D202ED">
        <w:rPr>
          <w:rFonts w:ascii="Arial" w:eastAsiaTheme="majorEastAsia" w:hAnsi="Arial" w:cs="Arial"/>
          <w:bCs/>
        </w:rPr>
        <w:t xml:space="preserve"> р. (надалі – Тест).</w:t>
      </w:r>
    </w:p>
    <w:p w14:paraId="047BCC58" w14:textId="77777777" w:rsidR="005843FF" w:rsidRPr="00D202ED" w:rsidRDefault="005843FF" w:rsidP="00480FB8">
      <w:pPr>
        <w:jc w:val="both"/>
        <w:rPr>
          <w:rFonts w:ascii="Arial" w:eastAsiaTheme="majorEastAsia" w:hAnsi="Arial" w:cs="Arial"/>
          <w:bCs/>
        </w:rPr>
      </w:pPr>
    </w:p>
    <w:p w14:paraId="235FD724" w14:textId="28442AD1" w:rsidR="00A55896" w:rsidRPr="00D202ED" w:rsidRDefault="00A55896" w:rsidP="00480FB8">
      <w:pPr>
        <w:jc w:val="both"/>
        <w:rPr>
          <w:rFonts w:ascii="Arial" w:eastAsiaTheme="majorEastAsia" w:hAnsi="Arial" w:cs="Arial"/>
          <w:bCs/>
        </w:rPr>
      </w:pPr>
      <w:r w:rsidRPr="00D202ED">
        <w:rPr>
          <w:rFonts w:ascii="Arial" w:eastAsiaTheme="majorEastAsia" w:hAnsi="Arial" w:cs="Arial"/>
          <w:bCs/>
        </w:rPr>
        <w:t xml:space="preserve">Розрахунок страхових резервів проводився на основі </w:t>
      </w:r>
      <w:r w:rsidR="00A428AA" w:rsidRPr="00D202ED">
        <w:rPr>
          <w:rFonts w:ascii="Arial" w:eastAsiaTheme="majorEastAsia" w:hAnsi="Arial" w:cs="Arial"/>
          <w:bCs/>
        </w:rPr>
        <w:t>чинного</w:t>
      </w:r>
      <w:r w:rsidRPr="00D202ED">
        <w:rPr>
          <w:rFonts w:ascii="Arial" w:eastAsiaTheme="majorEastAsia" w:hAnsi="Arial" w:cs="Arial"/>
          <w:bCs/>
        </w:rPr>
        <w:t xml:space="preserve"> Положення про формування резервів із страхування життя Компанії.</w:t>
      </w:r>
    </w:p>
    <w:p w14:paraId="2ECD42C4" w14:textId="77777777" w:rsidR="00A55896" w:rsidRPr="00D202ED" w:rsidRDefault="00A55896" w:rsidP="00480FB8">
      <w:pPr>
        <w:jc w:val="both"/>
        <w:rPr>
          <w:rFonts w:ascii="Arial" w:eastAsiaTheme="majorEastAsia" w:hAnsi="Arial" w:cs="Arial"/>
          <w:bCs/>
          <w:sz w:val="6"/>
          <w:szCs w:val="6"/>
        </w:rPr>
      </w:pPr>
    </w:p>
    <w:p w14:paraId="13872602" w14:textId="65BAA29B" w:rsidR="00937BEC" w:rsidRPr="00D202ED" w:rsidRDefault="00937BEC" w:rsidP="00480FB8">
      <w:pPr>
        <w:jc w:val="both"/>
        <w:rPr>
          <w:rFonts w:ascii="Arial" w:eastAsiaTheme="majorEastAsia" w:hAnsi="Arial" w:cs="Arial"/>
          <w:bCs/>
        </w:rPr>
      </w:pPr>
      <w:r w:rsidRPr="00D202ED">
        <w:rPr>
          <w:rFonts w:ascii="Arial" w:eastAsiaTheme="majorEastAsia" w:hAnsi="Arial" w:cs="Arial"/>
          <w:bCs/>
        </w:rPr>
        <w:t xml:space="preserve">Для проведення Тесту на адекватність резервів довгострокових зобов’язань (математичних) розрахунки проводились методом дисконтування грошових потоків, застосовувались загальноприйняті </w:t>
      </w:r>
      <w:proofErr w:type="spellStart"/>
      <w:r w:rsidRPr="00D202ED">
        <w:rPr>
          <w:rFonts w:ascii="Arial" w:eastAsiaTheme="majorEastAsia" w:hAnsi="Arial" w:cs="Arial"/>
          <w:bCs/>
        </w:rPr>
        <w:t>актуарні</w:t>
      </w:r>
      <w:proofErr w:type="spellEnd"/>
      <w:r w:rsidRPr="00D202ED">
        <w:rPr>
          <w:rFonts w:ascii="Arial" w:eastAsiaTheme="majorEastAsia" w:hAnsi="Arial" w:cs="Arial"/>
          <w:bCs/>
        </w:rPr>
        <w:t xml:space="preserve"> методи та методи математичного моделювання комбінованої збитковості.</w:t>
      </w:r>
    </w:p>
    <w:p w14:paraId="454B41D6" w14:textId="77777777" w:rsidR="00310A7B" w:rsidRPr="00D202ED" w:rsidRDefault="00310A7B" w:rsidP="00480FB8">
      <w:pPr>
        <w:jc w:val="both"/>
        <w:rPr>
          <w:rFonts w:ascii="Arial" w:eastAsiaTheme="majorEastAsia" w:hAnsi="Arial" w:cs="Arial"/>
          <w:bCs/>
          <w:sz w:val="6"/>
          <w:szCs w:val="6"/>
        </w:rPr>
      </w:pPr>
    </w:p>
    <w:p w14:paraId="42C9D52C" w14:textId="77777777" w:rsidR="00937BEC" w:rsidRPr="00D202ED" w:rsidRDefault="00937BEC" w:rsidP="00480FB8">
      <w:pPr>
        <w:jc w:val="both"/>
        <w:rPr>
          <w:rFonts w:ascii="Arial" w:eastAsiaTheme="majorEastAsia" w:hAnsi="Arial" w:cs="Arial"/>
          <w:bCs/>
        </w:rPr>
      </w:pPr>
      <w:r w:rsidRPr="00D202ED">
        <w:rPr>
          <w:rFonts w:ascii="Arial" w:eastAsiaTheme="majorEastAsia" w:hAnsi="Arial" w:cs="Arial"/>
          <w:bCs/>
        </w:rPr>
        <w:t>При дисконтуванні використовувалась ставка дохідності 4%.</w:t>
      </w:r>
    </w:p>
    <w:p w14:paraId="73297B51" w14:textId="77777777" w:rsidR="00310A7B" w:rsidRPr="00D202ED" w:rsidRDefault="00310A7B" w:rsidP="00480FB8">
      <w:pPr>
        <w:jc w:val="both"/>
        <w:rPr>
          <w:rFonts w:ascii="Arial" w:eastAsiaTheme="majorEastAsia" w:hAnsi="Arial" w:cs="Arial"/>
          <w:bCs/>
          <w:sz w:val="6"/>
          <w:szCs w:val="6"/>
        </w:rPr>
      </w:pPr>
    </w:p>
    <w:p w14:paraId="5403C689" w14:textId="189CAF8A" w:rsidR="00937BEC" w:rsidRPr="00C03C02" w:rsidRDefault="00937BEC" w:rsidP="00480FB8">
      <w:pPr>
        <w:jc w:val="both"/>
        <w:rPr>
          <w:rFonts w:ascii="Arial" w:eastAsiaTheme="majorEastAsia" w:hAnsi="Arial" w:cs="Arial"/>
          <w:bCs/>
        </w:rPr>
      </w:pPr>
      <w:r w:rsidRPr="00D202ED">
        <w:rPr>
          <w:rFonts w:ascii="Arial" w:eastAsiaTheme="majorEastAsia" w:hAnsi="Arial" w:cs="Arial"/>
          <w:bCs/>
        </w:rPr>
        <w:t xml:space="preserve">Для проведення тесту використовувались усі </w:t>
      </w:r>
      <w:r w:rsidR="00A428AA" w:rsidRPr="00D202ED">
        <w:rPr>
          <w:rFonts w:ascii="Arial" w:eastAsiaTheme="majorEastAsia" w:hAnsi="Arial" w:cs="Arial"/>
          <w:bCs/>
        </w:rPr>
        <w:t>чинні</w:t>
      </w:r>
      <w:r w:rsidRPr="00D202ED">
        <w:rPr>
          <w:rFonts w:ascii="Arial" w:eastAsiaTheme="majorEastAsia" w:hAnsi="Arial" w:cs="Arial"/>
          <w:bCs/>
        </w:rPr>
        <w:t xml:space="preserve"> договори страхування </w:t>
      </w:r>
      <w:r w:rsidR="00A428AA" w:rsidRPr="00D202ED">
        <w:rPr>
          <w:rFonts w:ascii="Arial" w:eastAsiaTheme="majorEastAsia" w:hAnsi="Arial" w:cs="Arial"/>
          <w:bCs/>
        </w:rPr>
        <w:t>К</w:t>
      </w:r>
      <w:r w:rsidRPr="00D202ED">
        <w:rPr>
          <w:rFonts w:ascii="Arial" w:eastAsiaTheme="majorEastAsia" w:hAnsi="Arial" w:cs="Arial"/>
          <w:bCs/>
        </w:rPr>
        <w:t>омпанії станом на 31.12.</w:t>
      </w:r>
      <w:r w:rsidR="006A4015" w:rsidRPr="00D202ED">
        <w:rPr>
          <w:rFonts w:ascii="Arial" w:eastAsiaTheme="majorEastAsia" w:hAnsi="Arial" w:cs="Arial"/>
          <w:bCs/>
        </w:rPr>
        <w:t>202</w:t>
      </w:r>
      <w:r w:rsidR="000E079B" w:rsidRPr="00D202ED">
        <w:rPr>
          <w:rFonts w:ascii="Arial" w:eastAsiaTheme="majorEastAsia" w:hAnsi="Arial" w:cs="Arial"/>
          <w:bCs/>
          <w:lang w:val="ru-RU"/>
        </w:rPr>
        <w:t>3</w:t>
      </w:r>
      <w:r w:rsidRPr="00D202ED">
        <w:rPr>
          <w:rFonts w:ascii="Arial" w:eastAsiaTheme="majorEastAsia" w:hAnsi="Arial" w:cs="Arial"/>
          <w:bCs/>
        </w:rPr>
        <w:t xml:space="preserve"> р.</w:t>
      </w:r>
      <w:r w:rsidRPr="00C03C02">
        <w:rPr>
          <w:rFonts w:ascii="Arial" w:eastAsiaTheme="majorEastAsia" w:hAnsi="Arial" w:cs="Arial"/>
          <w:bCs/>
        </w:rPr>
        <w:t xml:space="preserve"> </w:t>
      </w:r>
    </w:p>
    <w:p w14:paraId="196CC4B2" w14:textId="77777777" w:rsidR="00310A7B" w:rsidRPr="00C03C02" w:rsidRDefault="00310A7B" w:rsidP="00480FB8">
      <w:pPr>
        <w:jc w:val="both"/>
        <w:rPr>
          <w:rFonts w:ascii="Arial" w:eastAsiaTheme="majorEastAsia" w:hAnsi="Arial" w:cs="Arial"/>
          <w:bCs/>
          <w:sz w:val="6"/>
          <w:szCs w:val="6"/>
        </w:rPr>
      </w:pPr>
    </w:p>
    <w:p w14:paraId="2FE44F89" w14:textId="17E7C898" w:rsidR="00937BEC" w:rsidRPr="00C03C02" w:rsidRDefault="00937BEC" w:rsidP="00480FB8">
      <w:pPr>
        <w:jc w:val="both"/>
        <w:rPr>
          <w:rFonts w:ascii="Arial" w:eastAsiaTheme="majorEastAsia" w:hAnsi="Arial" w:cs="Arial"/>
          <w:bCs/>
        </w:rPr>
      </w:pPr>
      <w:r w:rsidRPr="00C03C02">
        <w:rPr>
          <w:rFonts w:ascii="Arial" w:eastAsiaTheme="majorEastAsia" w:hAnsi="Arial" w:cs="Arial"/>
          <w:bCs/>
        </w:rPr>
        <w:t xml:space="preserve">Для проведення розрахунків страховий портфель </w:t>
      </w:r>
      <w:r w:rsidR="00A428AA" w:rsidRPr="00C03C02">
        <w:rPr>
          <w:rFonts w:ascii="Arial" w:eastAsiaTheme="majorEastAsia" w:hAnsi="Arial" w:cs="Arial"/>
          <w:bCs/>
        </w:rPr>
        <w:t>по</w:t>
      </w:r>
      <w:r w:rsidRPr="00C03C02">
        <w:rPr>
          <w:rFonts w:ascii="Arial" w:eastAsiaTheme="majorEastAsia" w:hAnsi="Arial" w:cs="Arial"/>
          <w:bCs/>
        </w:rPr>
        <w:t xml:space="preserve">ділений на </w:t>
      </w:r>
      <w:r w:rsidR="008A434C" w:rsidRPr="00C03C02">
        <w:rPr>
          <w:rFonts w:ascii="Arial" w:eastAsiaTheme="majorEastAsia" w:hAnsi="Arial" w:cs="Arial"/>
          <w:bCs/>
        </w:rPr>
        <w:t>такі</w:t>
      </w:r>
      <w:r w:rsidRPr="00C03C02">
        <w:rPr>
          <w:rFonts w:ascii="Arial" w:eastAsiaTheme="majorEastAsia" w:hAnsi="Arial" w:cs="Arial"/>
          <w:bCs/>
        </w:rPr>
        <w:t xml:space="preserve"> портфелі, які в цілому наражаються на схожі ризики та управляються разом як єдиний портфель:</w:t>
      </w:r>
    </w:p>
    <w:p w14:paraId="7CC29449" w14:textId="77777777" w:rsidR="00310A7B" w:rsidRPr="00C03C02" w:rsidRDefault="00310A7B" w:rsidP="00480FB8">
      <w:pPr>
        <w:jc w:val="both"/>
        <w:rPr>
          <w:rFonts w:ascii="Arial" w:eastAsiaTheme="majorEastAsia" w:hAnsi="Arial" w:cs="Arial"/>
          <w:bCs/>
          <w:sz w:val="10"/>
          <w:szCs w:val="10"/>
        </w:rPr>
      </w:pPr>
    </w:p>
    <w:p w14:paraId="64CC0579" w14:textId="59B55B36" w:rsidR="00937BEC" w:rsidRPr="00C03C02" w:rsidRDefault="00937BEC" w:rsidP="00480FB8">
      <w:pPr>
        <w:pStyle w:val="a4"/>
        <w:widowControl w:val="0"/>
        <w:numPr>
          <w:ilvl w:val="1"/>
          <w:numId w:val="29"/>
        </w:numPr>
        <w:spacing w:before="0" w:beforeAutospacing="0" w:after="0" w:afterAutospacing="0"/>
        <w:ind w:left="567" w:hanging="567"/>
        <w:jc w:val="both"/>
        <w:rPr>
          <w:rFonts w:ascii="Arial" w:hAnsi="Arial" w:cs="Arial"/>
          <w:lang w:val="uk-UA"/>
        </w:rPr>
      </w:pPr>
      <w:r w:rsidRPr="00C03C02">
        <w:rPr>
          <w:rFonts w:ascii="Arial" w:hAnsi="Arial" w:cs="Arial"/>
          <w:lang w:val="uk-UA"/>
        </w:rPr>
        <w:t xml:space="preserve">Індивідуальні НАКОПИЧУВАЛЬНІ договори страхування з додатковими страховими ризиками та групові НАКОПИЧУВАЛЬНІ договори страхування </w:t>
      </w:r>
      <w:r w:rsidR="00310A7B" w:rsidRPr="00C03C02">
        <w:rPr>
          <w:rFonts w:ascii="Arial" w:hAnsi="Arial" w:cs="Arial"/>
          <w:lang w:val="uk-UA"/>
        </w:rPr>
        <w:t>з</w:t>
      </w:r>
      <w:r w:rsidRPr="00C03C02">
        <w:rPr>
          <w:rFonts w:ascii="Arial" w:hAnsi="Arial" w:cs="Arial"/>
          <w:lang w:val="uk-UA"/>
        </w:rPr>
        <w:t xml:space="preserve"> довічними </w:t>
      </w:r>
      <w:proofErr w:type="spellStart"/>
      <w:r w:rsidRPr="00C03C02">
        <w:rPr>
          <w:rFonts w:ascii="Arial" w:hAnsi="Arial" w:cs="Arial"/>
          <w:lang w:val="uk-UA"/>
        </w:rPr>
        <w:t>ануїтетними</w:t>
      </w:r>
      <w:proofErr w:type="spellEnd"/>
      <w:r w:rsidRPr="00C03C02">
        <w:rPr>
          <w:rFonts w:ascii="Arial" w:hAnsi="Arial" w:cs="Arial"/>
          <w:lang w:val="uk-UA"/>
        </w:rPr>
        <w:t xml:space="preserve"> виплатами </w:t>
      </w:r>
      <w:r w:rsidR="008A434C" w:rsidRPr="00C03C02">
        <w:rPr>
          <w:rFonts w:ascii="Arial" w:hAnsi="Arial" w:cs="Arial"/>
          <w:lang w:val="uk-UA"/>
        </w:rPr>
        <w:t>(</w:t>
      </w:r>
      <w:r w:rsidRPr="00C03C02">
        <w:rPr>
          <w:rFonts w:ascii="Arial" w:hAnsi="Arial" w:cs="Arial"/>
          <w:lang w:val="uk-UA"/>
        </w:rPr>
        <w:t xml:space="preserve">надалі </w:t>
      </w:r>
      <w:r w:rsidR="008A434C" w:rsidRPr="00C03C02">
        <w:rPr>
          <w:rFonts w:ascii="Arial" w:hAnsi="Arial" w:cs="Arial"/>
          <w:lang w:val="uk-UA"/>
        </w:rPr>
        <w:t xml:space="preserve">– </w:t>
      </w:r>
      <w:r w:rsidRPr="00C03C02">
        <w:rPr>
          <w:rFonts w:ascii="Arial" w:hAnsi="Arial" w:cs="Arial"/>
          <w:lang w:val="uk-UA"/>
        </w:rPr>
        <w:t>Портфель 1</w:t>
      </w:r>
      <w:r w:rsidR="008A434C" w:rsidRPr="00C03C02">
        <w:rPr>
          <w:rFonts w:ascii="Arial" w:hAnsi="Arial" w:cs="Arial"/>
          <w:lang w:val="uk-UA"/>
        </w:rPr>
        <w:t>)</w:t>
      </w:r>
      <w:r w:rsidR="00310A7B" w:rsidRPr="00C03C02">
        <w:rPr>
          <w:rFonts w:ascii="Arial" w:hAnsi="Arial" w:cs="Arial"/>
          <w:lang w:val="uk-UA"/>
        </w:rPr>
        <w:t>;</w:t>
      </w:r>
    </w:p>
    <w:p w14:paraId="01FAD079" w14:textId="35F98C4B" w:rsidR="00937BEC" w:rsidRPr="00C03C02" w:rsidRDefault="00937BEC" w:rsidP="00480FB8">
      <w:pPr>
        <w:pStyle w:val="a4"/>
        <w:widowControl w:val="0"/>
        <w:numPr>
          <w:ilvl w:val="1"/>
          <w:numId w:val="29"/>
        </w:numPr>
        <w:spacing w:before="0" w:beforeAutospacing="0" w:after="0" w:afterAutospacing="0"/>
        <w:ind w:left="567" w:hanging="567"/>
        <w:jc w:val="both"/>
        <w:rPr>
          <w:rFonts w:ascii="Arial" w:hAnsi="Arial" w:cs="Arial"/>
          <w:lang w:val="uk-UA"/>
        </w:rPr>
      </w:pPr>
      <w:r w:rsidRPr="00C03C02">
        <w:rPr>
          <w:rFonts w:ascii="Arial" w:hAnsi="Arial" w:cs="Arial"/>
          <w:lang w:val="uk-UA"/>
        </w:rPr>
        <w:t xml:space="preserve">Групові та індивідуальні РИЗИКОВІ договори страхування </w:t>
      </w:r>
      <w:r w:rsidR="008A434C" w:rsidRPr="00C03C02">
        <w:rPr>
          <w:rFonts w:ascii="Arial" w:hAnsi="Arial" w:cs="Arial"/>
          <w:lang w:val="uk-UA"/>
        </w:rPr>
        <w:t>(</w:t>
      </w:r>
      <w:r w:rsidRPr="00C03C02">
        <w:rPr>
          <w:rFonts w:ascii="Arial" w:hAnsi="Arial" w:cs="Arial"/>
          <w:lang w:val="uk-UA"/>
        </w:rPr>
        <w:t>надалі</w:t>
      </w:r>
      <w:r w:rsidR="008A434C" w:rsidRPr="00C03C02">
        <w:rPr>
          <w:rFonts w:ascii="Arial" w:hAnsi="Arial" w:cs="Arial"/>
          <w:lang w:val="uk-UA"/>
        </w:rPr>
        <w:t xml:space="preserve"> –</w:t>
      </w:r>
      <w:r w:rsidR="00310A7B" w:rsidRPr="00C03C02">
        <w:rPr>
          <w:rFonts w:ascii="Arial" w:hAnsi="Arial" w:cs="Arial"/>
          <w:lang w:val="uk-UA"/>
        </w:rPr>
        <w:t xml:space="preserve"> </w:t>
      </w:r>
      <w:r w:rsidRPr="00C03C02">
        <w:rPr>
          <w:rFonts w:ascii="Arial" w:hAnsi="Arial" w:cs="Arial"/>
          <w:lang w:val="uk-UA"/>
        </w:rPr>
        <w:t>Портфель 2</w:t>
      </w:r>
      <w:r w:rsidR="008A434C" w:rsidRPr="00C03C02">
        <w:rPr>
          <w:rFonts w:ascii="Arial" w:hAnsi="Arial" w:cs="Arial"/>
          <w:lang w:val="uk-UA"/>
        </w:rPr>
        <w:t>)</w:t>
      </w:r>
      <w:r w:rsidRPr="00C03C02">
        <w:rPr>
          <w:rFonts w:ascii="Arial" w:hAnsi="Arial" w:cs="Arial"/>
          <w:lang w:val="uk-UA"/>
        </w:rPr>
        <w:t xml:space="preserve">. Оцінка смертності, страхових виплат </w:t>
      </w:r>
      <w:r w:rsidR="00310A7B" w:rsidRPr="00C03C02">
        <w:rPr>
          <w:rFonts w:ascii="Arial" w:hAnsi="Arial" w:cs="Arial"/>
          <w:lang w:val="uk-UA"/>
        </w:rPr>
        <w:t>за</w:t>
      </w:r>
      <w:r w:rsidRPr="00C03C02">
        <w:rPr>
          <w:rFonts w:ascii="Arial" w:hAnsi="Arial" w:cs="Arial"/>
          <w:lang w:val="uk-UA"/>
        </w:rPr>
        <w:t xml:space="preserve"> додаткови</w:t>
      </w:r>
      <w:r w:rsidR="00310A7B" w:rsidRPr="00C03C02">
        <w:rPr>
          <w:rFonts w:ascii="Arial" w:hAnsi="Arial" w:cs="Arial"/>
          <w:lang w:val="uk-UA"/>
        </w:rPr>
        <w:t>ми</w:t>
      </w:r>
      <w:r w:rsidRPr="00C03C02">
        <w:rPr>
          <w:rFonts w:ascii="Arial" w:hAnsi="Arial" w:cs="Arial"/>
          <w:lang w:val="uk-UA"/>
        </w:rPr>
        <w:t xml:space="preserve"> ризика</w:t>
      </w:r>
      <w:r w:rsidR="00310A7B" w:rsidRPr="00C03C02">
        <w:rPr>
          <w:rFonts w:ascii="Arial" w:hAnsi="Arial" w:cs="Arial"/>
          <w:lang w:val="uk-UA"/>
        </w:rPr>
        <w:t>ми</w:t>
      </w:r>
      <w:r w:rsidRPr="00C03C02">
        <w:rPr>
          <w:rFonts w:ascii="Arial" w:hAnsi="Arial" w:cs="Arial"/>
          <w:lang w:val="uk-UA"/>
        </w:rPr>
        <w:t xml:space="preserve"> та дострокового припинення договорів страхування проводились </w:t>
      </w:r>
      <w:proofErr w:type="spellStart"/>
      <w:r w:rsidRPr="00C03C02">
        <w:rPr>
          <w:rFonts w:ascii="Arial" w:hAnsi="Arial" w:cs="Arial"/>
          <w:lang w:val="uk-UA"/>
        </w:rPr>
        <w:t>актуарними</w:t>
      </w:r>
      <w:proofErr w:type="spellEnd"/>
      <w:r w:rsidRPr="00C03C02">
        <w:rPr>
          <w:rFonts w:ascii="Arial" w:hAnsi="Arial" w:cs="Arial"/>
          <w:lang w:val="uk-UA"/>
        </w:rPr>
        <w:t xml:space="preserve"> методами на основі таблиці смертності (згідно </w:t>
      </w:r>
      <w:r w:rsidR="00310A7B" w:rsidRPr="00C03C02">
        <w:rPr>
          <w:rFonts w:ascii="Arial" w:hAnsi="Arial" w:cs="Arial"/>
          <w:lang w:val="uk-UA"/>
        </w:rPr>
        <w:t xml:space="preserve">з </w:t>
      </w:r>
      <w:r w:rsidRPr="00C03C02">
        <w:rPr>
          <w:rFonts w:ascii="Arial" w:hAnsi="Arial" w:cs="Arial"/>
          <w:lang w:val="uk-UA"/>
        </w:rPr>
        <w:t>Правил</w:t>
      </w:r>
      <w:r w:rsidR="00310A7B" w:rsidRPr="00C03C02">
        <w:rPr>
          <w:rFonts w:ascii="Arial" w:hAnsi="Arial" w:cs="Arial"/>
          <w:lang w:val="uk-UA"/>
        </w:rPr>
        <w:t>ами</w:t>
      </w:r>
      <w:r w:rsidRPr="00C03C02">
        <w:rPr>
          <w:rFonts w:ascii="Arial" w:hAnsi="Arial" w:cs="Arial"/>
          <w:lang w:val="uk-UA"/>
        </w:rPr>
        <w:t xml:space="preserve"> страхування) та з урахуванням наявного досвіду Компанії по даному страховому портфелю.</w:t>
      </w:r>
    </w:p>
    <w:p w14:paraId="096244ED" w14:textId="77777777" w:rsidR="00310A7B" w:rsidRPr="00C03C02" w:rsidRDefault="00310A7B" w:rsidP="00480FB8">
      <w:pPr>
        <w:jc w:val="both"/>
        <w:rPr>
          <w:rFonts w:ascii="Arial" w:eastAsiaTheme="majorEastAsia" w:hAnsi="Arial" w:cs="Arial"/>
          <w:bCs/>
          <w:sz w:val="10"/>
          <w:szCs w:val="10"/>
        </w:rPr>
      </w:pPr>
    </w:p>
    <w:p w14:paraId="0E1C5973" w14:textId="47F9E997" w:rsidR="003A339D" w:rsidRPr="00D202ED" w:rsidRDefault="008A434C" w:rsidP="00480FB8">
      <w:pPr>
        <w:jc w:val="both"/>
        <w:rPr>
          <w:rFonts w:ascii="Arial" w:eastAsiaTheme="majorEastAsia" w:hAnsi="Arial" w:cs="Arial"/>
          <w:bCs/>
        </w:rPr>
      </w:pPr>
      <w:r w:rsidRPr="00D202ED">
        <w:rPr>
          <w:rFonts w:ascii="Arial" w:eastAsiaTheme="majorEastAsia" w:hAnsi="Arial" w:cs="Arial"/>
          <w:bCs/>
        </w:rPr>
        <w:t>У</w:t>
      </w:r>
      <w:r w:rsidR="00011225" w:rsidRPr="00D202ED">
        <w:rPr>
          <w:rFonts w:ascii="Arial" w:eastAsiaTheme="majorEastAsia" w:hAnsi="Arial" w:cs="Arial"/>
          <w:bCs/>
        </w:rPr>
        <w:t xml:space="preserve"> </w:t>
      </w:r>
      <w:r w:rsidR="00937BEC" w:rsidRPr="00D202ED">
        <w:rPr>
          <w:rFonts w:ascii="Arial" w:eastAsiaTheme="majorEastAsia" w:hAnsi="Arial" w:cs="Arial"/>
          <w:bCs/>
        </w:rPr>
        <w:t xml:space="preserve">моделі були враховані адміністративні витрати за підсумками </w:t>
      </w:r>
      <w:r w:rsidR="006A4015" w:rsidRPr="00D202ED">
        <w:rPr>
          <w:rFonts w:ascii="Arial" w:eastAsiaTheme="majorEastAsia" w:hAnsi="Arial" w:cs="Arial"/>
          <w:bCs/>
        </w:rPr>
        <w:t>202</w:t>
      </w:r>
      <w:r w:rsidR="00BD4E44" w:rsidRPr="00D202ED">
        <w:rPr>
          <w:rFonts w:ascii="Arial" w:eastAsiaTheme="majorEastAsia" w:hAnsi="Arial" w:cs="Arial"/>
          <w:bCs/>
          <w:lang w:val="ru-RU"/>
        </w:rPr>
        <w:t>3</w:t>
      </w:r>
      <w:r w:rsidR="00937BEC" w:rsidRPr="00D202ED">
        <w:rPr>
          <w:rFonts w:ascii="Arial" w:eastAsiaTheme="majorEastAsia" w:hAnsi="Arial" w:cs="Arial"/>
          <w:bCs/>
        </w:rPr>
        <w:t xml:space="preserve"> року.</w:t>
      </w:r>
    </w:p>
    <w:p w14:paraId="70A039B0" w14:textId="77777777" w:rsidR="00A55896" w:rsidRPr="00D202ED" w:rsidRDefault="00A55896" w:rsidP="00480FB8">
      <w:pPr>
        <w:jc w:val="both"/>
        <w:rPr>
          <w:rFonts w:ascii="Arial" w:hAnsi="Arial" w:cs="Arial"/>
          <w:sz w:val="6"/>
          <w:szCs w:val="6"/>
        </w:rPr>
      </w:pPr>
    </w:p>
    <w:p w14:paraId="4DD20C86" w14:textId="1580AB8E" w:rsidR="00A55896" w:rsidRPr="00630093" w:rsidRDefault="00A55896" w:rsidP="00480FB8">
      <w:pPr>
        <w:jc w:val="both"/>
        <w:rPr>
          <w:rFonts w:ascii="Arial" w:hAnsi="Arial" w:cs="Arial"/>
        </w:rPr>
      </w:pPr>
      <w:r w:rsidRPr="00D202ED">
        <w:rPr>
          <w:rFonts w:ascii="Arial" w:hAnsi="Arial" w:cs="Arial"/>
        </w:rPr>
        <w:t>За висновком актуарія, за підсумками проведеного Тесту адекватності страхових резервів станом на 31.12.</w:t>
      </w:r>
      <w:r w:rsidR="006A4015" w:rsidRPr="00D202ED">
        <w:rPr>
          <w:rFonts w:ascii="Arial" w:hAnsi="Arial" w:cs="Arial"/>
        </w:rPr>
        <w:t>202</w:t>
      </w:r>
      <w:r w:rsidR="00BD4E44" w:rsidRPr="00D202ED">
        <w:rPr>
          <w:rFonts w:ascii="Arial" w:hAnsi="Arial" w:cs="Arial"/>
          <w:lang w:val="ru-RU"/>
        </w:rPr>
        <w:t>3</w:t>
      </w:r>
      <w:r w:rsidRPr="00D202ED">
        <w:rPr>
          <w:rFonts w:ascii="Arial" w:hAnsi="Arial" w:cs="Arial"/>
        </w:rPr>
        <w:t xml:space="preserve"> р. Компанія сформувал</w:t>
      </w:r>
      <w:r w:rsidR="00383A8D" w:rsidRPr="00D202ED">
        <w:rPr>
          <w:rFonts w:ascii="Arial" w:hAnsi="Arial" w:cs="Arial"/>
        </w:rPr>
        <w:t>а резерви у достатньому обсязі.</w:t>
      </w:r>
    </w:p>
    <w:p w14:paraId="0E3746A0" w14:textId="77777777" w:rsidR="00383A8D" w:rsidRPr="00630093" w:rsidRDefault="00383A8D" w:rsidP="00480FB8">
      <w:pPr>
        <w:jc w:val="both"/>
        <w:rPr>
          <w:rFonts w:ascii="Arial" w:hAnsi="Arial" w:cs="Arial"/>
          <w:bCs/>
          <w:sz w:val="14"/>
          <w:szCs w:val="14"/>
        </w:rPr>
      </w:pPr>
    </w:p>
    <w:p w14:paraId="799D28B6" w14:textId="488B6AD4" w:rsidR="00A55896" w:rsidRPr="00630093" w:rsidRDefault="009F5508" w:rsidP="00480FB8">
      <w:pPr>
        <w:jc w:val="both"/>
        <w:rPr>
          <w:rFonts w:ascii="Arial" w:hAnsi="Arial" w:cs="Arial"/>
          <w:b/>
          <w:bCs/>
        </w:rPr>
      </w:pPr>
      <w:r w:rsidRPr="00630093">
        <w:rPr>
          <w:rFonts w:ascii="Arial" w:hAnsi="Arial" w:cs="Arial"/>
          <w:b/>
          <w:bCs/>
        </w:rPr>
        <w:t>2.19</w:t>
      </w:r>
      <w:r w:rsidR="00A55896" w:rsidRPr="00630093">
        <w:rPr>
          <w:rFonts w:ascii="Arial" w:hAnsi="Arial" w:cs="Arial"/>
          <w:b/>
          <w:bCs/>
        </w:rPr>
        <w:t>.2. Внутрішній аудит</w:t>
      </w:r>
    </w:p>
    <w:p w14:paraId="1D2FBDFD" w14:textId="77777777" w:rsidR="00A55896" w:rsidRPr="00B94208" w:rsidRDefault="00A55896" w:rsidP="00480FB8">
      <w:pPr>
        <w:jc w:val="both"/>
        <w:rPr>
          <w:rFonts w:ascii="Arial" w:hAnsi="Arial" w:cs="Arial"/>
          <w:bCs/>
          <w:sz w:val="10"/>
          <w:szCs w:val="10"/>
        </w:rPr>
      </w:pPr>
    </w:p>
    <w:p w14:paraId="4B984DBA" w14:textId="79A92A0E" w:rsidR="00EB61DF" w:rsidRPr="00630093" w:rsidRDefault="00EB61DF" w:rsidP="00480FB8">
      <w:pPr>
        <w:jc w:val="both"/>
        <w:rPr>
          <w:rFonts w:ascii="Arial" w:hAnsi="Arial" w:cs="Arial"/>
          <w:bCs/>
        </w:rPr>
      </w:pPr>
      <w:r w:rsidRPr="00A52E43">
        <w:rPr>
          <w:rFonts w:ascii="Arial" w:hAnsi="Arial" w:cs="Arial"/>
          <w:bCs/>
        </w:rPr>
        <w:t xml:space="preserve">Проведення внутрішніх перевірок </w:t>
      </w:r>
      <w:r w:rsidR="008A434C" w:rsidRPr="00A52E43">
        <w:rPr>
          <w:rFonts w:ascii="Arial" w:hAnsi="Arial" w:cs="Arial"/>
          <w:bCs/>
        </w:rPr>
        <w:t>у</w:t>
      </w:r>
      <w:r w:rsidRPr="00A52E43">
        <w:rPr>
          <w:rFonts w:ascii="Arial" w:hAnsi="Arial" w:cs="Arial"/>
          <w:bCs/>
        </w:rPr>
        <w:t xml:space="preserve"> Компанії протягом </w:t>
      </w:r>
      <w:r w:rsidR="006A4015" w:rsidRPr="00A52E43">
        <w:rPr>
          <w:rFonts w:ascii="Arial" w:hAnsi="Arial" w:cs="Arial"/>
          <w:bCs/>
        </w:rPr>
        <w:t>202</w:t>
      </w:r>
      <w:r w:rsidR="00BD4E44" w:rsidRPr="00A52E43">
        <w:rPr>
          <w:rFonts w:ascii="Arial" w:hAnsi="Arial" w:cs="Arial"/>
          <w:bCs/>
        </w:rPr>
        <w:t>3</w:t>
      </w:r>
      <w:r w:rsidRPr="00A52E43">
        <w:rPr>
          <w:rFonts w:ascii="Arial" w:hAnsi="Arial" w:cs="Arial"/>
          <w:bCs/>
        </w:rPr>
        <w:t xml:space="preserve"> року здійснювалось відділом внутрішнього аудиту </w:t>
      </w:r>
      <w:r w:rsidR="003A6C89" w:rsidRPr="00A52E43">
        <w:rPr>
          <w:rFonts w:ascii="Arial" w:hAnsi="Arial" w:cs="Arial"/>
          <w:bCs/>
        </w:rPr>
        <w:t>АТ</w:t>
      </w:r>
      <w:r w:rsidRPr="00A52E43">
        <w:rPr>
          <w:rFonts w:ascii="Arial" w:hAnsi="Arial" w:cs="Arial"/>
          <w:bCs/>
        </w:rPr>
        <w:t xml:space="preserve"> «</w:t>
      </w:r>
      <w:r w:rsidR="00670651" w:rsidRPr="00A52E43">
        <w:rPr>
          <w:rFonts w:ascii="Arial" w:hAnsi="Arial" w:cs="Arial"/>
          <w:bCs/>
        </w:rPr>
        <w:t>СК</w:t>
      </w:r>
      <w:r w:rsidRPr="00A52E43">
        <w:rPr>
          <w:rFonts w:ascii="Arial" w:hAnsi="Arial" w:cs="Arial"/>
          <w:bCs/>
        </w:rPr>
        <w:t xml:space="preserve"> «</w:t>
      </w:r>
      <w:r w:rsidR="00670651" w:rsidRPr="00A52E43">
        <w:rPr>
          <w:rFonts w:ascii="Arial" w:hAnsi="Arial" w:cs="Arial"/>
          <w:bCs/>
        </w:rPr>
        <w:t>ІНГО</w:t>
      </w:r>
      <w:r w:rsidRPr="00A52E43">
        <w:rPr>
          <w:rFonts w:ascii="Arial" w:hAnsi="Arial" w:cs="Arial"/>
          <w:bCs/>
        </w:rPr>
        <w:t>», згідно із затвердженим планом перевірок.</w:t>
      </w:r>
    </w:p>
    <w:p w14:paraId="57CE1D81" w14:textId="77777777" w:rsidR="00310A7B" w:rsidRPr="00630093" w:rsidRDefault="00310A7B" w:rsidP="00480FB8">
      <w:pPr>
        <w:jc w:val="both"/>
        <w:rPr>
          <w:rFonts w:ascii="Arial" w:hAnsi="Arial" w:cs="Arial"/>
          <w:bCs/>
          <w:sz w:val="6"/>
          <w:szCs w:val="6"/>
        </w:rPr>
      </w:pPr>
    </w:p>
    <w:p w14:paraId="462C70E4" w14:textId="13F88C96" w:rsidR="00EB61DF" w:rsidRPr="00630093" w:rsidRDefault="00EB61DF" w:rsidP="00480FB8">
      <w:pPr>
        <w:jc w:val="both"/>
        <w:rPr>
          <w:rFonts w:ascii="Arial" w:hAnsi="Arial" w:cs="Arial"/>
          <w:bCs/>
        </w:rPr>
      </w:pPr>
      <w:r w:rsidRPr="00630093">
        <w:rPr>
          <w:rFonts w:ascii="Arial" w:hAnsi="Arial" w:cs="Arial"/>
          <w:bCs/>
        </w:rPr>
        <w:t xml:space="preserve">Перевірені </w:t>
      </w:r>
      <w:r w:rsidR="008A434C" w:rsidRPr="00630093">
        <w:rPr>
          <w:rFonts w:ascii="Arial" w:hAnsi="Arial" w:cs="Arial"/>
          <w:bCs/>
        </w:rPr>
        <w:t>такі</w:t>
      </w:r>
      <w:r w:rsidRPr="00630093">
        <w:rPr>
          <w:rFonts w:ascii="Arial" w:hAnsi="Arial" w:cs="Arial"/>
          <w:bCs/>
        </w:rPr>
        <w:t xml:space="preserve"> питання:</w:t>
      </w:r>
    </w:p>
    <w:p w14:paraId="31F3A768" w14:textId="77777777" w:rsidR="00EB61DF" w:rsidRPr="00630093" w:rsidRDefault="00EB61DF" w:rsidP="00480FB8">
      <w:pPr>
        <w:jc w:val="both"/>
        <w:rPr>
          <w:rFonts w:ascii="Arial" w:hAnsi="Arial" w:cs="Arial"/>
          <w:bCs/>
          <w:sz w:val="10"/>
          <w:szCs w:val="10"/>
        </w:rPr>
      </w:pPr>
    </w:p>
    <w:p w14:paraId="6B6A0CAE" w14:textId="77777777" w:rsidR="00EB61DF" w:rsidRPr="00B94208" w:rsidRDefault="00EB61DF" w:rsidP="00480FB8">
      <w:pPr>
        <w:pStyle w:val="a4"/>
        <w:widowControl w:val="0"/>
        <w:numPr>
          <w:ilvl w:val="1"/>
          <w:numId w:val="29"/>
        </w:numPr>
        <w:spacing w:before="0" w:beforeAutospacing="0" w:after="0" w:afterAutospacing="0"/>
        <w:ind w:left="567" w:hanging="567"/>
        <w:jc w:val="both"/>
        <w:rPr>
          <w:rFonts w:ascii="Arial" w:hAnsi="Arial" w:cs="Arial"/>
          <w:lang w:val="uk-UA"/>
        </w:rPr>
      </w:pPr>
      <w:r w:rsidRPr="00B94208">
        <w:rPr>
          <w:rFonts w:ascii="Arial" w:hAnsi="Arial" w:cs="Arial"/>
          <w:lang w:val="uk-UA"/>
        </w:rPr>
        <w:t>організація страхування, дотримання вимог страхового законодавства в частині оформлення страхової документації, дотримання тарифної політики, забезпечення порядку оприбуткування страхових платежів тощо;</w:t>
      </w:r>
    </w:p>
    <w:p w14:paraId="5E756F7D" w14:textId="77777777" w:rsidR="00EB61DF" w:rsidRPr="00B94208" w:rsidRDefault="00EB61DF" w:rsidP="00480FB8">
      <w:pPr>
        <w:pStyle w:val="a4"/>
        <w:widowControl w:val="0"/>
        <w:numPr>
          <w:ilvl w:val="1"/>
          <w:numId w:val="29"/>
        </w:numPr>
        <w:spacing w:before="0" w:beforeAutospacing="0" w:after="0" w:afterAutospacing="0"/>
        <w:ind w:left="567" w:hanging="567"/>
        <w:jc w:val="both"/>
        <w:rPr>
          <w:rFonts w:ascii="Arial" w:hAnsi="Arial" w:cs="Arial"/>
          <w:lang w:val="uk-UA"/>
        </w:rPr>
      </w:pPr>
      <w:r w:rsidRPr="00B94208">
        <w:rPr>
          <w:rFonts w:ascii="Arial" w:hAnsi="Arial" w:cs="Arial"/>
          <w:lang w:val="uk-UA"/>
        </w:rPr>
        <w:t>організація співпраці та розрахунків зі страховими агентами, страховими посередниками;</w:t>
      </w:r>
    </w:p>
    <w:p w14:paraId="5A42E70D" w14:textId="77777777" w:rsidR="00EB61DF" w:rsidRPr="00B94208" w:rsidRDefault="00EB61DF" w:rsidP="00480FB8">
      <w:pPr>
        <w:pStyle w:val="a4"/>
        <w:widowControl w:val="0"/>
        <w:numPr>
          <w:ilvl w:val="1"/>
          <w:numId w:val="29"/>
        </w:numPr>
        <w:spacing w:before="0" w:beforeAutospacing="0" w:after="0" w:afterAutospacing="0"/>
        <w:ind w:left="567" w:hanging="567"/>
        <w:jc w:val="both"/>
        <w:rPr>
          <w:rFonts w:ascii="Arial" w:hAnsi="Arial" w:cs="Arial"/>
          <w:lang w:val="uk-UA"/>
        </w:rPr>
      </w:pPr>
      <w:r w:rsidRPr="00B94208">
        <w:rPr>
          <w:rFonts w:ascii="Arial" w:hAnsi="Arial" w:cs="Arial"/>
          <w:lang w:val="uk-UA"/>
        </w:rPr>
        <w:t>дотримання вимог Закону України «Про запобігання та протидію легалізації (відмиванню) доходів, одержаних злочинним шляхом, або фінансуванню тероризму» від 14.10.2014 р. № 1702-VII;</w:t>
      </w:r>
    </w:p>
    <w:p w14:paraId="53A6B2FD" w14:textId="77777777" w:rsidR="00EB61DF" w:rsidRPr="00B94208" w:rsidRDefault="00EB61DF" w:rsidP="00480FB8">
      <w:pPr>
        <w:pStyle w:val="a4"/>
        <w:widowControl w:val="0"/>
        <w:numPr>
          <w:ilvl w:val="1"/>
          <w:numId w:val="29"/>
        </w:numPr>
        <w:spacing w:before="0" w:beforeAutospacing="0" w:after="0" w:afterAutospacing="0"/>
        <w:ind w:left="567" w:hanging="567"/>
        <w:jc w:val="both"/>
        <w:rPr>
          <w:rFonts w:ascii="Arial" w:hAnsi="Arial" w:cs="Arial"/>
          <w:lang w:val="uk-UA"/>
        </w:rPr>
      </w:pPr>
      <w:r w:rsidRPr="00B94208">
        <w:rPr>
          <w:rFonts w:ascii="Arial" w:hAnsi="Arial" w:cs="Arial"/>
          <w:lang w:val="uk-UA"/>
        </w:rPr>
        <w:t>організація та ведення бухгалтерського обліку, зокрема, контроль за наявністю, своєчасністю та якістю оформлення первинних документів, контроль витрат за господарськими операціями та використання коштів Компанії тощо;</w:t>
      </w:r>
    </w:p>
    <w:p w14:paraId="3D2D88E0" w14:textId="77777777" w:rsidR="00EB61DF" w:rsidRPr="00B94208" w:rsidRDefault="00EB61DF" w:rsidP="00480FB8">
      <w:pPr>
        <w:pStyle w:val="a4"/>
        <w:widowControl w:val="0"/>
        <w:numPr>
          <w:ilvl w:val="1"/>
          <w:numId w:val="29"/>
        </w:numPr>
        <w:spacing w:before="0" w:beforeAutospacing="0" w:after="0" w:afterAutospacing="0"/>
        <w:ind w:left="567" w:hanging="567"/>
        <w:jc w:val="both"/>
        <w:rPr>
          <w:rFonts w:ascii="Arial" w:hAnsi="Arial" w:cs="Arial"/>
          <w:lang w:val="uk-UA"/>
        </w:rPr>
      </w:pPr>
      <w:r w:rsidRPr="00B94208">
        <w:rPr>
          <w:rFonts w:ascii="Arial" w:hAnsi="Arial" w:cs="Arial"/>
          <w:lang w:val="uk-UA"/>
        </w:rPr>
        <w:t>інші питання.</w:t>
      </w:r>
    </w:p>
    <w:p w14:paraId="16E8C19C" w14:textId="77777777" w:rsidR="00EB61DF" w:rsidRPr="00630093" w:rsidRDefault="00EB61DF" w:rsidP="00480FB8">
      <w:pPr>
        <w:jc w:val="both"/>
        <w:rPr>
          <w:rFonts w:ascii="Arial" w:hAnsi="Arial" w:cs="Arial"/>
          <w:bCs/>
          <w:sz w:val="10"/>
          <w:szCs w:val="10"/>
        </w:rPr>
      </w:pPr>
    </w:p>
    <w:p w14:paraId="7A58350A" w14:textId="77777777" w:rsidR="00EB61DF" w:rsidRPr="00630093" w:rsidRDefault="00EB61DF" w:rsidP="00480FB8">
      <w:pPr>
        <w:jc w:val="both"/>
        <w:rPr>
          <w:rFonts w:ascii="Arial" w:hAnsi="Arial" w:cs="Arial"/>
          <w:bCs/>
        </w:rPr>
      </w:pPr>
      <w:r w:rsidRPr="00630093">
        <w:rPr>
          <w:rFonts w:ascii="Arial" w:hAnsi="Arial" w:cs="Arial"/>
          <w:bCs/>
        </w:rPr>
        <w:t>Налагоджено контроль за виконанням структурними підрозділами вказівок і рекомендацій щодо виправлення недоліків, виявлених в ході перевірок.</w:t>
      </w:r>
    </w:p>
    <w:p w14:paraId="5103B42C" w14:textId="77777777" w:rsidR="005233CC" w:rsidRPr="00630093" w:rsidRDefault="005233CC" w:rsidP="00480FB8">
      <w:pPr>
        <w:pStyle w:val="af3"/>
        <w:jc w:val="both"/>
        <w:rPr>
          <w:b w:val="0"/>
          <w:sz w:val="24"/>
          <w:szCs w:val="24"/>
        </w:rPr>
      </w:pPr>
    </w:p>
    <w:p w14:paraId="1623EBA1" w14:textId="77777777" w:rsidR="00A55896" w:rsidRPr="00630093" w:rsidRDefault="00A55896" w:rsidP="00480FB8">
      <w:pPr>
        <w:pStyle w:val="af3"/>
        <w:jc w:val="both"/>
        <w:rPr>
          <w:sz w:val="24"/>
          <w:szCs w:val="24"/>
        </w:rPr>
      </w:pPr>
      <w:r w:rsidRPr="00630093">
        <w:rPr>
          <w:sz w:val="24"/>
          <w:szCs w:val="24"/>
        </w:rPr>
        <w:t xml:space="preserve">ІІІ. </w:t>
      </w:r>
      <w:r w:rsidRPr="00630093">
        <w:rPr>
          <w:sz w:val="24"/>
          <w:szCs w:val="24"/>
        </w:rPr>
        <w:tab/>
        <w:t>ПОДІЇ ПІСЛЯ ЗВІТНОГО ПЕРІОДУ</w:t>
      </w:r>
    </w:p>
    <w:p w14:paraId="43AC570C" w14:textId="77777777" w:rsidR="007779F7" w:rsidRPr="00630093" w:rsidRDefault="007779F7" w:rsidP="00480FB8">
      <w:pPr>
        <w:jc w:val="both"/>
        <w:rPr>
          <w:rFonts w:ascii="Arial" w:hAnsi="Arial" w:cs="Arial"/>
          <w:sz w:val="10"/>
          <w:szCs w:val="10"/>
        </w:rPr>
      </w:pPr>
    </w:p>
    <w:p w14:paraId="71FE1172" w14:textId="6539854E" w:rsidR="00604823" w:rsidRDefault="007779F7" w:rsidP="00480FB8">
      <w:pPr>
        <w:jc w:val="both"/>
        <w:rPr>
          <w:rStyle w:val="FontStyle58"/>
          <w:rFonts w:ascii="Arial" w:hAnsi="Arial" w:cs="Arial"/>
          <w:sz w:val="24"/>
          <w:szCs w:val="24"/>
        </w:rPr>
      </w:pPr>
      <w:r w:rsidRPr="00B94208">
        <w:rPr>
          <w:rFonts w:ascii="Arial" w:hAnsi="Arial" w:cs="Arial"/>
          <w:lang w:eastAsia="ru-RU"/>
        </w:rPr>
        <w:t>24 лютого 2022 року у зв</w:t>
      </w:r>
      <w:r w:rsidR="002154F1" w:rsidRPr="00B94208">
        <w:rPr>
          <w:rFonts w:ascii="Arial" w:hAnsi="Arial" w:cs="Arial"/>
          <w:lang w:eastAsia="ru-RU"/>
        </w:rPr>
        <w:t>’</w:t>
      </w:r>
      <w:r w:rsidRPr="00B94208">
        <w:rPr>
          <w:rFonts w:ascii="Arial" w:hAnsi="Arial" w:cs="Arial"/>
          <w:lang w:eastAsia="ru-RU"/>
        </w:rPr>
        <w:t>язку з військовою агресією Російської Федерації проти України, тимчасово, на період дії правового режиму воєнного стану можуть обмежуватися конституційні права і свободи людини і громадянина, пе</w:t>
      </w:r>
      <w:r w:rsidR="00F47B55" w:rsidRPr="00B94208">
        <w:rPr>
          <w:rFonts w:ascii="Arial" w:hAnsi="Arial" w:cs="Arial"/>
          <w:lang w:eastAsia="ru-RU"/>
        </w:rPr>
        <w:t xml:space="preserve">редбачені Конституцією України. </w:t>
      </w:r>
      <w:r w:rsidRPr="00B94208">
        <w:rPr>
          <w:rFonts w:ascii="Arial" w:hAnsi="Arial" w:cs="Arial"/>
          <w:lang w:eastAsia="ru-RU"/>
        </w:rPr>
        <w:t xml:space="preserve">Також </w:t>
      </w:r>
      <w:r w:rsidR="008A434C" w:rsidRPr="00B94208">
        <w:rPr>
          <w:rFonts w:ascii="Arial" w:hAnsi="Arial" w:cs="Arial"/>
          <w:lang w:eastAsia="ru-RU"/>
        </w:rPr>
        <w:t>у</w:t>
      </w:r>
      <w:r w:rsidRPr="00B94208">
        <w:rPr>
          <w:rFonts w:ascii="Arial" w:hAnsi="Arial" w:cs="Arial"/>
          <w:lang w:eastAsia="ru-RU"/>
        </w:rPr>
        <w:t xml:space="preserve">ведено тимчасові обмеження прав і законних інтересів юридичних осіб в межах та обсязі, що необхідні для забезпечення можливості запровадження та здійснення заходів правового режиму воєнного стану, які передбачені частиною першою статті 8 Закону України </w:t>
      </w:r>
      <w:r w:rsidR="00B94208">
        <w:rPr>
          <w:rFonts w:ascii="Arial" w:hAnsi="Arial" w:cs="Arial"/>
          <w:lang w:eastAsia="ru-RU"/>
        </w:rPr>
        <w:t>«</w:t>
      </w:r>
      <w:r w:rsidRPr="00B94208">
        <w:rPr>
          <w:rFonts w:ascii="Arial" w:hAnsi="Arial" w:cs="Arial"/>
          <w:lang w:eastAsia="ru-RU"/>
        </w:rPr>
        <w:t>Про правовий режим воєнного стану</w:t>
      </w:r>
      <w:r w:rsidR="00B94208">
        <w:rPr>
          <w:rFonts w:ascii="Arial" w:hAnsi="Arial" w:cs="Arial"/>
          <w:lang w:eastAsia="ru-RU"/>
        </w:rPr>
        <w:t>»</w:t>
      </w:r>
      <w:r w:rsidRPr="00B94208">
        <w:rPr>
          <w:rFonts w:ascii="Arial" w:hAnsi="Arial" w:cs="Arial"/>
          <w:lang w:eastAsia="ru-RU"/>
        </w:rPr>
        <w:t>.</w:t>
      </w:r>
      <w:r w:rsidR="00604823" w:rsidRPr="00B94208">
        <w:rPr>
          <w:rStyle w:val="FontStyle58"/>
          <w:rFonts w:ascii="Arial" w:hAnsi="Arial" w:cs="Arial"/>
          <w:sz w:val="24"/>
          <w:szCs w:val="24"/>
        </w:rPr>
        <w:t xml:space="preserve"> </w:t>
      </w:r>
    </w:p>
    <w:p w14:paraId="5BB47620" w14:textId="77777777" w:rsidR="000C7D4F" w:rsidRPr="000C7D4F" w:rsidRDefault="000C7D4F" w:rsidP="00480FB8">
      <w:pPr>
        <w:jc w:val="both"/>
        <w:rPr>
          <w:rStyle w:val="FontStyle58"/>
          <w:rFonts w:ascii="Arial" w:hAnsi="Arial" w:cs="Arial"/>
          <w:sz w:val="16"/>
          <w:szCs w:val="16"/>
        </w:rPr>
      </w:pPr>
    </w:p>
    <w:p w14:paraId="0F85875B" w14:textId="77777777" w:rsidR="00C932CC" w:rsidRPr="00C932CC" w:rsidRDefault="00C932CC" w:rsidP="00480FB8">
      <w:pPr>
        <w:widowControl/>
        <w:shd w:val="clear" w:color="auto" w:fill="FFFFFF"/>
        <w:autoSpaceDE/>
        <w:autoSpaceDN/>
        <w:adjustRightInd/>
        <w:spacing w:after="120"/>
        <w:jc w:val="both"/>
        <w:textAlignment w:val="baseline"/>
        <w:rPr>
          <w:rFonts w:ascii="Arial" w:hAnsi="Arial" w:cs="Arial"/>
          <w:lang w:eastAsia="ru-RU"/>
        </w:rPr>
      </w:pPr>
      <w:r w:rsidRPr="00C932CC">
        <w:rPr>
          <w:rFonts w:ascii="Arial" w:hAnsi="Arial" w:cs="Arial"/>
          <w:bdr w:val="none" w:sz="0" w:space="0" w:color="auto" w:frame="1"/>
          <w:lang w:eastAsia="ru-RU"/>
        </w:rPr>
        <w:t xml:space="preserve">Ключовим припущенням прогнозу є суттєве зниження </w:t>
      </w:r>
      <w:proofErr w:type="spellStart"/>
      <w:r w:rsidRPr="00C932CC">
        <w:rPr>
          <w:rFonts w:ascii="Arial" w:hAnsi="Arial" w:cs="Arial"/>
          <w:bdr w:val="none" w:sz="0" w:space="0" w:color="auto" w:frame="1"/>
          <w:lang w:eastAsia="ru-RU"/>
        </w:rPr>
        <w:t>безпекових</w:t>
      </w:r>
      <w:proofErr w:type="spellEnd"/>
      <w:r w:rsidRPr="00C932CC">
        <w:rPr>
          <w:rFonts w:ascii="Arial" w:hAnsi="Arial" w:cs="Arial"/>
          <w:bdr w:val="none" w:sz="0" w:space="0" w:color="auto" w:frame="1"/>
          <w:lang w:eastAsia="ru-RU"/>
        </w:rPr>
        <w:t xml:space="preserve"> ризиків із початку 2024 року. Основними ризиками залишаються триваліший термін повномасштабної воєнної агресії російської федерації, а також подальше руйнування об’єктів критичної інфраструктури.</w:t>
      </w:r>
    </w:p>
    <w:p w14:paraId="59BC3928" w14:textId="42E7463B" w:rsidR="00C932CC" w:rsidRDefault="00C932CC" w:rsidP="00480FB8">
      <w:pPr>
        <w:widowControl/>
        <w:shd w:val="clear" w:color="auto" w:fill="FFFFFF"/>
        <w:autoSpaceDE/>
        <w:autoSpaceDN/>
        <w:adjustRightInd/>
        <w:jc w:val="both"/>
        <w:textAlignment w:val="baseline"/>
        <w:rPr>
          <w:rFonts w:ascii="Arial" w:hAnsi="Arial" w:cs="Arial"/>
          <w:lang w:eastAsia="ru-RU"/>
        </w:rPr>
      </w:pPr>
      <w:r w:rsidRPr="00C932CC">
        <w:rPr>
          <w:rFonts w:ascii="Arial" w:hAnsi="Arial" w:cs="Arial"/>
          <w:lang w:eastAsia="ru-RU"/>
        </w:rPr>
        <w:t xml:space="preserve">Національний банк переглянув ключове припущення прогнозу щодо </w:t>
      </w:r>
      <w:proofErr w:type="spellStart"/>
      <w:r w:rsidRPr="00C932CC">
        <w:rPr>
          <w:rFonts w:ascii="Arial" w:hAnsi="Arial" w:cs="Arial"/>
          <w:lang w:eastAsia="ru-RU"/>
        </w:rPr>
        <w:t>безпекової</w:t>
      </w:r>
      <w:proofErr w:type="spellEnd"/>
      <w:r w:rsidRPr="00C932CC">
        <w:rPr>
          <w:rFonts w:ascii="Arial" w:hAnsi="Arial" w:cs="Arial"/>
          <w:lang w:eastAsia="ru-RU"/>
        </w:rPr>
        <w:t xml:space="preserve"> ситуації з огляду на інтенсифікацію бойових дій та посилення терактів проти критичної інфраструктури. Базовий сценарій нового </w:t>
      </w:r>
      <w:proofErr w:type="spellStart"/>
      <w:r w:rsidRPr="00C932CC">
        <w:rPr>
          <w:rFonts w:ascii="Arial" w:hAnsi="Arial" w:cs="Arial"/>
          <w:lang w:eastAsia="ru-RU"/>
        </w:rPr>
        <w:t>макропрогнозу</w:t>
      </w:r>
      <w:proofErr w:type="spellEnd"/>
      <w:r w:rsidRPr="00C932CC">
        <w:rPr>
          <w:rFonts w:ascii="Arial" w:hAnsi="Arial" w:cs="Arial"/>
          <w:lang w:eastAsia="ru-RU"/>
        </w:rPr>
        <w:t xml:space="preserve"> передбачає відчутне зменшення </w:t>
      </w:r>
      <w:proofErr w:type="spellStart"/>
      <w:r w:rsidRPr="00C932CC">
        <w:rPr>
          <w:rFonts w:ascii="Arial" w:hAnsi="Arial" w:cs="Arial"/>
          <w:lang w:eastAsia="ru-RU"/>
        </w:rPr>
        <w:t>безпекових</w:t>
      </w:r>
      <w:proofErr w:type="spellEnd"/>
      <w:r w:rsidRPr="00C932CC">
        <w:rPr>
          <w:rFonts w:ascii="Arial" w:hAnsi="Arial" w:cs="Arial"/>
          <w:lang w:eastAsia="ru-RU"/>
        </w:rPr>
        <w:t xml:space="preserve"> ризиків з початку наступного року. Відповідно відтерміновано у часі й повноцінне розблокування морських портів та зн</w:t>
      </w:r>
      <w:r w:rsidR="00300C25">
        <w:rPr>
          <w:rFonts w:ascii="Arial" w:hAnsi="Arial" w:cs="Arial"/>
          <w:lang w:eastAsia="ru-RU"/>
        </w:rPr>
        <w:t>иження премії за ризик України.</w:t>
      </w:r>
      <w:r w:rsidRPr="00C932CC">
        <w:rPr>
          <w:rFonts w:ascii="Arial" w:hAnsi="Arial" w:cs="Arial"/>
          <w:lang w:eastAsia="ru-RU"/>
        </w:rPr>
        <w:t xml:space="preserve"> </w:t>
      </w:r>
    </w:p>
    <w:p w14:paraId="7922D14E" w14:textId="77777777" w:rsidR="000C7D4F" w:rsidRPr="000C7D4F" w:rsidRDefault="000C7D4F" w:rsidP="00480FB8">
      <w:pPr>
        <w:widowControl/>
        <w:shd w:val="clear" w:color="auto" w:fill="FFFFFF"/>
        <w:autoSpaceDE/>
        <w:autoSpaceDN/>
        <w:adjustRightInd/>
        <w:jc w:val="both"/>
        <w:textAlignment w:val="baseline"/>
        <w:rPr>
          <w:rFonts w:ascii="Arial" w:hAnsi="Arial" w:cs="Arial"/>
          <w:sz w:val="16"/>
          <w:szCs w:val="16"/>
          <w:lang w:eastAsia="ru-RU"/>
        </w:rPr>
      </w:pPr>
    </w:p>
    <w:p w14:paraId="24E996BD" w14:textId="77777777" w:rsidR="00C932CC" w:rsidRPr="00C932CC" w:rsidRDefault="00C932CC" w:rsidP="00480FB8">
      <w:pPr>
        <w:widowControl/>
        <w:shd w:val="clear" w:color="auto" w:fill="FFFFFF"/>
        <w:autoSpaceDE/>
        <w:autoSpaceDN/>
        <w:adjustRightInd/>
        <w:jc w:val="both"/>
        <w:textAlignment w:val="baseline"/>
        <w:rPr>
          <w:rFonts w:ascii="Arial" w:hAnsi="Arial" w:cs="Arial"/>
          <w:lang w:eastAsia="ru-RU"/>
        </w:rPr>
      </w:pPr>
      <w:r w:rsidRPr="00C932CC">
        <w:rPr>
          <w:rFonts w:ascii="Arial" w:hAnsi="Arial" w:cs="Arial"/>
          <w:lang w:eastAsia="ru-RU"/>
        </w:rPr>
        <w:t xml:space="preserve">У наступні роки інфляція сповільнюватиметься швидше завдяки зниженню </w:t>
      </w:r>
      <w:proofErr w:type="spellStart"/>
      <w:r w:rsidRPr="00C932CC">
        <w:rPr>
          <w:rFonts w:ascii="Arial" w:hAnsi="Arial" w:cs="Arial"/>
          <w:lang w:eastAsia="ru-RU"/>
        </w:rPr>
        <w:t>безпекових</w:t>
      </w:r>
      <w:proofErr w:type="spellEnd"/>
      <w:r w:rsidRPr="00C932CC">
        <w:rPr>
          <w:rFonts w:ascii="Arial" w:hAnsi="Arial" w:cs="Arial"/>
          <w:lang w:eastAsia="ru-RU"/>
        </w:rPr>
        <w:t xml:space="preserve"> ризиків, повноцінному відновленню логістики та збільшенню врожаїв.</w:t>
      </w:r>
    </w:p>
    <w:p w14:paraId="30489705" w14:textId="77777777" w:rsidR="00C932CC" w:rsidRDefault="00C932CC" w:rsidP="00480FB8">
      <w:pPr>
        <w:widowControl/>
        <w:shd w:val="clear" w:color="auto" w:fill="FFFFFF"/>
        <w:autoSpaceDE/>
        <w:autoSpaceDN/>
        <w:adjustRightInd/>
        <w:jc w:val="both"/>
        <w:textAlignment w:val="baseline"/>
        <w:rPr>
          <w:rFonts w:ascii="Arial" w:hAnsi="Arial" w:cs="Arial"/>
          <w:lang w:eastAsia="ru-RU"/>
        </w:rPr>
      </w:pPr>
      <w:r w:rsidRPr="00C932CC">
        <w:rPr>
          <w:rFonts w:ascii="Arial" w:hAnsi="Arial" w:cs="Arial"/>
          <w:lang w:eastAsia="ru-RU"/>
        </w:rPr>
        <w:t>Національний банк очікує, що вона зменшиться до 10,4% у 2024 році та 6,7% у 2025 році. Основний внесок в інфляцію в ці роки матиме адміністративна компонента через необхідність приведення тарифів на житлово-комунальні послуги до ринкових рівнів.</w:t>
      </w:r>
    </w:p>
    <w:p w14:paraId="6191976D" w14:textId="77777777" w:rsidR="00300C25" w:rsidRDefault="00300C25" w:rsidP="00300C25">
      <w:pPr>
        <w:widowControl/>
        <w:autoSpaceDE/>
        <w:autoSpaceDN/>
        <w:adjustRightInd/>
        <w:spacing w:before="120"/>
        <w:jc w:val="both"/>
        <w:rPr>
          <w:rFonts w:ascii="Arial" w:hAnsi="Arial" w:cs="Arial"/>
          <w:b/>
        </w:rPr>
      </w:pPr>
      <w:r w:rsidRPr="00300C25">
        <w:rPr>
          <w:rFonts w:ascii="Arial" w:hAnsi="Arial" w:cs="Arial"/>
          <w:b/>
        </w:rPr>
        <w:t>Девальвація української гривні</w:t>
      </w:r>
    </w:p>
    <w:p w14:paraId="296B0A23" w14:textId="77777777" w:rsidR="00300C25" w:rsidRPr="00300C25" w:rsidRDefault="00300C25" w:rsidP="00300C25">
      <w:pPr>
        <w:widowControl/>
        <w:shd w:val="clear" w:color="auto" w:fill="FFFFFF"/>
        <w:autoSpaceDE/>
        <w:autoSpaceDN/>
        <w:adjustRightInd/>
        <w:jc w:val="both"/>
        <w:textAlignment w:val="baseline"/>
        <w:rPr>
          <w:rFonts w:ascii="Arial" w:hAnsi="Arial" w:cs="Arial"/>
          <w:lang w:eastAsia="ru-RU"/>
        </w:rPr>
      </w:pPr>
      <w:r w:rsidRPr="00300C25">
        <w:rPr>
          <w:rFonts w:ascii="Arial" w:hAnsi="Arial" w:cs="Arial"/>
          <w:lang w:eastAsia="ru-RU"/>
        </w:rPr>
        <w:t>За 2023 рік українська гривня увійшла до десятки найсильніших валют світу. Готівковий курс гривні до долара з останні 12 місяців зміцнився на 7% з 40,0 грн/</w:t>
      </w:r>
      <w:proofErr w:type="spellStart"/>
      <w:r w:rsidRPr="00300C25">
        <w:rPr>
          <w:rFonts w:ascii="Arial" w:hAnsi="Arial" w:cs="Arial"/>
          <w:lang w:eastAsia="ru-RU"/>
        </w:rPr>
        <w:t>дол</w:t>
      </w:r>
      <w:proofErr w:type="spellEnd"/>
      <w:r w:rsidRPr="00300C25">
        <w:rPr>
          <w:rFonts w:ascii="Arial" w:hAnsi="Arial" w:cs="Arial"/>
          <w:lang w:eastAsia="ru-RU"/>
        </w:rPr>
        <w:t>. до 37,4 грн/</w:t>
      </w:r>
      <w:proofErr w:type="spellStart"/>
      <w:r w:rsidRPr="00300C25">
        <w:rPr>
          <w:rFonts w:ascii="Arial" w:hAnsi="Arial" w:cs="Arial"/>
          <w:lang w:eastAsia="ru-RU"/>
        </w:rPr>
        <w:t>дол</w:t>
      </w:r>
      <w:proofErr w:type="spellEnd"/>
      <w:r w:rsidRPr="00300C25">
        <w:rPr>
          <w:rFonts w:ascii="Arial" w:hAnsi="Arial" w:cs="Arial"/>
          <w:lang w:eastAsia="ru-RU"/>
        </w:rPr>
        <w:t xml:space="preserve">. Така стабільність була досягнута вправними діями НБУ та багатомільярдною фінансовою підтримкою партнерів. </w:t>
      </w:r>
    </w:p>
    <w:p w14:paraId="0A70BCE1" w14:textId="0DC6192D" w:rsidR="00300C25" w:rsidRPr="000C7D4F" w:rsidRDefault="00300C25" w:rsidP="00300C25">
      <w:pPr>
        <w:widowControl/>
        <w:shd w:val="clear" w:color="auto" w:fill="FFFFFF"/>
        <w:autoSpaceDE/>
        <w:autoSpaceDN/>
        <w:adjustRightInd/>
        <w:jc w:val="both"/>
        <w:textAlignment w:val="baseline"/>
        <w:rPr>
          <w:rFonts w:ascii="Arial" w:eastAsiaTheme="minorHAnsi" w:hAnsi="Arial" w:cs="Arial"/>
          <w:lang w:eastAsia="en-US"/>
        </w:rPr>
      </w:pPr>
      <w:r w:rsidRPr="00300C25">
        <w:rPr>
          <w:rFonts w:ascii="Arial" w:hAnsi="Arial" w:cs="Arial"/>
          <w:lang w:eastAsia="ru-RU"/>
        </w:rPr>
        <w:t>Девальвація зрушена й</w:t>
      </w:r>
      <w:r w:rsidR="00411D26">
        <w:rPr>
          <w:rFonts w:ascii="Arial" w:hAnsi="Arial" w:cs="Arial"/>
          <w:lang w:eastAsia="ru-RU"/>
        </w:rPr>
        <w:t xml:space="preserve"> </w:t>
      </w:r>
      <w:r w:rsidRPr="00300C25">
        <w:rPr>
          <w:rFonts w:ascii="Arial" w:hAnsi="Arial" w:cs="Arial"/>
          <w:lang w:eastAsia="ru-RU"/>
        </w:rPr>
        <w:t>надалі, прогнозується: у</w:t>
      </w:r>
      <w:r w:rsidR="00411D26">
        <w:rPr>
          <w:rFonts w:ascii="Arial" w:hAnsi="Arial" w:cs="Arial"/>
          <w:lang w:eastAsia="ru-RU"/>
        </w:rPr>
        <w:t xml:space="preserve"> </w:t>
      </w:r>
      <w:r w:rsidRPr="00300C25">
        <w:rPr>
          <w:rFonts w:ascii="Arial" w:hAnsi="Arial" w:cs="Arial"/>
          <w:lang w:eastAsia="ru-RU"/>
        </w:rPr>
        <w:t>2024 році з 41,2 грн/$ до</w:t>
      </w:r>
      <w:r w:rsidR="00411D26">
        <w:rPr>
          <w:rFonts w:ascii="Arial" w:hAnsi="Arial" w:cs="Arial"/>
          <w:lang w:eastAsia="ru-RU"/>
        </w:rPr>
        <w:t xml:space="preserve"> </w:t>
      </w:r>
      <w:r w:rsidRPr="00300C25">
        <w:rPr>
          <w:rFonts w:ascii="Arial" w:hAnsi="Arial" w:cs="Arial"/>
          <w:lang w:eastAsia="ru-RU"/>
        </w:rPr>
        <w:t>41,9 грн/$. А</w:t>
      </w:r>
      <w:r w:rsidR="00411D26">
        <w:rPr>
          <w:rFonts w:ascii="Arial" w:hAnsi="Arial" w:cs="Arial"/>
          <w:lang w:eastAsia="ru-RU"/>
        </w:rPr>
        <w:t xml:space="preserve"> </w:t>
      </w:r>
      <w:r w:rsidRPr="00300C25">
        <w:rPr>
          <w:rFonts w:ascii="Arial" w:hAnsi="Arial" w:cs="Arial"/>
          <w:lang w:eastAsia="ru-RU"/>
        </w:rPr>
        <w:t>у</w:t>
      </w:r>
      <w:r w:rsidR="00411D26">
        <w:rPr>
          <w:rFonts w:ascii="Arial" w:hAnsi="Arial" w:cs="Arial"/>
          <w:lang w:eastAsia="ru-RU"/>
        </w:rPr>
        <w:t xml:space="preserve"> </w:t>
      </w:r>
      <w:r w:rsidRPr="00300C25">
        <w:rPr>
          <w:rFonts w:ascii="Arial" w:hAnsi="Arial" w:cs="Arial"/>
          <w:lang w:eastAsia="ru-RU"/>
        </w:rPr>
        <w:t>2025-му</w:t>
      </w:r>
      <w:r w:rsidR="00411D26">
        <w:rPr>
          <w:rFonts w:ascii="Arial" w:hAnsi="Arial" w:cs="Arial"/>
          <w:lang w:eastAsia="ru-RU"/>
        </w:rPr>
        <w:t xml:space="preserve"> </w:t>
      </w:r>
      <w:r w:rsidRPr="00300C25">
        <w:rPr>
          <w:rFonts w:ascii="Arial" w:hAnsi="Arial" w:cs="Arial"/>
          <w:lang w:eastAsia="ru-RU"/>
        </w:rPr>
        <w:t>— з</w:t>
      </w:r>
      <w:r w:rsidR="00411D26">
        <w:rPr>
          <w:rFonts w:ascii="Arial" w:hAnsi="Arial" w:cs="Arial"/>
          <w:lang w:eastAsia="ru-RU"/>
        </w:rPr>
        <w:t xml:space="preserve"> </w:t>
      </w:r>
      <w:r w:rsidRPr="00300C25">
        <w:rPr>
          <w:rFonts w:ascii="Arial" w:hAnsi="Arial" w:cs="Arial"/>
          <w:lang w:eastAsia="ru-RU"/>
        </w:rPr>
        <w:t>41,9 грн/$ до</w:t>
      </w:r>
      <w:r w:rsidR="00411D26">
        <w:rPr>
          <w:rFonts w:ascii="Arial" w:hAnsi="Arial" w:cs="Arial"/>
          <w:lang w:eastAsia="ru-RU"/>
        </w:rPr>
        <w:t xml:space="preserve"> </w:t>
      </w:r>
      <w:r w:rsidRPr="00300C25">
        <w:rPr>
          <w:rFonts w:ascii="Arial" w:hAnsi="Arial" w:cs="Arial"/>
          <w:lang w:eastAsia="ru-RU"/>
        </w:rPr>
        <w:t xml:space="preserve">42,3 грн/$. При цьому НБУ, як і раніше, підкреслив, що не розраховує </w:t>
      </w:r>
      <w:proofErr w:type="spellStart"/>
      <w:r w:rsidRPr="00300C25">
        <w:rPr>
          <w:rFonts w:ascii="Arial" w:hAnsi="Arial" w:cs="Arial"/>
          <w:lang w:eastAsia="ru-RU"/>
        </w:rPr>
        <w:t>конценсус</w:t>
      </w:r>
      <w:proofErr w:type="spellEnd"/>
      <w:r w:rsidRPr="00300C25">
        <w:rPr>
          <w:rFonts w:ascii="Arial" w:hAnsi="Arial" w:cs="Arial"/>
          <w:lang w:eastAsia="ru-RU"/>
        </w:rPr>
        <w:t>-прогноз самостійно, а спирається на</w:t>
      </w:r>
      <w:r w:rsidR="00411D26">
        <w:rPr>
          <w:rFonts w:ascii="Arial" w:hAnsi="Arial" w:cs="Arial"/>
          <w:lang w:eastAsia="ru-RU"/>
        </w:rPr>
        <w:t xml:space="preserve"> </w:t>
      </w:r>
      <w:r w:rsidRPr="00300C25">
        <w:rPr>
          <w:rFonts w:ascii="Arial" w:hAnsi="Arial" w:cs="Arial"/>
          <w:lang w:eastAsia="ru-RU"/>
        </w:rPr>
        <w:t xml:space="preserve">оцінку </w:t>
      </w:r>
      <w:proofErr w:type="spellStart"/>
      <w:r w:rsidRPr="00300C25">
        <w:rPr>
          <w:rFonts w:ascii="Arial" w:hAnsi="Arial" w:cs="Arial"/>
          <w:lang w:eastAsia="ru-RU"/>
        </w:rPr>
        <w:t>Focus</w:t>
      </w:r>
      <w:proofErr w:type="spellEnd"/>
      <w:r w:rsidRPr="00300C25">
        <w:rPr>
          <w:rFonts w:ascii="Arial" w:hAnsi="Arial" w:cs="Arial"/>
          <w:lang w:eastAsia="ru-RU"/>
        </w:rPr>
        <w:t xml:space="preserve"> </w:t>
      </w:r>
      <w:proofErr w:type="spellStart"/>
      <w:r w:rsidRPr="000C7D4F">
        <w:rPr>
          <w:rFonts w:ascii="Arial" w:eastAsiaTheme="minorHAnsi" w:hAnsi="Arial" w:cs="Arial"/>
          <w:lang w:eastAsia="en-US"/>
        </w:rPr>
        <w:t>Economics</w:t>
      </w:r>
      <w:proofErr w:type="spellEnd"/>
      <w:r w:rsidRPr="000C7D4F">
        <w:rPr>
          <w:rFonts w:ascii="Arial" w:eastAsiaTheme="minorHAnsi" w:hAnsi="Arial" w:cs="Arial"/>
          <w:lang w:eastAsia="en-US"/>
        </w:rPr>
        <w:t>.</w:t>
      </w:r>
    </w:p>
    <w:p w14:paraId="5B2F74FC" w14:textId="77777777" w:rsidR="000C7D4F" w:rsidRPr="000C7D4F" w:rsidRDefault="000C7D4F" w:rsidP="00300C25">
      <w:pPr>
        <w:widowControl/>
        <w:shd w:val="clear" w:color="auto" w:fill="FFFFFF"/>
        <w:autoSpaceDE/>
        <w:autoSpaceDN/>
        <w:adjustRightInd/>
        <w:jc w:val="both"/>
        <w:textAlignment w:val="baseline"/>
        <w:rPr>
          <w:rFonts w:ascii="Arial" w:eastAsiaTheme="minorHAnsi" w:hAnsi="Arial" w:cs="Arial"/>
          <w:sz w:val="16"/>
          <w:szCs w:val="16"/>
          <w:lang w:eastAsia="en-US"/>
        </w:rPr>
      </w:pPr>
    </w:p>
    <w:p w14:paraId="128AAEFB" w14:textId="78B36571" w:rsidR="00300C25" w:rsidRPr="00300C25" w:rsidRDefault="00300C25" w:rsidP="00300C25">
      <w:pPr>
        <w:widowControl/>
        <w:shd w:val="clear" w:color="auto" w:fill="FFFFFF"/>
        <w:autoSpaceDE/>
        <w:autoSpaceDN/>
        <w:adjustRightInd/>
        <w:jc w:val="both"/>
        <w:textAlignment w:val="baseline"/>
        <w:rPr>
          <w:rFonts w:ascii="Arial" w:eastAsiaTheme="minorHAnsi" w:hAnsi="Arial" w:cs="Arial"/>
          <w:lang w:eastAsia="en-US"/>
        </w:rPr>
      </w:pPr>
      <w:r w:rsidRPr="000C7D4F">
        <w:rPr>
          <w:rFonts w:ascii="Arial" w:eastAsiaTheme="minorHAnsi" w:hAnsi="Arial" w:cs="Arial"/>
          <w:lang w:eastAsia="en-US"/>
        </w:rPr>
        <w:t>На</w:t>
      </w:r>
      <w:r w:rsidRPr="00300C25">
        <w:rPr>
          <w:rFonts w:ascii="Arial" w:hAnsi="Arial" w:cs="Arial"/>
          <w:lang w:eastAsia="ru-RU"/>
        </w:rPr>
        <w:t xml:space="preserve"> думку керівництва </w:t>
      </w:r>
      <w:r w:rsidR="003F5F71">
        <w:rPr>
          <w:rFonts w:ascii="Arial" w:hAnsi="Arial" w:cs="Arial"/>
          <w:lang w:eastAsia="ru-RU"/>
        </w:rPr>
        <w:t>Компанії</w:t>
      </w:r>
      <w:r w:rsidRPr="00300C25">
        <w:rPr>
          <w:rFonts w:ascii="Arial" w:hAnsi="Arial" w:cs="Arial"/>
          <w:lang w:eastAsia="ru-RU"/>
        </w:rPr>
        <w:t>, не прогнозованість</w:t>
      </w:r>
      <w:r w:rsidRPr="00300C25">
        <w:rPr>
          <w:rFonts w:ascii="Arial" w:eastAsiaTheme="minorHAnsi" w:hAnsi="Arial" w:cs="Arial"/>
          <w:lang w:eastAsia="en-US"/>
        </w:rPr>
        <w:t xml:space="preserve"> коливання гривні до долара США та євро продовжуватиме завдавати несуттєвого негативного впливу на операційну діяльність Товариства.</w:t>
      </w:r>
    </w:p>
    <w:p w14:paraId="6F9F0CB6" w14:textId="0E1DA075" w:rsidR="00300C25" w:rsidRPr="00300C25" w:rsidRDefault="00300C25" w:rsidP="00300C25">
      <w:pPr>
        <w:widowControl/>
        <w:autoSpaceDE/>
        <w:autoSpaceDN/>
        <w:adjustRightInd/>
        <w:spacing w:before="120"/>
        <w:jc w:val="both"/>
        <w:rPr>
          <w:rFonts w:ascii="Arial" w:hAnsi="Arial" w:cs="Arial"/>
        </w:rPr>
      </w:pPr>
      <w:r w:rsidRPr="00300C25">
        <w:rPr>
          <w:rFonts w:ascii="Arial" w:hAnsi="Arial" w:cs="Arial"/>
        </w:rPr>
        <w:t xml:space="preserve">На момент затвердження цієї фінансової звітності, керівництво не може оцінити подальший вплив даних подій на операційну та господарську діяльність </w:t>
      </w:r>
      <w:r w:rsidRPr="00300C25">
        <w:rPr>
          <w:rFonts w:ascii="Arial" w:eastAsiaTheme="minorHAnsi" w:hAnsi="Arial" w:cs="Arial"/>
          <w:lang w:eastAsia="en-US"/>
        </w:rPr>
        <w:t>Товариства</w:t>
      </w:r>
      <w:r w:rsidRPr="00300C25">
        <w:rPr>
          <w:rFonts w:ascii="Arial" w:hAnsi="Arial" w:cs="Arial"/>
        </w:rPr>
        <w:t xml:space="preserve"> та його майбутню фінансову звітність. </w:t>
      </w:r>
    </w:p>
    <w:p w14:paraId="43B7A4A4" w14:textId="77777777" w:rsidR="00300C25" w:rsidRPr="00300C25" w:rsidRDefault="00300C25" w:rsidP="00300C25">
      <w:pPr>
        <w:widowControl/>
        <w:autoSpaceDE/>
        <w:autoSpaceDN/>
        <w:adjustRightInd/>
        <w:spacing w:before="120"/>
        <w:jc w:val="both"/>
        <w:rPr>
          <w:rFonts w:ascii="Arial" w:hAnsi="Arial" w:cs="Arial"/>
        </w:rPr>
      </w:pPr>
      <w:r w:rsidRPr="00300C25">
        <w:rPr>
          <w:rFonts w:ascii="Arial" w:hAnsi="Arial" w:cs="Arial"/>
        </w:rPr>
        <w:t xml:space="preserve">Оцінка подій після дати балансу відповідним чином буде проведена по закінченні воєнних дій. </w:t>
      </w:r>
    </w:p>
    <w:p w14:paraId="44F97373" w14:textId="77777777" w:rsidR="005843FF" w:rsidRPr="005843FF" w:rsidRDefault="005843FF" w:rsidP="00480FB8">
      <w:pPr>
        <w:jc w:val="both"/>
        <w:rPr>
          <w:rStyle w:val="FontStyle58"/>
          <w:rFonts w:ascii="Arial" w:hAnsi="Arial" w:cs="Arial"/>
          <w:sz w:val="6"/>
          <w:szCs w:val="6"/>
        </w:rPr>
      </w:pPr>
    </w:p>
    <w:p w14:paraId="56E2AFE3" w14:textId="74609773" w:rsidR="00604823" w:rsidRPr="00B94208" w:rsidRDefault="00604823" w:rsidP="00480FB8">
      <w:pPr>
        <w:jc w:val="both"/>
        <w:rPr>
          <w:rStyle w:val="FontStyle58"/>
          <w:rFonts w:ascii="Arial" w:hAnsi="Arial" w:cs="Arial"/>
          <w:sz w:val="24"/>
          <w:szCs w:val="24"/>
        </w:rPr>
      </w:pPr>
      <w:r w:rsidRPr="00300C25">
        <w:rPr>
          <w:rStyle w:val="FontStyle58"/>
          <w:rFonts w:ascii="Arial" w:hAnsi="Arial" w:cs="Arial"/>
          <w:sz w:val="24"/>
          <w:szCs w:val="24"/>
        </w:rPr>
        <w:t>Компанія не має підстав, намірів припинення діяльності у 202</w:t>
      </w:r>
      <w:r w:rsidR="003F5F71">
        <w:rPr>
          <w:rStyle w:val="FontStyle58"/>
          <w:rFonts w:ascii="Arial" w:hAnsi="Arial" w:cs="Arial"/>
          <w:sz w:val="24"/>
          <w:szCs w:val="24"/>
        </w:rPr>
        <w:t>5</w:t>
      </w:r>
      <w:r w:rsidRPr="00300C25">
        <w:rPr>
          <w:rStyle w:val="FontStyle58"/>
          <w:rFonts w:ascii="Arial" w:hAnsi="Arial" w:cs="Arial"/>
          <w:sz w:val="24"/>
          <w:szCs w:val="24"/>
        </w:rPr>
        <w:t xml:space="preserve"> році.</w:t>
      </w:r>
    </w:p>
    <w:p w14:paraId="30CED161" w14:textId="77777777" w:rsidR="005843FF" w:rsidRPr="005843FF" w:rsidRDefault="005843FF" w:rsidP="00480FB8">
      <w:pPr>
        <w:jc w:val="both"/>
        <w:rPr>
          <w:rStyle w:val="FontStyle58"/>
          <w:rFonts w:ascii="Arial" w:hAnsi="Arial" w:cs="Arial"/>
          <w:sz w:val="6"/>
          <w:szCs w:val="6"/>
        </w:rPr>
      </w:pPr>
    </w:p>
    <w:p w14:paraId="5182847C" w14:textId="47366FE7" w:rsidR="00604823" w:rsidRPr="00B94208" w:rsidRDefault="00604823" w:rsidP="00480FB8">
      <w:pPr>
        <w:jc w:val="both"/>
        <w:rPr>
          <w:rStyle w:val="FontStyle58"/>
          <w:rFonts w:ascii="Arial" w:hAnsi="Arial" w:cs="Arial"/>
          <w:sz w:val="24"/>
          <w:szCs w:val="24"/>
        </w:rPr>
      </w:pPr>
      <w:r w:rsidRPr="00B94208">
        <w:rPr>
          <w:rStyle w:val="FontStyle58"/>
          <w:rFonts w:ascii="Arial" w:hAnsi="Arial" w:cs="Arial"/>
          <w:sz w:val="24"/>
          <w:szCs w:val="24"/>
        </w:rPr>
        <w:t xml:space="preserve">Компанія не вносила коригування до фінансової звітності станом на </w:t>
      </w:r>
      <w:r w:rsidRPr="00300C25">
        <w:rPr>
          <w:rStyle w:val="FontStyle58"/>
          <w:rFonts w:ascii="Arial" w:hAnsi="Arial" w:cs="Arial"/>
          <w:sz w:val="24"/>
          <w:szCs w:val="24"/>
        </w:rPr>
        <w:t>31.12.</w:t>
      </w:r>
      <w:r w:rsidR="006A4015" w:rsidRPr="00300C25">
        <w:rPr>
          <w:rStyle w:val="FontStyle58"/>
          <w:rFonts w:ascii="Arial" w:hAnsi="Arial" w:cs="Arial"/>
          <w:sz w:val="24"/>
          <w:szCs w:val="24"/>
        </w:rPr>
        <w:t>202</w:t>
      </w:r>
      <w:r w:rsidR="003F5F71">
        <w:rPr>
          <w:rStyle w:val="FontStyle58"/>
          <w:rFonts w:ascii="Arial" w:hAnsi="Arial" w:cs="Arial"/>
          <w:sz w:val="24"/>
          <w:szCs w:val="24"/>
          <w:lang w:val="ru-RU"/>
        </w:rPr>
        <w:t>4</w:t>
      </w:r>
      <w:r w:rsidR="005843FF" w:rsidRPr="00300C25">
        <w:rPr>
          <w:rStyle w:val="FontStyle58"/>
          <w:rFonts w:ascii="Arial" w:hAnsi="Arial" w:cs="Arial"/>
          <w:sz w:val="24"/>
          <w:szCs w:val="24"/>
        </w:rPr>
        <w:t xml:space="preserve"> </w:t>
      </w:r>
      <w:r w:rsidRPr="00300C25">
        <w:rPr>
          <w:rStyle w:val="FontStyle58"/>
          <w:rFonts w:ascii="Arial" w:hAnsi="Arial" w:cs="Arial"/>
          <w:sz w:val="24"/>
          <w:szCs w:val="24"/>
        </w:rPr>
        <w:t>року з огляду на вищезазначені події та можливості щодо викликів/провокувань ризиків.</w:t>
      </w:r>
    </w:p>
    <w:p w14:paraId="3615FC46" w14:textId="77777777" w:rsidR="005843FF" w:rsidRPr="005843FF" w:rsidRDefault="005843FF" w:rsidP="00480FB8">
      <w:pPr>
        <w:jc w:val="both"/>
        <w:rPr>
          <w:rStyle w:val="FontStyle58"/>
          <w:rFonts w:ascii="Arial" w:hAnsi="Arial" w:cs="Arial"/>
          <w:sz w:val="6"/>
          <w:szCs w:val="6"/>
        </w:rPr>
      </w:pPr>
    </w:p>
    <w:p w14:paraId="0C2C098D" w14:textId="24D762AC" w:rsidR="00E81591" w:rsidRPr="00604823" w:rsidRDefault="00241F34" w:rsidP="00480FB8">
      <w:pPr>
        <w:jc w:val="both"/>
        <w:rPr>
          <w:rFonts w:ascii="Arial" w:hAnsi="Arial" w:cs="Arial"/>
        </w:rPr>
      </w:pPr>
      <w:r w:rsidRPr="00B94208">
        <w:rPr>
          <w:rStyle w:val="FontStyle58"/>
          <w:rFonts w:ascii="Arial" w:hAnsi="Arial" w:cs="Arial"/>
          <w:sz w:val="24"/>
          <w:szCs w:val="24"/>
        </w:rPr>
        <w:t>Ні акціонери</w:t>
      </w:r>
      <w:r w:rsidR="00604823" w:rsidRPr="00B94208">
        <w:rPr>
          <w:rStyle w:val="FontStyle58"/>
          <w:rFonts w:ascii="Arial" w:hAnsi="Arial" w:cs="Arial"/>
          <w:sz w:val="24"/>
          <w:szCs w:val="24"/>
        </w:rPr>
        <w:t xml:space="preserve">, ні інші особи не мають права вносити зміни до цієї фінансової звітності </w:t>
      </w:r>
      <w:r w:rsidR="00604823" w:rsidRPr="00B94208">
        <w:rPr>
          <w:rStyle w:val="FontStyle58"/>
          <w:rFonts w:ascii="Arial" w:hAnsi="Arial" w:cs="Arial"/>
          <w:sz w:val="24"/>
          <w:szCs w:val="24"/>
        </w:rPr>
        <w:lastRenderedPageBreak/>
        <w:t>після її затвердження до випуску.</w:t>
      </w:r>
      <w:r w:rsidR="00604823" w:rsidRPr="00604823">
        <w:rPr>
          <w:rStyle w:val="FontStyle58"/>
          <w:rFonts w:ascii="Arial" w:hAnsi="Arial" w:cs="Arial"/>
          <w:sz w:val="24"/>
          <w:szCs w:val="24"/>
        </w:rPr>
        <w:t xml:space="preserve"> </w:t>
      </w:r>
    </w:p>
    <w:p w14:paraId="06417FC9" w14:textId="77777777" w:rsidR="007779F7" w:rsidRPr="00630093" w:rsidRDefault="007779F7" w:rsidP="00480FB8">
      <w:pPr>
        <w:jc w:val="both"/>
        <w:rPr>
          <w:rFonts w:ascii="Arial" w:hAnsi="Arial" w:cs="Arial"/>
        </w:rPr>
      </w:pPr>
    </w:p>
    <w:p w14:paraId="3350A7EC" w14:textId="77777777" w:rsidR="00A428AA" w:rsidRDefault="00A428AA" w:rsidP="00480FB8">
      <w:pPr>
        <w:pStyle w:val="Style17"/>
        <w:tabs>
          <w:tab w:val="left" w:pos="2835"/>
          <w:tab w:val="left" w:pos="6804"/>
        </w:tabs>
        <w:spacing w:line="240" w:lineRule="auto"/>
        <w:jc w:val="both"/>
        <w:rPr>
          <w:rFonts w:ascii="Arial" w:hAnsi="Arial" w:cs="Arial"/>
          <w:sz w:val="22"/>
          <w:szCs w:val="22"/>
        </w:rPr>
      </w:pPr>
    </w:p>
    <w:p w14:paraId="5521DA69" w14:textId="77777777" w:rsidR="000C7D4F" w:rsidRPr="00630093" w:rsidRDefault="000C7D4F" w:rsidP="00480FB8">
      <w:pPr>
        <w:pStyle w:val="Style17"/>
        <w:tabs>
          <w:tab w:val="left" w:pos="2835"/>
          <w:tab w:val="left" w:pos="6804"/>
        </w:tabs>
        <w:spacing w:line="240" w:lineRule="auto"/>
        <w:jc w:val="both"/>
        <w:rPr>
          <w:rFonts w:ascii="Arial" w:hAnsi="Arial" w:cs="Arial"/>
          <w:sz w:val="22"/>
          <w:szCs w:val="22"/>
        </w:rPr>
      </w:pPr>
    </w:p>
    <w:p w14:paraId="40179902" w14:textId="67A5B1C5" w:rsidR="00BB6DEF" w:rsidRPr="00683E33" w:rsidRDefault="00BB6DEF" w:rsidP="00480FB8">
      <w:pPr>
        <w:pStyle w:val="Style17"/>
        <w:tabs>
          <w:tab w:val="left" w:pos="2835"/>
          <w:tab w:val="left" w:pos="6804"/>
        </w:tabs>
        <w:spacing w:line="240" w:lineRule="auto"/>
        <w:jc w:val="both"/>
        <w:rPr>
          <w:rFonts w:ascii="Arial" w:hAnsi="Arial" w:cs="Arial"/>
          <w:b/>
          <w:sz w:val="20"/>
          <w:szCs w:val="20"/>
        </w:rPr>
      </w:pPr>
      <w:r w:rsidRPr="00683E33">
        <w:rPr>
          <w:rFonts w:ascii="Arial" w:hAnsi="Arial" w:cs="Arial"/>
          <w:b/>
          <w:sz w:val="22"/>
          <w:szCs w:val="22"/>
        </w:rPr>
        <w:t xml:space="preserve">Керівник </w:t>
      </w:r>
      <w:r w:rsidRPr="00683E33">
        <w:rPr>
          <w:rFonts w:ascii="Arial" w:hAnsi="Arial" w:cs="Arial"/>
          <w:b/>
          <w:sz w:val="22"/>
          <w:szCs w:val="22"/>
        </w:rPr>
        <w:tab/>
      </w:r>
      <w:r w:rsidR="004D6F44">
        <w:rPr>
          <w:rFonts w:ascii="Arial" w:hAnsi="Arial" w:cs="Arial"/>
          <w:b/>
          <w:sz w:val="22"/>
          <w:szCs w:val="22"/>
        </w:rPr>
        <w:t xml:space="preserve">                                              </w:t>
      </w:r>
      <w:r w:rsidRPr="00683E33">
        <w:rPr>
          <w:rFonts w:ascii="Arial" w:hAnsi="Arial" w:cs="Arial"/>
          <w:b/>
          <w:sz w:val="22"/>
          <w:szCs w:val="22"/>
        </w:rPr>
        <w:t xml:space="preserve">        </w:t>
      </w:r>
      <w:r w:rsidR="003F5F71">
        <w:rPr>
          <w:rFonts w:ascii="Arial" w:hAnsi="Arial" w:cs="Arial"/>
          <w:b/>
          <w:sz w:val="22"/>
          <w:szCs w:val="22"/>
        </w:rPr>
        <w:t>Колісецька Людмила</w:t>
      </w:r>
      <w:bookmarkStart w:id="19" w:name="_GoBack"/>
      <w:bookmarkEnd w:id="19"/>
      <w:r w:rsidRPr="00683E33">
        <w:rPr>
          <w:rFonts w:ascii="Arial" w:hAnsi="Arial" w:cs="Arial"/>
          <w:b/>
          <w:sz w:val="22"/>
          <w:szCs w:val="22"/>
        </w:rPr>
        <w:t xml:space="preserve"> </w:t>
      </w:r>
    </w:p>
    <w:p w14:paraId="49BB87D2" w14:textId="77777777" w:rsidR="00BB6DEF" w:rsidRPr="00683E33" w:rsidRDefault="00BB6DEF" w:rsidP="00480FB8">
      <w:pPr>
        <w:pStyle w:val="Style17"/>
        <w:tabs>
          <w:tab w:val="left" w:pos="2552"/>
          <w:tab w:val="left" w:pos="6379"/>
          <w:tab w:val="left" w:pos="7088"/>
        </w:tabs>
        <w:spacing w:line="240" w:lineRule="auto"/>
        <w:jc w:val="both"/>
        <w:rPr>
          <w:rFonts w:ascii="Arial" w:hAnsi="Arial" w:cs="Arial"/>
          <w:b/>
          <w:sz w:val="20"/>
          <w:szCs w:val="20"/>
        </w:rPr>
      </w:pPr>
    </w:p>
    <w:p w14:paraId="12E1EDE7" w14:textId="77777777" w:rsidR="00A428AA" w:rsidRPr="00683E33" w:rsidRDefault="00A428AA" w:rsidP="00480FB8">
      <w:pPr>
        <w:pStyle w:val="Style17"/>
        <w:tabs>
          <w:tab w:val="left" w:pos="2552"/>
          <w:tab w:val="left" w:pos="6379"/>
          <w:tab w:val="left" w:pos="7088"/>
        </w:tabs>
        <w:spacing w:line="240" w:lineRule="auto"/>
        <w:jc w:val="both"/>
        <w:rPr>
          <w:rFonts w:ascii="Arial" w:hAnsi="Arial" w:cs="Arial"/>
          <w:b/>
          <w:sz w:val="20"/>
          <w:szCs w:val="20"/>
        </w:rPr>
      </w:pPr>
    </w:p>
    <w:p w14:paraId="1CE97C0D" w14:textId="1EF33702" w:rsidR="00BB6DEF" w:rsidRPr="00683E33" w:rsidRDefault="00235452" w:rsidP="00480FB8">
      <w:pPr>
        <w:pStyle w:val="Style17"/>
        <w:spacing w:line="240" w:lineRule="auto"/>
        <w:jc w:val="both"/>
        <w:rPr>
          <w:rFonts w:ascii="Arial" w:hAnsi="Arial" w:cs="Arial"/>
          <w:b/>
          <w:sz w:val="22"/>
          <w:szCs w:val="22"/>
        </w:rPr>
      </w:pPr>
      <w:r w:rsidRPr="00683E33">
        <w:rPr>
          <w:rFonts w:ascii="Arial" w:hAnsi="Arial" w:cs="Arial"/>
          <w:b/>
          <w:bCs/>
          <w:sz w:val="22"/>
          <w:szCs w:val="22"/>
        </w:rPr>
        <w:t>Го</w:t>
      </w:r>
      <w:r w:rsidR="00BB6DEF" w:rsidRPr="00683E33">
        <w:rPr>
          <w:rFonts w:ascii="Arial" w:hAnsi="Arial" w:cs="Arial"/>
          <w:b/>
          <w:bCs/>
          <w:sz w:val="22"/>
          <w:szCs w:val="22"/>
        </w:rPr>
        <w:t>ловн</w:t>
      </w:r>
      <w:r w:rsidRPr="00683E33">
        <w:rPr>
          <w:rFonts w:ascii="Arial" w:hAnsi="Arial" w:cs="Arial"/>
          <w:b/>
          <w:bCs/>
          <w:sz w:val="22"/>
          <w:szCs w:val="22"/>
        </w:rPr>
        <w:t xml:space="preserve">ий бухгалтер             </w:t>
      </w:r>
      <w:r w:rsidR="004D6F44">
        <w:rPr>
          <w:rFonts w:ascii="Arial" w:hAnsi="Arial" w:cs="Arial"/>
          <w:b/>
          <w:bCs/>
          <w:sz w:val="22"/>
          <w:szCs w:val="22"/>
        </w:rPr>
        <w:t xml:space="preserve">                                             </w:t>
      </w:r>
      <w:r w:rsidRPr="00683E33">
        <w:rPr>
          <w:rFonts w:ascii="Arial" w:hAnsi="Arial" w:cs="Arial"/>
          <w:b/>
          <w:bCs/>
          <w:sz w:val="22"/>
          <w:szCs w:val="22"/>
        </w:rPr>
        <w:t xml:space="preserve">      Руліківська Наталія</w:t>
      </w:r>
      <w:r w:rsidR="00BB6DEF" w:rsidRPr="00683E33">
        <w:rPr>
          <w:rFonts w:ascii="Arial" w:hAnsi="Arial" w:cs="Arial"/>
          <w:b/>
          <w:sz w:val="22"/>
          <w:szCs w:val="22"/>
        </w:rPr>
        <w:tab/>
      </w:r>
    </w:p>
    <w:sectPr w:rsidR="00BB6DEF" w:rsidRPr="00683E33" w:rsidSect="00E338B3">
      <w:footerReference w:type="default" r:id="rId8"/>
      <w:type w:val="continuous"/>
      <w:pgSz w:w="11907" w:h="16840" w:code="9"/>
      <w:pgMar w:top="1134" w:right="851" w:bottom="1134" w:left="1701" w:header="709" w:footer="284" w:gutter="0"/>
      <w:cols w:space="6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7BE2DB" w14:textId="77777777" w:rsidR="000321C6" w:rsidRDefault="000321C6">
      <w:r>
        <w:separator/>
      </w:r>
    </w:p>
  </w:endnote>
  <w:endnote w:type="continuationSeparator" w:id="0">
    <w:p w14:paraId="780C9E1B" w14:textId="77777777" w:rsidR="000321C6" w:rsidRDefault="00032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font215">
    <w:altName w:val="Arial Unicode MS"/>
    <w:charset w:val="80"/>
    <w:family w:val="auto"/>
    <w:pitch w:val="variable"/>
    <w:sig w:usb0="00000000" w:usb1="08070000" w:usb2="00000010" w:usb3="00000000" w:csb0="00020000"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rebuchet MS">
    <w:panose1 w:val="020B0603020202020204"/>
    <w:charset w:val="CC"/>
    <w:family w:val="swiss"/>
    <w:pitch w:val="variable"/>
    <w:sig w:usb0="00000687" w:usb1="00000000" w:usb2="00000000" w:usb3="00000000" w:csb0="0000009F" w:csb1="00000000"/>
  </w:font>
  <w:font w:name="Roboto">
    <w:altName w:val="Times New Roman"/>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20"/>
        <w:szCs w:val="20"/>
      </w:rPr>
      <w:id w:val="-512534900"/>
      <w:docPartObj>
        <w:docPartGallery w:val="Page Numbers (Bottom of Page)"/>
        <w:docPartUnique/>
      </w:docPartObj>
    </w:sdtPr>
    <w:sdtContent>
      <w:p w14:paraId="1F0247BA" w14:textId="2B4A9BDD" w:rsidR="000321C6" w:rsidRDefault="000321C6">
        <w:pPr>
          <w:pStyle w:val="ad"/>
          <w:jc w:val="right"/>
          <w:rPr>
            <w:rFonts w:ascii="Arial" w:hAnsi="Arial" w:cs="Arial"/>
            <w:sz w:val="20"/>
            <w:szCs w:val="20"/>
          </w:rPr>
        </w:pPr>
        <w:r w:rsidRPr="009A6A06">
          <w:rPr>
            <w:rFonts w:ascii="Arial" w:hAnsi="Arial" w:cs="Arial"/>
            <w:sz w:val="20"/>
            <w:szCs w:val="20"/>
          </w:rPr>
          <w:fldChar w:fldCharType="begin"/>
        </w:r>
        <w:r w:rsidRPr="009A6A06">
          <w:rPr>
            <w:rFonts w:ascii="Arial" w:hAnsi="Arial" w:cs="Arial"/>
            <w:sz w:val="20"/>
            <w:szCs w:val="20"/>
          </w:rPr>
          <w:instrText>PAGE   \* MERGEFORMAT</w:instrText>
        </w:r>
        <w:r w:rsidRPr="009A6A06">
          <w:rPr>
            <w:rFonts w:ascii="Arial" w:hAnsi="Arial" w:cs="Arial"/>
            <w:sz w:val="20"/>
            <w:szCs w:val="20"/>
          </w:rPr>
          <w:fldChar w:fldCharType="separate"/>
        </w:r>
        <w:r w:rsidR="003F5F71" w:rsidRPr="003F5F71">
          <w:rPr>
            <w:rFonts w:ascii="Arial" w:hAnsi="Arial" w:cs="Arial"/>
            <w:noProof/>
            <w:sz w:val="20"/>
            <w:szCs w:val="20"/>
            <w:lang w:val="ru-RU"/>
          </w:rPr>
          <w:t>35</w:t>
        </w:r>
        <w:r w:rsidRPr="009A6A06">
          <w:rPr>
            <w:rFonts w:ascii="Arial" w:hAnsi="Arial" w:cs="Arial"/>
            <w:sz w:val="20"/>
            <w:szCs w:val="20"/>
          </w:rPr>
          <w:fldChar w:fldCharType="end"/>
        </w:r>
      </w:p>
      <w:p w14:paraId="0CCF21B9" w14:textId="3586659D" w:rsidR="000321C6" w:rsidRPr="009A6A06" w:rsidRDefault="000321C6">
        <w:pPr>
          <w:pStyle w:val="ad"/>
          <w:jc w:val="right"/>
          <w:rPr>
            <w:rFonts w:ascii="Arial" w:hAnsi="Arial" w:cs="Arial"/>
            <w:sz w:val="20"/>
            <w:szCs w:val="20"/>
          </w:rPr>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18F518" w14:textId="77777777" w:rsidR="000321C6" w:rsidRDefault="000321C6">
      <w:r>
        <w:separator/>
      </w:r>
    </w:p>
  </w:footnote>
  <w:footnote w:type="continuationSeparator" w:id="0">
    <w:p w14:paraId="7E3EBE15" w14:textId="77777777" w:rsidR="000321C6" w:rsidRDefault="000321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EA0D08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943E3A"/>
    <w:multiLevelType w:val="hybridMultilevel"/>
    <w:tmpl w:val="D1DC9F74"/>
    <w:lvl w:ilvl="0" w:tplc="0419000D">
      <w:start w:val="1"/>
      <w:numFmt w:val="bullet"/>
      <w:lvlText w:val=""/>
      <w:lvlJc w:val="left"/>
      <w:pPr>
        <w:ind w:left="720" w:hanging="360"/>
      </w:pPr>
      <w:rPr>
        <w:rFonts w:ascii="Wingdings" w:hAnsi="Wingdings" w:hint="default"/>
      </w:rPr>
    </w:lvl>
    <w:lvl w:ilvl="1" w:tplc="92F4280A">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3F91290"/>
    <w:multiLevelType w:val="hybridMultilevel"/>
    <w:tmpl w:val="C346FA8A"/>
    <w:lvl w:ilvl="0" w:tplc="E7B0009C">
      <w:start w:val="1"/>
      <w:numFmt w:val="bullet"/>
      <w:lvlText w:val=""/>
      <w:lvlJc w:val="left"/>
      <w:pPr>
        <w:ind w:left="643" w:hanging="360"/>
      </w:pPr>
      <w:rPr>
        <w:rFonts w:ascii="Symbol" w:hAnsi="Symbol" w:hint="default"/>
      </w:rPr>
    </w:lvl>
    <w:lvl w:ilvl="1" w:tplc="6DEA45FA">
      <w:numFmt w:val="bullet"/>
      <w:lvlText w:val="—"/>
      <w:lvlJc w:val="left"/>
      <w:pPr>
        <w:ind w:left="1440" w:hanging="360"/>
      </w:pPr>
      <w:rPr>
        <w:rFonts w:ascii="Arial" w:eastAsia="Times New Roman" w:hAnsi="Arial" w:cs="Aria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5C1655A"/>
    <w:multiLevelType w:val="hybridMultilevel"/>
    <w:tmpl w:val="D41A8714"/>
    <w:lvl w:ilvl="0" w:tplc="6C544A82">
      <w:start w:val="1"/>
      <w:numFmt w:val="bullet"/>
      <w:lvlText w:val=""/>
      <w:lvlJc w:val="left"/>
      <w:pPr>
        <w:ind w:left="720" w:hanging="360"/>
      </w:pPr>
      <w:rPr>
        <w:rFonts w:ascii="Symbol" w:hAnsi="Symbol" w:hint="default"/>
        <w:color w:val="auto"/>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1ED7768"/>
    <w:multiLevelType w:val="hybridMultilevel"/>
    <w:tmpl w:val="112C3DBA"/>
    <w:lvl w:ilvl="0" w:tplc="7568A472">
      <w:start w:val="1"/>
      <w:numFmt w:val="bullet"/>
      <w:lvlText w:val=""/>
      <w:lvlJc w:val="left"/>
      <w:pPr>
        <w:ind w:left="720" w:hanging="360"/>
      </w:pPr>
      <w:rPr>
        <w:rFonts w:ascii="Symbol" w:hAnsi="Symbol" w:hint="default"/>
        <w:color w:val="auto"/>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6574607"/>
    <w:multiLevelType w:val="hybridMultilevel"/>
    <w:tmpl w:val="88E89B4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711126B"/>
    <w:multiLevelType w:val="hybridMultilevel"/>
    <w:tmpl w:val="95600BEA"/>
    <w:lvl w:ilvl="0" w:tplc="D8C4953A">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78047D1"/>
    <w:multiLevelType w:val="hybridMultilevel"/>
    <w:tmpl w:val="E1181486"/>
    <w:lvl w:ilvl="0" w:tplc="096CDE64">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B4E3137"/>
    <w:multiLevelType w:val="hybridMultilevel"/>
    <w:tmpl w:val="33606830"/>
    <w:lvl w:ilvl="0" w:tplc="701C67B6">
      <w:start w:val="1"/>
      <w:numFmt w:val="bullet"/>
      <w:lvlText w:val=""/>
      <w:lvlJc w:val="left"/>
      <w:pPr>
        <w:ind w:left="720" w:hanging="360"/>
      </w:pPr>
      <w:rPr>
        <w:rFonts w:ascii="Symbol" w:hAnsi="Symbol" w:hint="default"/>
        <w:color w:val="auto"/>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B6953F3"/>
    <w:multiLevelType w:val="hybridMultilevel"/>
    <w:tmpl w:val="BD2E384A"/>
    <w:lvl w:ilvl="0" w:tplc="03CCEB6A">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1E880C91"/>
    <w:multiLevelType w:val="multilevel"/>
    <w:tmpl w:val="7FB82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5D28A9"/>
    <w:multiLevelType w:val="hybridMultilevel"/>
    <w:tmpl w:val="251AB62C"/>
    <w:lvl w:ilvl="0" w:tplc="2F96FC76">
      <w:start w:val="1"/>
      <w:numFmt w:val="bullet"/>
      <w:lvlText w:val=""/>
      <w:lvlJc w:val="left"/>
      <w:pPr>
        <w:ind w:left="1288" w:hanging="360"/>
      </w:pPr>
      <w:rPr>
        <w:rFonts w:ascii="Symbol" w:hAnsi="Symbol" w:hint="default"/>
        <w:color w:val="auto"/>
        <w:sz w:val="24"/>
        <w:szCs w:val="24"/>
      </w:rPr>
    </w:lvl>
    <w:lvl w:ilvl="1" w:tplc="04220003" w:tentative="1">
      <w:start w:val="1"/>
      <w:numFmt w:val="bullet"/>
      <w:lvlText w:val="o"/>
      <w:lvlJc w:val="left"/>
      <w:pPr>
        <w:ind w:left="2008" w:hanging="360"/>
      </w:pPr>
      <w:rPr>
        <w:rFonts w:ascii="Courier New" w:hAnsi="Courier New" w:cs="Courier New" w:hint="default"/>
      </w:rPr>
    </w:lvl>
    <w:lvl w:ilvl="2" w:tplc="04220005" w:tentative="1">
      <w:start w:val="1"/>
      <w:numFmt w:val="bullet"/>
      <w:lvlText w:val=""/>
      <w:lvlJc w:val="left"/>
      <w:pPr>
        <w:ind w:left="2728" w:hanging="360"/>
      </w:pPr>
      <w:rPr>
        <w:rFonts w:ascii="Wingdings" w:hAnsi="Wingdings" w:hint="default"/>
      </w:rPr>
    </w:lvl>
    <w:lvl w:ilvl="3" w:tplc="04220001" w:tentative="1">
      <w:start w:val="1"/>
      <w:numFmt w:val="bullet"/>
      <w:lvlText w:val=""/>
      <w:lvlJc w:val="left"/>
      <w:pPr>
        <w:ind w:left="3448" w:hanging="360"/>
      </w:pPr>
      <w:rPr>
        <w:rFonts w:ascii="Symbol" w:hAnsi="Symbol" w:hint="default"/>
      </w:rPr>
    </w:lvl>
    <w:lvl w:ilvl="4" w:tplc="04220003" w:tentative="1">
      <w:start w:val="1"/>
      <w:numFmt w:val="bullet"/>
      <w:lvlText w:val="o"/>
      <w:lvlJc w:val="left"/>
      <w:pPr>
        <w:ind w:left="4168" w:hanging="360"/>
      </w:pPr>
      <w:rPr>
        <w:rFonts w:ascii="Courier New" w:hAnsi="Courier New" w:cs="Courier New" w:hint="default"/>
      </w:rPr>
    </w:lvl>
    <w:lvl w:ilvl="5" w:tplc="04220005" w:tentative="1">
      <w:start w:val="1"/>
      <w:numFmt w:val="bullet"/>
      <w:lvlText w:val=""/>
      <w:lvlJc w:val="left"/>
      <w:pPr>
        <w:ind w:left="4888" w:hanging="360"/>
      </w:pPr>
      <w:rPr>
        <w:rFonts w:ascii="Wingdings" w:hAnsi="Wingdings" w:hint="default"/>
      </w:rPr>
    </w:lvl>
    <w:lvl w:ilvl="6" w:tplc="04220001" w:tentative="1">
      <w:start w:val="1"/>
      <w:numFmt w:val="bullet"/>
      <w:lvlText w:val=""/>
      <w:lvlJc w:val="left"/>
      <w:pPr>
        <w:ind w:left="5608" w:hanging="360"/>
      </w:pPr>
      <w:rPr>
        <w:rFonts w:ascii="Symbol" w:hAnsi="Symbol" w:hint="default"/>
      </w:rPr>
    </w:lvl>
    <w:lvl w:ilvl="7" w:tplc="04220003" w:tentative="1">
      <w:start w:val="1"/>
      <w:numFmt w:val="bullet"/>
      <w:lvlText w:val="o"/>
      <w:lvlJc w:val="left"/>
      <w:pPr>
        <w:ind w:left="6328" w:hanging="360"/>
      </w:pPr>
      <w:rPr>
        <w:rFonts w:ascii="Courier New" w:hAnsi="Courier New" w:cs="Courier New" w:hint="default"/>
      </w:rPr>
    </w:lvl>
    <w:lvl w:ilvl="8" w:tplc="04220005" w:tentative="1">
      <w:start w:val="1"/>
      <w:numFmt w:val="bullet"/>
      <w:lvlText w:val=""/>
      <w:lvlJc w:val="left"/>
      <w:pPr>
        <w:ind w:left="7048" w:hanging="360"/>
      </w:pPr>
      <w:rPr>
        <w:rFonts w:ascii="Wingdings" w:hAnsi="Wingdings" w:hint="default"/>
      </w:rPr>
    </w:lvl>
  </w:abstractNum>
  <w:abstractNum w:abstractNumId="12" w15:restartNumberingAfterBreak="0">
    <w:nsid w:val="24A7576F"/>
    <w:multiLevelType w:val="hybridMultilevel"/>
    <w:tmpl w:val="B1C2D33C"/>
    <w:lvl w:ilvl="0" w:tplc="21FC369A">
      <w:start w:val="1"/>
      <w:numFmt w:val="bullet"/>
      <w:lvlText w:val=""/>
      <w:lvlJc w:val="left"/>
      <w:pPr>
        <w:ind w:left="720" w:hanging="360"/>
      </w:pPr>
      <w:rPr>
        <w:rFonts w:ascii="Symbol" w:hAnsi="Symbol" w:hint="default"/>
        <w:color w:val="auto"/>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4FC1B39"/>
    <w:multiLevelType w:val="hybridMultilevel"/>
    <w:tmpl w:val="285E1548"/>
    <w:lvl w:ilvl="0" w:tplc="03CCEB6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11441A"/>
    <w:multiLevelType w:val="hybridMultilevel"/>
    <w:tmpl w:val="9EAC9484"/>
    <w:lvl w:ilvl="0" w:tplc="D8C4953A">
      <w:start w:val="1"/>
      <w:numFmt w:val="bullet"/>
      <w:lvlText w:val="-"/>
      <w:lvlJc w:val="left"/>
      <w:pPr>
        <w:ind w:left="720" w:hanging="360"/>
      </w:pPr>
      <w:rPr>
        <w:rFonts w:ascii="Arial" w:hAnsi="Arial" w:hint="default"/>
      </w:rPr>
    </w:lvl>
    <w:lvl w:ilvl="1" w:tplc="D8C4953A">
      <w:start w:val="1"/>
      <w:numFmt w:val="bullet"/>
      <w:lvlText w:val="-"/>
      <w:lvlJc w:val="left"/>
      <w:pPr>
        <w:ind w:left="1440" w:hanging="360"/>
      </w:pPr>
      <w:rPr>
        <w:rFonts w:ascii="Arial" w:hAnsi="Aria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74B244D"/>
    <w:multiLevelType w:val="multilevel"/>
    <w:tmpl w:val="A1E69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E757A57"/>
    <w:multiLevelType w:val="multilevel"/>
    <w:tmpl w:val="82489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FC27480"/>
    <w:multiLevelType w:val="hybridMultilevel"/>
    <w:tmpl w:val="81760A5E"/>
    <w:lvl w:ilvl="0" w:tplc="0422000B">
      <w:start w:val="1"/>
      <w:numFmt w:val="bullet"/>
      <w:lvlText w:val=""/>
      <w:lvlJc w:val="left"/>
      <w:pPr>
        <w:ind w:left="1288" w:hanging="360"/>
      </w:pPr>
      <w:rPr>
        <w:rFonts w:ascii="Wingdings" w:hAnsi="Wingdings" w:hint="default"/>
      </w:rPr>
    </w:lvl>
    <w:lvl w:ilvl="1" w:tplc="04220003" w:tentative="1">
      <w:start w:val="1"/>
      <w:numFmt w:val="bullet"/>
      <w:lvlText w:val="o"/>
      <w:lvlJc w:val="left"/>
      <w:pPr>
        <w:ind w:left="2008" w:hanging="360"/>
      </w:pPr>
      <w:rPr>
        <w:rFonts w:ascii="Courier New" w:hAnsi="Courier New" w:cs="Courier New" w:hint="default"/>
      </w:rPr>
    </w:lvl>
    <w:lvl w:ilvl="2" w:tplc="04220005" w:tentative="1">
      <w:start w:val="1"/>
      <w:numFmt w:val="bullet"/>
      <w:lvlText w:val=""/>
      <w:lvlJc w:val="left"/>
      <w:pPr>
        <w:ind w:left="2728" w:hanging="360"/>
      </w:pPr>
      <w:rPr>
        <w:rFonts w:ascii="Wingdings" w:hAnsi="Wingdings" w:hint="default"/>
      </w:rPr>
    </w:lvl>
    <w:lvl w:ilvl="3" w:tplc="04220001" w:tentative="1">
      <w:start w:val="1"/>
      <w:numFmt w:val="bullet"/>
      <w:lvlText w:val=""/>
      <w:lvlJc w:val="left"/>
      <w:pPr>
        <w:ind w:left="3448" w:hanging="360"/>
      </w:pPr>
      <w:rPr>
        <w:rFonts w:ascii="Symbol" w:hAnsi="Symbol" w:hint="default"/>
      </w:rPr>
    </w:lvl>
    <w:lvl w:ilvl="4" w:tplc="04220003" w:tentative="1">
      <w:start w:val="1"/>
      <w:numFmt w:val="bullet"/>
      <w:lvlText w:val="o"/>
      <w:lvlJc w:val="left"/>
      <w:pPr>
        <w:ind w:left="4168" w:hanging="360"/>
      </w:pPr>
      <w:rPr>
        <w:rFonts w:ascii="Courier New" w:hAnsi="Courier New" w:cs="Courier New" w:hint="default"/>
      </w:rPr>
    </w:lvl>
    <w:lvl w:ilvl="5" w:tplc="04220005" w:tentative="1">
      <w:start w:val="1"/>
      <w:numFmt w:val="bullet"/>
      <w:lvlText w:val=""/>
      <w:lvlJc w:val="left"/>
      <w:pPr>
        <w:ind w:left="4888" w:hanging="360"/>
      </w:pPr>
      <w:rPr>
        <w:rFonts w:ascii="Wingdings" w:hAnsi="Wingdings" w:hint="default"/>
      </w:rPr>
    </w:lvl>
    <w:lvl w:ilvl="6" w:tplc="04220001" w:tentative="1">
      <w:start w:val="1"/>
      <w:numFmt w:val="bullet"/>
      <w:lvlText w:val=""/>
      <w:lvlJc w:val="left"/>
      <w:pPr>
        <w:ind w:left="5608" w:hanging="360"/>
      </w:pPr>
      <w:rPr>
        <w:rFonts w:ascii="Symbol" w:hAnsi="Symbol" w:hint="default"/>
      </w:rPr>
    </w:lvl>
    <w:lvl w:ilvl="7" w:tplc="04220003" w:tentative="1">
      <w:start w:val="1"/>
      <w:numFmt w:val="bullet"/>
      <w:lvlText w:val="o"/>
      <w:lvlJc w:val="left"/>
      <w:pPr>
        <w:ind w:left="6328" w:hanging="360"/>
      </w:pPr>
      <w:rPr>
        <w:rFonts w:ascii="Courier New" w:hAnsi="Courier New" w:cs="Courier New" w:hint="default"/>
      </w:rPr>
    </w:lvl>
    <w:lvl w:ilvl="8" w:tplc="04220005" w:tentative="1">
      <w:start w:val="1"/>
      <w:numFmt w:val="bullet"/>
      <w:lvlText w:val=""/>
      <w:lvlJc w:val="left"/>
      <w:pPr>
        <w:ind w:left="7048" w:hanging="360"/>
      </w:pPr>
      <w:rPr>
        <w:rFonts w:ascii="Wingdings" w:hAnsi="Wingdings" w:hint="default"/>
      </w:rPr>
    </w:lvl>
  </w:abstractNum>
  <w:abstractNum w:abstractNumId="18" w15:restartNumberingAfterBreak="0">
    <w:nsid w:val="3E063260"/>
    <w:multiLevelType w:val="hybridMultilevel"/>
    <w:tmpl w:val="7BBEB4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E1B43BA"/>
    <w:multiLevelType w:val="hybridMultilevel"/>
    <w:tmpl w:val="FC920CC2"/>
    <w:lvl w:ilvl="0" w:tplc="0F4AEE34">
      <w:start w:val="1"/>
      <w:numFmt w:val="bullet"/>
      <w:lvlText w:val=""/>
      <w:lvlJc w:val="left"/>
      <w:pPr>
        <w:ind w:left="502"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0" w15:restartNumberingAfterBreak="0">
    <w:nsid w:val="44D5543B"/>
    <w:multiLevelType w:val="hybridMultilevel"/>
    <w:tmpl w:val="61AA2F74"/>
    <w:lvl w:ilvl="0" w:tplc="0A8CFCE8">
      <w:start w:val="1"/>
      <w:numFmt w:val="bullet"/>
      <w:lvlText w:val=""/>
      <w:lvlJc w:val="left"/>
      <w:pPr>
        <w:tabs>
          <w:tab w:val="num" w:pos="360"/>
        </w:tabs>
        <w:ind w:left="360" w:hanging="360"/>
      </w:pPr>
      <w:rPr>
        <w:rFonts w:ascii="Symbol" w:hAnsi="Symbol" w:hint="default"/>
        <w:color w:val="auto"/>
        <w:sz w:val="28"/>
        <w:szCs w:val="28"/>
      </w:rPr>
    </w:lvl>
    <w:lvl w:ilvl="1" w:tplc="BED220D0">
      <w:start w:val="1"/>
      <w:numFmt w:val="bullet"/>
      <w:lvlText w:val=""/>
      <w:lvlJc w:val="left"/>
      <w:pPr>
        <w:ind w:left="2160" w:hanging="1080"/>
      </w:pPr>
      <w:rPr>
        <w:rFonts w:ascii="Symbol" w:hAnsi="Symbol" w:hint="default"/>
        <w:color w:val="auto"/>
        <w:sz w:val="24"/>
        <w:szCs w:val="24"/>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0C1E64"/>
    <w:multiLevelType w:val="multilevel"/>
    <w:tmpl w:val="54DCF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545256B"/>
    <w:multiLevelType w:val="multilevel"/>
    <w:tmpl w:val="7A988582"/>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AC0779E"/>
    <w:multiLevelType w:val="hybridMultilevel"/>
    <w:tmpl w:val="5B46F23E"/>
    <w:lvl w:ilvl="0" w:tplc="D8C4953A">
      <w:start w:val="1"/>
      <w:numFmt w:val="bullet"/>
      <w:lvlText w:val="-"/>
      <w:lvlJc w:val="left"/>
      <w:pPr>
        <w:ind w:left="1325" w:hanging="360"/>
      </w:pPr>
      <w:rPr>
        <w:rFonts w:ascii="Arial" w:hAnsi="Arial" w:hint="default"/>
      </w:rPr>
    </w:lvl>
    <w:lvl w:ilvl="1" w:tplc="04190001">
      <w:start w:val="1"/>
      <w:numFmt w:val="bullet"/>
      <w:lvlText w:val=""/>
      <w:lvlJc w:val="left"/>
      <w:pPr>
        <w:ind w:left="2045" w:hanging="360"/>
      </w:pPr>
      <w:rPr>
        <w:rFonts w:ascii="Symbol" w:hAnsi="Symbol" w:hint="default"/>
      </w:rPr>
    </w:lvl>
    <w:lvl w:ilvl="2" w:tplc="04190005" w:tentative="1">
      <w:start w:val="1"/>
      <w:numFmt w:val="bullet"/>
      <w:lvlText w:val=""/>
      <w:lvlJc w:val="left"/>
      <w:pPr>
        <w:ind w:left="2765" w:hanging="360"/>
      </w:pPr>
      <w:rPr>
        <w:rFonts w:ascii="Wingdings" w:hAnsi="Wingdings" w:hint="default"/>
      </w:rPr>
    </w:lvl>
    <w:lvl w:ilvl="3" w:tplc="04190001" w:tentative="1">
      <w:start w:val="1"/>
      <w:numFmt w:val="bullet"/>
      <w:lvlText w:val=""/>
      <w:lvlJc w:val="left"/>
      <w:pPr>
        <w:ind w:left="3485" w:hanging="360"/>
      </w:pPr>
      <w:rPr>
        <w:rFonts w:ascii="Symbol" w:hAnsi="Symbol" w:hint="default"/>
      </w:rPr>
    </w:lvl>
    <w:lvl w:ilvl="4" w:tplc="04190003" w:tentative="1">
      <w:start w:val="1"/>
      <w:numFmt w:val="bullet"/>
      <w:lvlText w:val="o"/>
      <w:lvlJc w:val="left"/>
      <w:pPr>
        <w:ind w:left="4205" w:hanging="360"/>
      </w:pPr>
      <w:rPr>
        <w:rFonts w:ascii="Courier New" w:hAnsi="Courier New" w:cs="Courier New" w:hint="default"/>
      </w:rPr>
    </w:lvl>
    <w:lvl w:ilvl="5" w:tplc="04190005" w:tentative="1">
      <w:start w:val="1"/>
      <w:numFmt w:val="bullet"/>
      <w:lvlText w:val=""/>
      <w:lvlJc w:val="left"/>
      <w:pPr>
        <w:ind w:left="4925" w:hanging="360"/>
      </w:pPr>
      <w:rPr>
        <w:rFonts w:ascii="Wingdings" w:hAnsi="Wingdings" w:hint="default"/>
      </w:rPr>
    </w:lvl>
    <w:lvl w:ilvl="6" w:tplc="04190001" w:tentative="1">
      <w:start w:val="1"/>
      <w:numFmt w:val="bullet"/>
      <w:lvlText w:val=""/>
      <w:lvlJc w:val="left"/>
      <w:pPr>
        <w:ind w:left="5645" w:hanging="360"/>
      </w:pPr>
      <w:rPr>
        <w:rFonts w:ascii="Symbol" w:hAnsi="Symbol" w:hint="default"/>
      </w:rPr>
    </w:lvl>
    <w:lvl w:ilvl="7" w:tplc="04190003" w:tentative="1">
      <w:start w:val="1"/>
      <w:numFmt w:val="bullet"/>
      <w:lvlText w:val="o"/>
      <w:lvlJc w:val="left"/>
      <w:pPr>
        <w:ind w:left="6365" w:hanging="360"/>
      </w:pPr>
      <w:rPr>
        <w:rFonts w:ascii="Courier New" w:hAnsi="Courier New" w:cs="Courier New" w:hint="default"/>
      </w:rPr>
    </w:lvl>
    <w:lvl w:ilvl="8" w:tplc="04190005" w:tentative="1">
      <w:start w:val="1"/>
      <w:numFmt w:val="bullet"/>
      <w:lvlText w:val=""/>
      <w:lvlJc w:val="left"/>
      <w:pPr>
        <w:ind w:left="7085" w:hanging="360"/>
      </w:pPr>
      <w:rPr>
        <w:rFonts w:ascii="Wingdings" w:hAnsi="Wingdings" w:hint="default"/>
      </w:rPr>
    </w:lvl>
  </w:abstractNum>
  <w:abstractNum w:abstractNumId="24" w15:restartNumberingAfterBreak="0">
    <w:nsid w:val="4C8A0C96"/>
    <w:multiLevelType w:val="multilevel"/>
    <w:tmpl w:val="48FA0E6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788" w:hanging="708"/>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E282A06"/>
    <w:multiLevelType w:val="hybridMultilevel"/>
    <w:tmpl w:val="5B322444"/>
    <w:lvl w:ilvl="0" w:tplc="D8C4953A">
      <w:start w:val="1"/>
      <w:numFmt w:val="bullet"/>
      <w:lvlText w:val="-"/>
      <w:lvlJc w:val="left"/>
      <w:pPr>
        <w:ind w:left="720" w:hanging="360"/>
      </w:pPr>
      <w:rPr>
        <w:rFonts w:ascii="Arial" w:hAnsi="Arial" w:hint="default"/>
      </w:rPr>
    </w:lvl>
    <w:lvl w:ilvl="1" w:tplc="B950AB32">
      <w:start w:val="1"/>
      <w:numFmt w:val="bullet"/>
      <w:lvlText w:val=""/>
      <w:lvlJc w:val="left"/>
      <w:pPr>
        <w:ind w:left="1440" w:hanging="360"/>
      </w:pPr>
      <w:rPr>
        <w:rFonts w:ascii="Symbol" w:hAnsi="Symbol" w:hint="default"/>
        <w:color w:val="auto"/>
        <w:sz w:val="24"/>
        <w:szCs w:val="24"/>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54B58A8"/>
    <w:multiLevelType w:val="hybridMultilevel"/>
    <w:tmpl w:val="CEA8C192"/>
    <w:lvl w:ilvl="0" w:tplc="D8C4953A">
      <w:start w:val="1"/>
      <w:numFmt w:val="bullet"/>
      <w:lvlText w:val="-"/>
      <w:lvlJc w:val="left"/>
      <w:pPr>
        <w:ind w:left="720" w:hanging="360"/>
      </w:pPr>
      <w:rPr>
        <w:rFonts w:ascii="Arial" w:hAnsi="Arial" w:hint="default"/>
      </w:rPr>
    </w:lvl>
    <w:lvl w:ilvl="1" w:tplc="7BDE60C2">
      <w:start w:val="1"/>
      <w:numFmt w:val="bullet"/>
      <w:lvlText w:val=""/>
      <w:lvlJc w:val="left"/>
      <w:pPr>
        <w:ind w:left="1440" w:hanging="360"/>
      </w:pPr>
      <w:rPr>
        <w:rFonts w:ascii="Symbol" w:hAnsi="Symbol" w:hint="default"/>
        <w:color w:val="auto"/>
        <w:sz w:val="24"/>
        <w:szCs w:val="24"/>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9816816"/>
    <w:multiLevelType w:val="hybridMultilevel"/>
    <w:tmpl w:val="BC2C8DE2"/>
    <w:lvl w:ilvl="0" w:tplc="D8C4953A">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ABF2307"/>
    <w:multiLevelType w:val="hybridMultilevel"/>
    <w:tmpl w:val="E5D6D0EE"/>
    <w:lvl w:ilvl="0" w:tplc="EE606052">
      <w:start w:val="1"/>
      <w:numFmt w:val="bullet"/>
      <w:lvlText w:val=""/>
      <w:lvlJc w:val="left"/>
      <w:pPr>
        <w:ind w:left="720" w:hanging="360"/>
      </w:pPr>
      <w:rPr>
        <w:rFonts w:ascii="Symbol" w:hAnsi="Symbol" w:hint="default"/>
        <w:color w:val="auto"/>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F917B55"/>
    <w:multiLevelType w:val="multilevel"/>
    <w:tmpl w:val="8034F014"/>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0" w15:restartNumberingAfterBreak="0">
    <w:nsid w:val="67DB10A3"/>
    <w:multiLevelType w:val="hybridMultilevel"/>
    <w:tmpl w:val="DABE5C74"/>
    <w:lvl w:ilvl="0" w:tplc="F1E8F21C">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87C2495"/>
    <w:multiLevelType w:val="hybridMultilevel"/>
    <w:tmpl w:val="7652A80C"/>
    <w:lvl w:ilvl="0" w:tplc="4FA028FE">
      <w:start w:val="1"/>
      <w:numFmt w:val="bullet"/>
      <w:lvlText w:val=""/>
      <w:lvlJc w:val="left"/>
      <w:pPr>
        <w:ind w:left="720" w:hanging="360"/>
      </w:pPr>
      <w:rPr>
        <w:rFonts w:ascii="Symbol" w:hAnsi="Symbol" w:hint="default"/>
        <w:color w:val="auto"/>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AF504CA"/>
    <w:multiLevelType w:val="hybridMultilevel"/>
    <w:tmpl w:val="4B94FC4E"/>
    <w:lvl w:ilvl="0" w:tplc="C55031CC">
      <w:start w:val="1"/>
      <w:numFmt w:val="bullet"/>
      <w:lvlText w:val=""/>
      <w:lvlJc w:val="left"/>
      <w:pPr>
        <w:ind w:left="1287" w:hanging="360"/>
      </w:pPr>
      <w:rPr>
        <w:rFonts w:ascii="Symbol" w:hAnsi="Symbol" w:hint="default"/>
        <w:color w:val="auto"/>
        <w:sz w:val="24"/>
        <w:szCs w:val="24"/>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6B6A1E68"/>
    <w:multiLevelType w:val="hybridMultilevel"/>
    <w:tmpl w:val="7C46E540"/>
    <w:lvl w:ilvl="0" w:tplc="F1E8F21C">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DEE07D2"/>
    <w:multiLevelType w:val="hybridMultilevel"/>
    <w:tmpl w:val="45B46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F34519"/>
    <w:multiLevelType w:val="hybridMultilevel"/>
    <w:tmpl w:val="54080ECA"/>
    <w:lvl w:ilvl="0" w:tplc="B15C9E60">
      <w:start w:val="1"/>
      <w:numFmt w:val="bullet"/>
      <w:lvlText w:val=""/>
      <w:lvlJc w:val="left"/>
      <w:pPr>
        <w:ind w:left="1440" w:hanging="360"/>
      </w:pPr>
      <w:rPr>
        <w:rFonts w:ascii="Symbol" w:hAnsi="Symbol" w:hint="default"/>
        <w:color w:val="auto"/>
        <w:sz w:val="24"/>
        <w:szCs w:val="24"/>
      </w:rPr>
    </w:lvl>
    <w:lvl w:ilvl="1" w:tplc="0AC483E8">
      <w:numFmt w:val="bullet"/>
      <w:lvlText w:val="•"/>
      <w:lvlJc w:val="left"/>
      <w:pPr>
        <w:ind w:left="3225" w:hanging="1425"/>
      </w:pPr>
      <w:rPr>
        <w:rFonts w:ascii="Arial" w:eastAsia="Times New Roman" w:hAnsi="Arial" w:cs="Arial"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15:restartNumberingAfterBreak="0">
    <w:nsid w:val="6F1424DF"/>
    <w:multiLevelType w:val="multilevel"/>
    <w:tmpl w:val="4CD02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5BB52C1"/>
    <w:multiLevelType w:val="hybridMultilevel"/>
    <w:tmpl w:val="EB54BEDC"/>
    <w:lvl w:ilvl="0" w:tplc="83E8DEB8">
      <w:start w:val="1"/>
      <w:numFmt w:val="bullet"/>
      <w:lvlText w:val=""/>
      <w:lvlJc w:val="left"/>
      <w:pPr>
        <w:ind w:left="720" w:hanging="360"/>
      </w:pPr>
      <w:rPr>
        <w:rFonts w:ascii="Symbol" w:hAnsi="Symbol" w:hint="default"/>
        <w:color w:val="auto"/>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7054504"/>
    <w:multiLevelType w:val="hybridMultilevel"/>
    <w:tmpl w:val="EB82612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7677D33"/>
    <w:multiLevelType w:val="hybridMultilevel"/>
    <w:tmpl w:val="95EE4450"/>
    <w:lvl w:ilvl="0" w:tplc="12B62AFC">
      <w:start w:val="1"/>
      <w:numFmt w:val="bullet"/>
      <w:lvlText w:val=""/>
      <w:lvlJc w:val="left"/>
      <w:pPr>
        <w:ind w:left="720" w:hanging="360"/>
      </w:pPr>
      <w:rPr>
        <w:rFonts w:ascii="Symbol" w:hAnsi="Symbol" w:hint="default"/>
        <w:color w:val="auto"/>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805288E"/>
    <w:multiLevelType w:val="multilevel"/>
    <w:tmpl w:val="1E725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89406EE"/>
    <w:multiLevelType w:val="multilevel"/>
    <w:tmpl w:val="1E725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B850114"/>
    <w:multiLevelType w:val="hybridMultilevel"/>
    <w:tmpl w:val="59EE7444"/>
    <w:lvl w:ilvl="0" w:tplc="BFF4AC72">
      <w:start w:val="1"/>
      <w:numFmt w:val="bullet"/>
      <w:lvlText w:val=""/>
      <w:lvlJc w:val="left"/>
      <w:pPr>
        <w:ind w:left="720" w:hanging="360"/>
      </w:pPr>
      <w:rPr>
        <w:rFonts w:ascii="Symbol" w:hAnsi="Symbol" w:hint="default"/>
        <w:color w:val="auto"/>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18"/>
  </w:num>
  <w:num w:numId="4">
    <w:abstractNumId w:val="14"/>
  </w:num>
  <w:num w:numId="5">
    <w:abstractNumId w:val="23"/>
  </w:num>
  <w:num w:numId="6">
    <w:abstractNumId w:val="29"/>
  </w:num>
  <w:num w:numId="7">
    <w:abstractNumId w:val="33"/>
  </w:num>
  <w:num w:numId="8">
    <w:abstractNumId w:val="30"/>
  </w:num>
  <w:num w:numId="9">
    <w:abstractNumId w:val="27"/>
  </w:num>
  <w:num w:numId="10">
    <w:abstractNumId w:val="34"/>
  </w:num>
  <w:num w:numId="11">
    <w:abstractNumId w:val="9"/>
  </w:num>
  <w:num w:numId="12">
    <w:abstractNumId w:val="13"/>
  </w:num>
  <w:num w:numId="13">
    <w:abstractNumId w:val="19"/>
  </w:num>
  <w:num w:numId="14">
    <w:abstractNumId w:val="17"/>
  </w:num>
  <w:num w:numId="15">
    <w:abstractNumId w:val="28"/>
  </w:num>
  <w:num w:numId="16">
    <w:abstractNumId w:val="4"/>
  </w:num>
  <w:num w:numId="17">
    <w:abstractNumId w:val="32"/>
  </w:num>
  <w:num w:numId="18">
    <w:abstractNumId w:val="3"/>
  </w:num>
  <w:num w:numId="19">
    <w:abstractNumId w:val="35"/>
  </w:num>
  <w:num w:numId="20">
    <w:abstractNumId w:val="37"/>
  </w:num>
  <w:num w:numId="21">
    <w:abstractNumId w:val="8"/>
  </w:num>
  <w:num w:numId="22">
    <w:abstractNumId w:val="20"/>
  </w:num>
  <w:num w:numId="23">
    <w:abstractNumId w:val="42"/>
  </w:num>
  <w:num w:numId="24">
    <w:abstractNumId w:val="12"/>
  </w:num>
  <w:num w:numId="25">
    <w:abstractNumId w:val="39"/>
  </w:num>
  <w:num w:numId="26">
    <w:abstractNumId w:val="5"/>
  </w:num>
  <w:num w:numId="27">
    <w:abstractNumId w:val="31"/>
  </w:num>
  <w:num w:numId="28">
    <w:abstractNumId w:val="26"/>
  </w:num>
  <w:num w:numId="29">
    <w:abstractNumId w:val="25"/>
  </w:num>
  <w:num w:numId="30">
    <w:abstractNumId w:val="11"/>
  </w:num>
  <w:num w:numId="31">
    <w:abstractNumId w:val="2"/>
  </w:num>
  <w:num w:numId="32">
    <w:abstractNumId w:val="22"/>
  </w:num>
  <w:num w:numId="33">
    <w:abstractNumId w:val="1"/>
  </w:num>
  <w:num w:numId="34">
    <w:abstractNumId w:val="7"/>
  </w:num>
  <w:num w:numId="35">
    <w:abstractNumId w:val="24"/>
  </w:num>
  <w:num w:numId="36">
    <w:abstractNumId w:val="15"/>
  </w:num>
  <w:num w:numId="37">
    <w:abstractNumId w:val="38"/>
  </w:num>
  <w:num w:numId="38">
    <w:abstractNumId w:val="36"/>
  </w:num>
  <w:num w:numId="39">
    <w:abstractNumId w:val="40"/>
  </w:num>
  <w:num w:numId="40">
    <w:abstractNumId w:val="21"/>
  </w:num>
  <w:num w:numId="41">
    <w:abstractNumId w:val="10"/>
  </w:num>
  <w:num w:numId="42">
    <w:abstractNumId w:val="41"/>
  </w:num>
  <w:num w:numId="43">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9"/>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2989"/>
    <w:rsid w:val="00000466"/>
    <w:rsid w:val="00000A50"/>
    <w:rsid w:val="00000E3C"/>
    <w:rsid w:val="00000EC2"/>
    <w:rsid w:val="00000FC6"/>
    <w:rsid w:val="000026C5"/>
    <w:rsid w:val="00002705"/>
    <w:rsid w:val="000031AE"/>
    <w:rsid w:val="0000323E"/>
    <w:rsid w:val="000038C2"/>
    <w:rsid w:val="00003EE9"/>
    <w:rsid w:val="00004FC9"/>
    <w:rsid w:val="0000526D"/>
    <w:rsid w:val="00005362"/>
    <w:rsid w:val="0000555D"/>
    <w:rsid w:val="00006CE3"/>
    <w:rsid w:val="00007AD2"/>
    <w:rsid w:val="000100AD"/>
    <w:rsid w:val="000102C6"/>
    <w:rsid w:val="00011092"/>
    <w:rsid w:val="00011225"/>
    <w:rsid w:val="0001160C"/>
    <w:rsid w:val="00012AAF"/>
    <w:rsid w:val="00013217"/>
    <w:rsid w:val="000146F0"/>
    <w:rsid w:val="000148A3"/>
    <w:rsid w:val="000148EB"/>
    <w:rsid w:val="00014CC2"/>
    <w:rsid w:val="00021564"/>
    <w:rsid w:val="00021A10"/>
    <w:rsid w:val="00021BE7"/>
    <w:rsid w:val="00023050"/>
    <w:rsid w:val="0002495D"/>
    <w:rsid w:val="00025355"/>
    <w:rsid w:val="000259A9"/>
    <w:rsid w:val="00026F9B"/>
    <w:rsid w:val="000309C9"/>
    <w:rsid w:val="00030BD3"/>
    <w:rsid w:val="00030BD4"/>
    <w:rsid w:val="00031A48"/>
    <w:rsid w:val="00031BCB"/>
    <w:rsid w:val="00031C28"/>
    <w:rsid w:val="00032098"/>
    <w:rsid w:val="000321C6"/>
    <w:rsid w:val="00032534"/>
    <w:rsid w:val="000328FE"/>
    <w:rsid w:val="00032D58"/>
    <w:rsid w:val="00035179"/>
    <w:rsid w:val="00035BA0"/>
    <w:rsid w:val="00035E12"/>
    <w:rsid w:val="0003626F"/>
    <w:rsid w:val="00036C44"/>
    <w:rsid w:val="00036CA6"/>
    <w:rsid w:val="000376A3"/>
    <w:rsid w:val="00037808"/>
    <w:rsid w:val="00037FBE"/>
    <w:rsid w:val="000409EC"/>
    <w:rsid w:val="00041D19"/>
    <w:rsid w:val="00042208"/>
    <w:rsid w:val="000452E8"/>
    <w:rsid w:val="00046B70"/>
    <w:rsid w:val="00047ACB"/>
    <w:rsid w:val="00047B6F"/>
    <w:rsid w:val="00047F76"/>
    <w:rsid w:val="00047FE2"/>
    <w:rsid w:val="000515E1"/>
    <w:rsid w:val="00051EC9"/>
    <w:rsid w:val="00053A2F"/>
    <w:rsid w:val="00053AD2"/>
    <w:rsid w:val="000554FD"/>
    <w:rsid w:val="00057288"/>
    <w:rsid w:val="0006078C"/>
    <w:rsid w:val="000608EE"/>
    <w:rsid w:val="00061810"/>
    <w:rsid w:val="00062687"/>
    <w:rsid w:val="00062D07"/>
    <w:rsid w:val="0006342E"/>
    <w:rsid w:val="000636C5"/>
    <w:rsid w:val="00063991"/>
    <w:rsid w:val="000648E5"/>
    <w:rsid w:val="00064AF6"/>
    <w:rsid w:val="00064F3C"/>
    <w:rsid w:val="000652ED"/>
    <w:rsid w:val="00065975"/>
    <w:rsid w:val="0006641D"/>
    <w:rsid w:val="00066AF5"/>
    <w:rsid w:val="00066B1C"/>
    <w:rsid w:val="00066CEA"/>
    <w:rsid w:val="00070542"/>
    <w:rsid w:val="0007110D"/>
    <w:rsid w:val="000713EC"/>
    <w:rsid w:val="000727BE"/>
    <w:rsid w:val="00073090"/>
    <w:rsid w:val="000731C5"/>
    <w:rsid w:val="00074162"/>
    <w:rsid w:val="00075A64"/>
    <w:rsid w:val="00075DD5"/>
    <w:rsid w:val="000764A8"/>
    <w:rsid w:val="00076A82"/>
    <w:rsid w:val="00077B96"/>
    <w:rsid w:val="00080F87"/>
    <w:rsid w:val="00081CC5"/>
    <w:rsid w:val="00083E3A"/>
    <w:rsid w:val="000841B2"/>
    <w:rsid w:val="0008489D"/>
    <w:rsid w:val="00084F06"/>
    <w:rsid w:val="0008576B"/>
    <w:rsid w:val="00086014"/>
    <w:rsid w:val="00086A55"/>
    <w:rsid w:val="00087217"/>
    <w:rsid w:val="000872D8"/>
    <w:rsid w:val="000908E9"/>
    <w:rsid w:val="00090E39"/>
    <w:rsid w:val="00091380"/>
    <w:rsid w:val="000922AB"/>
    <w:rsid w:val="00092867"/>
    <w:rsid w:val="000935D0"/>
    <w:rsid w:val="00095784"/>
    <w:rsid w:val="00095B9E"/>
    <w:rsid w:val="00096D18"/>
    <w:rsid w:val="00097AF3"/>
    <w:rsid w:val="000A03EB"/>
    <w:rsid w:val="000A61B3"/>
    <w:rsid w:val="000B013B"/>
    <w:rsid w:val="000B0619"/>
    <w:rsid w:val="000B0843"/>
    <w:rsid w:val="000B2082"/>
    <w:rsid w:val="000B5085"/>
    <w:rsid w:val="000B55AA"/>
    <w:rsid w:val="000B5E35"/>
    <w:rsid w:val="000B6089"/>
    <w:rsid w:val="000B7FC4"/>
    <w:rsid w:val="000C08F4"/>
    <w:rsid w:val="000C1D9F"/>
    <w:rsid w:val="000C1EA4"/>
    <w:rsid w:val="000C1F94"/>
    <w:rsid w:val="000C21FD"/>
    <w:rsid w:val="000C273A"/>
    <w:rsid w:val="000C2FFE"/>
    <w:rsid w:val="000C34E0"/>
    <w:rsid w:val="000C401D"/>
    <w:rsid w:val="000C7D4F"/>
    <w:rsid w:val="000D0119"/>
    <w:rsid w:val="000D076C"/>
    <w:rsid w:val="000D0CAB"/>
    <w:rsid w:val="000D22F1"/>
    <w:rsid w:val="000D6C3E"/>
    <w:rsid w:val="000D7009"/>
    <w:rsid w:val="000E079B"/>
    <w:rsid w:val="000E19B9"/>
    <w:rsid w:val="000E2515"/>
    <w:rsid w:val="000E3358"/>
    <w:rsid w:val="000E3C55"/>
    <w:rsid w:val="000E4BC0"/>
    <w:rsid w:val="000E6132"/>
    <w:rsid w:val="000E7CE1"/>
    <w:rsid w:val="000F05E7"/>
    <w:rsid w:val="000F24B8"/>
    <w:rsid w:val="000F28D4"/>
    <w:rsid w:val="000F3631"/>
    <w:rsid w:val="000F3865"/>
    <w:rsid w:val="000F4377"/>
    <w:rsid w:val="000F5599"/>
    <w:rsid w:val="000F6C2C"/>
    <w:rsid w:val="000F6DEB"/>
    <w:rsid w:val="000F71FE"/>
    <w:rsid w:val="00100680"/>
    <w:rsid w:val="00100990"/>
    <w:rsid w:val="001011F8"/>
    <w:rsid w:val="00102095"/>
    <w:rsid w:val="001028CD"/>
    <w:rsid w:val="00104194"/>
    <w:rsid w:val="001057F3"/>
    <w:rsid w:val="00105A2A"/>
    <w:rsid w:val="001063D5"/>
    <w:rsid w:val="00107B81"/>
    <w:rsid w:val="00110089"/>
    <w:rsid w:val="00110351"/>
    <w:rsid w:val="00111AD1"/>
    <w:rsid w:val="00112A96"/>
    <w:rsid w:val="00112D68"/>
    <w:rsid w:val="0011415C"/>
    <w:rsid w:val="00114D40"/>
    <w:rsid w:val="00115339"/>
    <w:rsid w:val="00115948"/>
    <w:rsid w:val="00115CAF"/>
    <w:rsid w:val="001160D5"/>
    <w:rsid w:val="0011766B"/>
    <w:rsid w:val="00117F90"/>
    <w:rsid w:val="00121A8E"/>
    <w:rsid w:val="0012233F"/>
    <w:rsid w:val="001231EC"/>
    <w:rsid w:val="00123E02"/>
    <w:rsid w:val="00124C92"/>
    <w:rsid w:val="00125265"/>
    <w:rsid w:val="00125F44"/>
    <w:rsid w:val="0012704B"/>
    <w:rsid w:val="00127525"/>
    <w:rsid w:val="00127E3F"/>
    <w:rsid w:val="00130F62"/>
    <w:rsid w:val="00131013"/>
    <w:rsid w:val="001315CE"/>
    <w:rsid w:val="001321EA"/>
    <w:rsid w:val="00133B8C"/>
    <w:rsid w:val="00133F0D"/>
    <w:rsid w:val="001358C0"/>
    <w:rsid w:val="00135E10"/>
    <w:rsid w:val="00136A11"/>
    <w:rsid w:val="00137528"/>
    <w:rsid w:val="00140CD7"/>
    <w:rsid w:val="001416FD"/>
    <w:rsid w:val="00142C21"/>
    <w:rsid w:val="001434F5"/>
    <w:rsid w:val="00144484"/>
    <w:rsid w:val="001474C4"/>
    <w:rsid w:val="0014750F"/>
    <w:rsid w:val="001477D9"/>
    <w:rsid w:val="0014784C"/>
    <w:rsid w:val="001478EE"/>
    <w:rsid w:val="00150BB6"/>
    <w:rsid w:val="00151701"/>
    <w:rsid w:val="0015233E"/>
    <w:rsid w:val="00152450"/>
    <w:rsid w:val="00152904"/>
    <w:rsid w:val="00152B64"/>
    <w:rsid w:val="00153074"/>
    <w:rsid w:val="0015340D"/>
    <w:rsid w:val="00153C83"/>
    <w:rsid w:val="00154630"/>
    <w:rsid w:val="00155803"/>
    <w:rsid w:val="00156AFA"/>
    <w:rsid w:val="00157452"/>
    <w:rsid w:val="0016023B"/>
    <w:rsid w:val="0016028F"/>
    <w:rsid w:val="001606A1"/>
    <w:rsid w:val="00160EA1"/>
    <w:rsid w:val="00161074"/>
    <w:rsid w:val="00162D8E"/>
    <w:rsid w:val="00163618"/>
    <w:rsid w:val="001636ED"/>
    <w:rsid w:val="00164A5D"/>
    <w:rsid w:val="00164C85"/>
    <w:rsid w:val="00165458"/>
    <w:rsid w:val="0016631A"/>
    <w:rsid w:val="00166666"/>
    <w:rsid w:val="00166828"/>
    <w:rsid w:val="0016689A"/>
    <w:rsid w:val="00166C08"/>
    <w:rsid w:val="00167A0A"/>
    <w:rsid w:val="00171152"/>
    <w:rsid w:val="00172405"/>
    <w:rsid w:val="00173DC9"/>
    <w:rsid w:val="00174088"/>
    <w:rsid w:val="001759A4"/>
    <w:rsid w:val="001761E1"/>
    <w:rsid w:val="00176A42"/>
    <w:rsid w:val="00177DD5"/>
    <w:rsid w:val="0018150C"/>
    <w:rsid w:val="001816EB"/>
    <w:rsid w:val="0018193F"/>
    <w:rsid w:val="001824D4"/>
    <w:rsid w:val="0018250A"/>
    <w:rsid w:val="00184014"/>
    <w:rsid w:val="00184203"/>
    <w:rsid w:val="00184207"/>
    <w:rsid w:val="00184244"/>
    <w:rsid w:val="0018446B"/>
    <w:rsid w:val="00184B42"/>
    <w:rsid w:val="00184F81"/>
    <w:rsid w:val="0018531D"/>
    <w:rsid w:val="001875C9"/>
    <w:rsid w:val="00187D8E"/>
    <w:rsid w:val="0019031A"/>
    <w:rsid w:val="001920AF"/>
    <w:rsid w:val="00192103"/>
    <w:rsid w:val="00192C0E"/>
    <w:rsid w:val="001956F2"/>
    <w:rsid w:val="00195F5B"/>
    <w:rsid w:val="00197F3F"/>
    <w:rsid w:val="001A1542"/>
    <w:rsid w:val="001A2645"/>
    <w:rsid w:val="001A2B39"/>
    <w:rsid w:val="001A40E8"/>
    <w:rsid w:val="001A460A"/>
    <w:rsid w:val="001A53C6"/>
    <w:rsid w:val="001A5F7D"/>
    <w:rsid w:val="001A6C32"/>
    <w:rsid w:val="001A6DBD"/>
    <w:rsid w:val="001A7D19"/>
    <w:rsid w:val="001B1647"/>
    <w:rsid w:val="001B1EAA"/>
    <w:rsid w:val="001B20F1"/>
    <w:rsid w:val="001B2937"/>
    <w:rsid w:val="001B2AD1"/>
    <w:rsid w:val="001B32B1"/>
    <w:rsid w:val="001B41A0"/>
    <w:rsid w:val="001B4BBE"/>
    <w:rsid w:val="001B513F"/>
    <w:rsid w:val="001B59D0"/>
    <w:rsid w:val="001B5AA8"/>
    <w:rsid w:val="001B6A2B"/>
    <w:rsid w:val="001B6F72"/>
    <w:rsid w:val="001B774A"/>
    <w:rsid w:val="001C0275"/>
    <w:rsid w:val="001C1216"/>
    <w:rsid w:val="001C18D8"/>
    <w:rsid w:val="001C1EEE"/>
    <w:rsid w:val="001C332B"/>
    <w:rsid w:val="001C4387"/>
    <w:rsid w:val="001C5139"/>
    <w:rsid w:val="001C58E9"/>
    <w:rsid w:val="001C78F3"/>
    <w:rsid w:val="001C7912"/>
    <w:rsid w:val="001D0747"/>
    <w:rsid w:val="001D1634"/>
    <w:rsid w:val="001D17E8"/>
    <w:rsid w:val="001D3068"/>
    <w:rsid w:val="001D3C84"/>
    <w:rsid w:val="001D5B75"/>
    <w:rsid w:val="001D7288"/>
    <w:rsid w:val="001D7954"/>
    <w:rsid w:val="001D7A7A"/>
    <w:rsid w:val="001E011F"/>
    <w:rsid w:val="001E08AC"/>
    <w:rsid w:val="001E0E2B"/>
    <w:rsid w:val="001E2FD8"/>
    <w:rsid w:val="001E4188"/>
    <w:rsid w:val="001E4963"/>
    <w:rsid w:val="001E6362"/>
    <w:rsid w:val="001E6524"/>
    <w:rsid w:val="001F0558"/>
    <w:rsid w:val="001F19B4"/>
    <w:rsid w:val="001F2742"/>
    <w:rsid w:val="001F3AFF"/>
    <w:rsid w:val="001F3F14"/>
    <w:rsid w:val="001F42EB"/>
    <w:rsid w:val="001F6169"/>
    <w:rsid w:val="001F6191"/>
    <w:rsid w:val="001F6389"/>
    <w:rsid w:val="001F66B2"/>
    <w:rsid w:val="002013CC"/>
    <w:rsid w:val="002024AA"/>
    <w:rsid w:val="00202D48"/>
    <w:rsid w:val="00202F45"/>
    <w:rsid w:val="00210B42"/>
    <w:rsid w:val="00210BCF"/>
    <w:rsid w:val="00211B09"/>
    <w:rsid w:val="00212100"/>
    <w:rsid w:val="002121D3"/>
    <w:rsid w:val="00212A5E"/>
    <w:rsid w:val="00213FB0"/>
    <w:rsid w:val="0021501D"/>
    <w:rsid w:val="00215397"/>
    <w:rsid w:val="002154F1"/>
    <w:rsid w:val="002163C7"/>
    <w:rsid w:val="00216411"/>
    <w:rsid w:val="0021655C"/>
    <w:rsid w:val="00217613"/>
    <w:rsid w:val="00220725"/>
    <w:rsid w:val="002244AE"/>
    <w:rsid w:val="00225852"/>
    <w:rsid w:val="0022592D"/>
    <w:rsid w:val="00226CE1"/>
    <w:rsid w:val="002300DB"/>
    <w:rsid w:val="0023010E"/>
    <w:rsid w:val="002301FD"/>
    <w:rsid w:val="00231ABA"/>
    <w:rsid w:val="00231C7D"/>
    <w:rsid w:val="00231F57"/>
    <w:rsid w:val="00235007"/>
    <w:rsid w:val="00235452"/>
    <w:rsid w:val="00236317"/>
    <w:rsid w:val="002368E9"/>
    <w:rsid w:val="00237753"/>
    <w:rsid w:val="00237C1F"/>
    <w:rsid w:val="00237FD9"/>
    <w:rsid w:val="002404A1"/>
    <w:rsid w:val="0024101B"/>
    <w:rsid w:val="00241F34"/>
    <w:rsid w:val="00243356"/>
    <w:rsid w:val="00244455"/>
    <w:rsid w:val="00245C48"/>
    <w:rsid w:val="00245D87"/>
    <w:rsid w:val="00246F6E"/>
    <w:rsid w:val="002471A7"/>
    <w:rsid w:val="002472EC"/>
    <w:rsid w:val="0025181A"/>
    <w:rsid w:val="00251A32"/>
    <w:rsid w:val="00251FF6"/>
    <w:rsid w:val="002524D8"/>
    <w:rsid w:val="002525BA"/>
    <w:rsid w:val="0025330D"/>
    <w:rsid w:val="002533EF"/>
    <w:rsid w:val="002535D5"/>
    <w:rsid w:val="00254B03"/>
    <w:rsid w:val="0025642F"/>
    <w:rsid w:val="00257341"/>
    <w:rsid w:val="0026031D"/>
    <w:rsid w:val="00260F13"/>
    <w:rsid w:val="002613ED"/>
    <w:rsid w:val="002629F1"/>
    <w:rsid w:val="00262B4B"/>
    <w:rsid w:val="00262FE1"/>
    <w:rsid w:val="00263EA9"/>
    <w:rsid w:val="0026453C"/>
    <w:rsid w:val="00266F96"/>
    <w:rsid w:val="002670FA"/>
    <w:rsid w:val="00267AB1"/>
    <w:rsid w:val="002707D7"/>
    <w:rsid w:val="00270FCF"/>
    <w:rsid w:val="002739EC"/>
    <w:rsid w:val="00273FB3"/>
    <w:rsid w:val="0027424F"/>
    <w:rsid w:val="00274EF1"/>
    <w:rsid w:val="002750F8"/>
    <w:rsid w:val="00275117"/>
    <w:rsid w:val="002756BB"/>
    <w:rsid w:val="00276517"/>
    <w:rsid w:val="0027681C"/>
    <w:rsid w:val="00276C49"/>
    <w:rsid w:val="0027778B"/>
    <w:rsid w:val="0028017F"/>
    <w:rsid w:val="0028158D"/>
    <w:rsid w:val="0028170E"/>
    <w:rsid w:val="002821BA"/>
    <w:rsid w:val="00282FEC"/>
    <w:rsid w:val="00284813"/>
    <w:rsid w:val="00285336"/>
    <w:rsid w:val="00285343"/>
    <w:rsid w:val="00287D25"/>
    <w:rsid w:val="00290497"/>
    <w:rsid w:val="00293A3D"/>
    <w:rsid w:val="00295955"/>
    <w:rsid w:val="00295B91"/>
    <w:rsid w:val="00296C8F"/>
    <w:rsid w:val="002A06C4"/>
    <w:rsid w:val="002A0717"/>
    <w:rsid w:val="002A17D9"/>
    <w:rsid w:val="002A1927"/>
    <w:rsid w:val="002A1D68"/>
    <w:rsid w:val="002A1FFD"/>
    <w:rsid w:val="002A24D4"/>
    <w:rsid w:val="002A345D"/>
    <w:rsid w:val="002A3973"/>
    <w:rsid w:val="002A3FFC"/>
    <w:rsid w:val="002A5FE5"/>
    <w:rsid w:val="002A7A22"/>
    <w:rsid w:val="002B160A"/>
    <w:rsid w:val="002B1B39"/>
    <w:rsid w:val="002B217D"/>
    <w:rsid w:val="002B5380"/>
    <w:rsid w:val="002B68C1"/>
    <w:rsid w:val="002B7085"/>
    <w:rsid w:val="002B7F71"/>
    <w:rsid w:val="002C0E40"/>
    <w:rsid w:val="002C12B3"/>
    <w:rsid w:val="002C235B"/>
    <w:rsid w:val="002C2662"/>
    <w:rsid w:val="002C3C6D"/>
    <w:rsid w:val="002C4E34"/>
    <w:rsid w:val="002C5EBE"/>
    <w:rsid w:val="002C7745"/>
    <w:rsid w:val="002D200B"/>
    <w:rsid w:val="002D25CC"/>
    <w:rsid w:val="002D3046"/>
    <w:rsid w:val="002D4A0C"/>
    <w:rsid w:val="002D62E1"/>
    <w:rsid w:val="002D63E9"/>
    <w:rsid w:val="002D78BC"/>
    <w:rsid w:val="002D7B82"/>
    <w:rsid w:val="002E0E4C"/>
    <w:rsid w:val="002E2013"/>
    <w:rsid w:val="002E4286"/>
    <w:rsid w:val="002E6B7C"/>
    <w:rsid w:val="002E7069"/>
    <w:rsid w:val="002E76A2"/>
    <w:rsid w:val="002E79AC"/>
    <w:rsid w:val="002F0394"/>
    <w:rsid w:val="002F0FDC"/>
    <w:rsid w:val="002F4BC8"/>
    <w:rsid w:val="002F6415"/>
    <w:rsid w:val="003008FE"/>
    <w:rsid w:val="00300A12"/>
    <w:rsid w:val="00300C25"/>
    <w:rsid w:val="0030239C"/>
    <w:rsid w:val="0030303D"/>
    <w:rsid w:val="0030336E"/>
    <w:rsid w:val="00303C4A"/>
    <w:rsid w:val="00306795"/>
    <w:rsid w:val="00310A7B"/>
    <w:rsid w:val="0031270A"/>
    <w:rsid w:val="003138D6"/>
    <w:rsid w:val="00313F08"/>
    <w:rsid w:val="0031508C"/>
    <w:rsid w:val="003158A6"/>
    <w:rsid w:val="003171D4"/>
    <w:rsid w:val="0031768F"/>
    <w:rsid w:val="003177BA"/>
    <w:rsid w:val="00317893"/>
    <w:rsid w:val="00317B6F"/>
    <w:rsid w:val="00321AC9"/>
    <w:rsid w:val="00321DE2"/>
    <w:rsid w:val="00322407"/>
    <w:rsid w:val="0032270B"/>
    <w:rsid w:val="00322BDD"/>
    <w:rsid w:val="0032498E"/>
    <w:rsid w:val="00325AE3"/>
    <w:rsid w:val="0032621C"/>
    <w:rsid w:val="003276CC"/>
    <w:rsid w:val="003278EA"/>
    <w:rsid w:val="00327C7A"/>
    <w:rsid w:val="00331378"/>
    <w:rsid w:val="003318AE"/>
    <w:rsid w:val="00333513"/>
    <w:rsid w:val="003341B5"/>
    <w:rsid w:val="00334467"/>
    <w:rsid w:val="00334BB9"/>
    <w:rsid w:val="003350AB"/>
    <w:rsid w:val="00335C07"/>
    <w:rsid w:val="00335DD4"/>
    <w:rsid w:val="003363FA"/>
    <w:rsid w:val="003367C8"/>
    <w:rsid w:val="0033684C"/>
    <w:rsid w:val="00340EC0"/>
    <w:rsid w:val="00341337"/>
    <w:rsid w:val="003419F4"/>
    <w:rsid w:val="003433EB"/>
    <w:rsid w:val="00343481"/>
    <w:rsid w:val="003440DC"/>
    <w:rsid w:val="00344DB6"/>
    <w:rsid w:val="003463FF"/>
    <w:rsid w:val="0034774F"/>
    <w:rsid w:val="00347A10"/>
    <w:rsid w:val="00350A10"/>
    <w:rsid w:val="00352989"/>
    <w:rsid w:val="0035311A"/>
    <w:rsid w:val="0035442D"/>
    <w:rsid w:val="0035678C"/>
    <w:rsid w:val="00357342"/>
    <w:rsid w:val="00360796"/>
    <w:rsid w:val="003634EE"/>
    <w:rsid w:val="00363D96"/>
    <w:rsid w:val="00364B90"/>
    <w:rsid w:val="00365FDC"/>
    <w:rsid w:val="003660BD"/>
    <w:rsid w:val="00366965"/>
    <w:rsid w:val="00367C73"/>
    <w:rsid w:val="00370527"/>
    <w:rsid w:val="00371E8D"/>
    <w:rsid w:val="003725F8"/>
    <w:rsid w:val="0037355E"/>
    <w:rsid w:val="00373661"/>
    <w:rsid w:val="00373E85"/>
    <w:rsid w:val="00375251"/>
    <w:rsid w:val="00375C91"/>
    <w:rsid w:val="00376284"/>
    <w:rsid w:val="00376D06"/>
    <w:rsid w:val="0037798F"/>
    <w:rsid w:val="0038091D"/>
    <w:rsid w:val="00382253"/>
    <w:rsid w:val="00382EDF"/>
    <w:rsid w:val="003835CF"/>
    <w:rsid w:val="00383A8D"/>
    <w:rsid w:val="0038441F"/>
    <w:rsid w:val="003854FE"/>
    <w:rsid w:val="003858EF"/>
    <w:rsid w:val="00385F2B"/>
    <w:rsid w:val="003868C0"/>
    <w:rsid w:val="00387D58"/>
    <w:rsid w:val="00387E93"/>
    <w:rsid w:val="00387F78"/>
    <w:rsid w:val="00390C1C"/>
    <w:rsid w:val="00392254"/>
    <w:rsid w:val="00392FB6"/>
    <w:rsid w:val="003933EC"/>
    <w:rsid w:val="0039348F"/>
    <w:rsid w:val="003936DD"/>
    <w:rsid w:val="0039511B"/>
    <w:rsid w:val="00395ACC"/>
    <w:rsid w:val="00395CCE"/>
    <w:rsid w:val="00395F28"/>
    <w:rsid w:val="00397741"/>
    <w:rsid w:val="003A00D6"/>
    <w:rsid w:val="003A06C8"/>
    <w:rsid w:val="003A0A9D"/>
    <w:rsid w:val="003A0B51"/>
    <w:rsid w:val="003A339D"/>
    <w:rsid w:val="003A45FF"/>
    <w:rsid w:val="003A509E"/>
    <w:rsid w:val="003A5BDE"/>
    <w:rsid w:val="003A6947"/>
    <w:rsid w:val="003A696D"/>
    <w:rsid w:val="003A6C89"/>
    <w:rsid w:val="003A78EF"/>
    <w:rsid w:val="003B0612"/>
    <w:rsid w:val="003B06E0"/>
    <w:rsid w:val="003B1155"/>
    <w:rsid w:val="003B26DD"/>
    <w:rsid w:val="003B4073"/>
    <w:rsid w:val="003B472A"/>
    <w:rsid w:val="003B5A12"/>
    <w:rsid w:val="003B68EA"/>
    <w:rsid w:val="003B6CA8"/>
    <w:rsid w:val="003B742A"/>
    <w:rsid w:val="003B7CCE"/>
    <w:rsid w:val="003C0494"/>
    <w:rsid w:val="003C0E1D"/>
    <w:rsid w:val="003C10C2"/>
    <w:rsid w:val="003C14A2"/>
    <w:rsid w:val="003C1D24"/>
    <w:rsid w:val="003C34C0"/>
    <w:rsid w:val="003C485F"/>
    <w:rsid w:val="003C51B3"/>
    <w:rsid w:val="003C5A47"/>
    <w:rsid w:val="003C6271"/>
    <w:rsid w:val="003C638F"/>
    <w:rsid w:val="003D0E4E"/>
    <w:rsid w:val="003D264F"/>
    <w:rsid w:val="003D3817"/>
    <w:rsid w:val="003D3EC7"/>
    <w:rsid w:val="003D46C5"/>
    <w:rsid w:val="003D4E89"/>
    <w:rsid w:val="003D5554"/>
    <w:rsid w:val="003E0013"/>
    <w:rsid w:val="003E0340"/>
    <w:rsid w:val="003E0D9E"/>
    <w:rsid w:val="003E2454"/>
    <w:rsid w:val="003E2B78"/>
    <w:rsid w:val="003E3FCE"/>
    <w:rsid w:val="003E451F"/>
    <w:rsid w:val="003E547C"/>
    <w:rsid w:val="003E5816"/>
    <w:rsid w:val="003E61DB"/>
    <w:rsid w:val="003E681D"/>
    <w:rsid w:val="003E6C10"/>
    <w:rsid w:val="003F11E0"/>
    <w:rsid w:val="003F2379"/>
    <w:rsid w:val="003F2B73"/>
    <w:rsid w:val="003F2FCF"/>
    <w:rsid w:val="003F3AA3"/>
    <w:rsid w:val="003F5400"/>
    <w:rsid w:val="003F5E93"/>
    <w:rsid w:val="003F5F71"/>
    <w:rsid w:val="003F6E2C"/>
    <w:rsid w:val="003F788F"/>
    <w:rsid w:val="004024F7"/>
    <w:rsid w:val="00402901"/>
    <w:rsid w:val="00404F50"/>
    <w:rsid w:val="0040504D"/>
    <w:rsid w:val="0040672A"/>
    <w:rsid w:val="00406CD7"/>
    <w:rsid w:val="00407518"/>
    <w:rsid w:val="00410E24"/>
    <w:rsid w:val="004113A5"/>
    <w:rsid w:val="00411D26"/>
    <w:rsid w:val="00413441"/>
    <w:rsid w:val="004135FC"/>
    <w:rsid w:val="00413BC4"/>
    <w:rsid w:val="00414774"/>
    <w:rsid w:val="00414C55"/>
    <w:rsid w:val="00416362"/>
    <w:rsid w:val="00417646"/>
    <w:rsid w:val="004212E6"/>
    <w:rsid w:val="004222ED"/>
    <w:rsid w:val="00422490"/>
    <w:rsid w:val="004236E8"/>
    <w:rsid w:val="00424377"/>
    <w:rsid w:val="00425205"/>
    <w:rsid w:val="0042683E"/>
    <w:rsid w:val="0042696A"/>
    <w:rsid w:val="00426EC6"/>
    <w:rsid w:val="004278D8"/>
    <w:rsid w:val="00427EA9"/>
    <w:rsid w:val="00427EFF"/>
    <w:rsid w:val="00430687"/>
    <w:rsid w:val="004306BA"/>
    <w:rsid w:val="00430A87"/>
    <w:rsid w:val="00432B41"/>
    <w:rsid w:val="00432BC2"/>
    <w:rsid w:val="00433DC3"/>
    <w:rsid w:val="00433FF4"/>
    <w:rsid w:val="0043412E"/>
    <w:rsid w:val="004341BC"/>
    <w:rsid w:val="004343BE"/>
    <w:rsid w:val="00434BB6"/>
    <w:rsid w:val="00436855"/>
    <w:rsid w:val="004420BF"/>
    <w:rsid w:val="00442217"/>
    <w:rsid w:val="00442A29"/>
    <w:rsid w:val="00443244"/>
    <w:rsid w:val="00443378"/>
    <w:rsid w:val="004437FD"/>
    <w:rsid w:val="00443D3D"/>
    <w:rsid w:val="00445F63"/>
    <w:rsid w:val="004510EF"/>
    <w:rsid w:val="00451462"/>
    <w:rsid w:val="00452130"/>
    <w:rsid w:val="00454061"/>
    <w:rsid w:val="0045428A"/>
    <w:rsid w:val="00454FF0"/>
    <w:rsid w:val="004565BD"/>
    <w:rsid w:val="00457E60"/>
    <w:rsid w:val="004609FB"/>
    <w:rsid w:val="0046138E"/>
    <w:rsid w:val="004614CB"/>
    <w:rsid w:val="00464692"/>
    <w:rsid w:val="00464E7B"/>
    <w:rsid w:val="004655EA"/>
    <w:rsid w:val="0046574C"/>
    <w:rsid w:val="004658C3"/>
    <w:rsid w:val="00465AED"/>
    <w:rsid w:val="00465C0D"/>
    <w:rsid w:val="0046674B"/>
    <w:rsid w:val="00466854"/>
    <w:rsid w:val="00471568"/>
    <w:rsid w:val="00472327"/>
    <w:rsid w:val="00472674"/>
    <w:rsid w:val="00473845"/>
    <w:rsid w:val="004748AE"/>
    <w:rsid w:val="00474900"/>
    <w:rsid w:val="00477016"/>
    <w:rsid w:val="00477884"/>
    <w:rsid w:val="00480FB8"/>
    <w:rsid w:val="004811E1"/>
    <w:rsid w:val="00481388"/>
    <w:rsid w:val="00482C29"/>
    <w:rsid w:val="0048422C"/>
    <w:rsid w:val="00485F9B"/>
    <w:rsid w:val="00487FE1"/>
    <w:rsid w:val="00490EEF"/>
    <w:rsid w:val="004920A6"/>
    <w:rsid w:val="00494837"/>
    <w:rsid w:val="00495F6B"/>
    <w:rsid w:val="004970BE"/>
    <w:rsid w:val="00497174"/>
    <w:rsid w:val="0049795D"/>
    <w:rsid w:val="00497F11"/>
    <w:rsid w:val="004A21B8"/>
    <w:rsid w:val="004A2CC4"/>
    <w:rsid w:val="004A409A"/>
    <w:rsid w:val="004A56DF"/>
    <w:rsid w:val="004A5D8E"/>
    <w:rsid w:val="004B022C"/>
    <w:rsid w:val="004B1860"/>
    <w:rsid w:val="004B2CBA"/>
    <w:rsid w:val="004B3DA3"/>
    <w:rsid w:val="004B473C"/>
    <w:rsid w:val="004B52B2"/>
    <w:rsid w:val="004B5CE4"/>
    <w:rsid w:val="004B6AF9"/>
    <w:rsid w:val="004B71D8"/>
    <w:rsid w:val="004B7930"/>
    <w:rsid w:val="004B7B42"/>
    <w:rsid w:val="004B7E7E"/>
    <w:rsid w:val="004C08A1"/>
    <w:rsid w:val="004C0E35"/>
    <w:rsid w:val="004C1379"/>
    <w:rsid w:val="004C15CA"/>
    <w:rsid w:val="004C21B6"/>
    <w:rsid w:val="004C22E3"/>
    <w:rsid w:val="004C29A9"/>
    <w:rsid w:val="004C4696"/>
    <w:rsid w:val="004C4C2A"/>
    <w:rsid w:val="004C5669"/>
    <w:rsid w:val="004C6962"/>
    <w:rsid w:val="004C7833"/>
    <w:rsid w:val="004D0193"/>
    <w:rsid w:val="004D079C"/>
    <w:rsid w:val="004D175B"/>
    <w:rsid w:val="004D23D5"/>
    <w:rsid w:val="004D4102"/>
    <w:rsid w:val="004D4DDE"/>
    <w:rsid w:val="004D6F44"/>
    <w:rsid w:val="004D6F46"/>
    <w:rsid w:val="004D750C"/>
    <w:rsid w:val="004E01A0"/>
    <w:rsid w:val="004E1249"/>
    <w:rsid w:val="004E12FB"/>
    <w:rsid w:val="004E1CAA"/>
    <w:rsid w:val="004E2FFF"/>
    <w:rsid w:val="004E31F7"/>
    <w:rsid w:val="004E3313"/>
    <w:rsid w:val="004E3C00"/>
    <w:rsid w:val="004E50F2"/>
    <w:rsid w:val="004E6697"/>
    <w:rsid w:val="004E7E8A"/>
    <w:rsid w:val="004F03F8"/>
    <w:rsid w:val="004F0D58"/>
    <w:rsid w:val="004F17ED"/>
    <w:rsid w:val="004F21DD"/>
    <w:rsid w:val="004F58C4"/>
    <w:rsid w:val="004F5AD0"/>
    <w:rsid w:val="004F7A87"/>
    <w:rsid w:val="00500E6E"/>
    <w:rsid w:val="00502767"/>
    <w:rsid w:val="005027C1"/>
    <w:rsid w:val="00502AF4"/>
    <w:rsid w:val="005030CE"/>
    <w:rsid w:val="00503F9B"/>
    <w:rsid w:val="00504F02"/>
    <w:rsid w:val="00506976"/>
    <w:rsid w:val="00506A6D"/>
    <w:rsid w:val="00510D48"/>
    <w:rsid w:val="005121E2"/>
    <w:rsid w:val="005140F0"/>
    <w:rsid w:val="00517115"/>
    <w:rsid w:val="005178DF"/>
    <w:rsid w:val="00517C86"/>
    <w:rsid w:val="005222C2"/>
    <w:rsid w:val="00522736"/>
    <w:rsid w:val="005233CC"/>
    <w:rsid w:val="005267DB"/>
    <w:rsid w:val="005269D0"/>
    <w:rsid w:val="005279C9"/>
    <w:rsid w:val="00530B27"/>
    <w:rsid w:val="0053136D"/>
    <w:rsid w:val="005317A9"/>
    <w:rsid w:val="00533010"/>
    <w:rsid w:val="0053394D"/>
    <w:rsid w:val="005364F1"/>
    <w:rsid w:val="00536D78"/>
    <w:rsid w:val="0054066F"/>
    <w:rsid w:val="00540BFD"/>
    <w:rsid w:val="0054361A"/>
    <w:rsid w:val="0054437F"/>
    <w:rsid w:val="0054538B"/>
    <w:rsid w:val="005454D9"/>
    <w:rsid w:val="00545BE9"/>
    <w:rsid w:val="00547D85"/>
    <w:rsid w:val="005511A2"/>
    <w:rsid w:val="00551705"/>
    <w:rsid w:val="00551A87"/>
    <w:rsid w:val="00551EE4"/>
    <w:rsid w:val="00551F3E"/>
    <w:rsid w:val="00552801"/>
    <w:rsid w:val="00552882"/>
    <w:rsid w:val="00555906"/>
    <w:rsid w:val="0055775C"/>
    <w:rsid w:val="00557C9E"/>
    <w:rsid w:val="00560037"/>
    <w:rsid w:val="00560317"/>
    <w:rsid w:val="0056267B"/>
    <w:rsid w:val="00562790"/>
    <w:rsid w:val="005628F0"/>
    <w:rsid w:val="0056338E"/>
    <w:rsid w:val="00563AB1"/>
    <w:rsid w:val="005670B9"/>
    <w:rsid w:val="00567BE0"/>
    <w:rsid w:val="00567E76"/>
    <w:rsid w:val="00572480"/>
    <w:rsid w:val="00573513"/>
    <w:rsid w:val="005744A2"/>
    <w:rsid w:val="00574600"/>
    <w:rsid w:val="00574726"/>
    <w:rsid w:val="005750F3"/>
    <w:rsid w:val="005751E7"/>
    <w:rsid w:val="00576A34"/>
    <w:rsid w:val="00576D9D"/>
    <w:rsid w:val="00577236"/>
    <w:rsid w:val="00577C21"/>
    <w:rsid w:val="00580A9F"/>
    <w:rsid w:val="00580E98"/>
    <w:rsid w:val="00581669"/>
    <w:rsid w:val="00581AC2"/>
    <w:rsid w:val="00581E4C"/>
    <w:rsid w:val="00581E75"/>
    <w:rsid w:val="005843FF"/>
    <w:rsid w:val="00584F9D"/>
    <w:rsid w:val="00587139"/>
    <w:rsid w:val="00590253"/>
    <w:rsid w:val="00590659"/>
    <w:rsid w:val="00592638"/>
    <w:rsid w:val="0059277E"/>
    <w:rsid w:val="00594B0E"/>
    <w:rsid w:val="00594CDC"/>
    <w:rsid w:val="0059580C"/>
    <w:rsid w:val="00595E4A"/>
    <w:rsid w:val="005960A8"/>
    <w:rsid w:val="00597B50"/>
    <w:rsid w:val="00597CFC"/>
    <w:rsid w:val="00597DB5"/>
    <w:rsid w:val="005A0D21"/>
    <w:rsid w:val="005A2A5C"/>
    <w:rsid w:val="005A3E57"/>
    <w:rsid w:val="005A61B3"/>
    <w:rsid w:val="005A77A7"/>
    <w:rsid w:val="005A7AB0"/>
    <w:rsid w:val="005B159D"/>
    <w:rsid w:val="005B3D86"/>
    <w:rsid w:val="005B4304"/>
    <w:rsid w:val="005B5306"/>
    <w:rsid w:val="005B5BBB"/>
    <w:rsid w:val="005B70D6"/>
    <w:rsid w:val="005C1D5D"/>
    <w:rsid w:val="005C4BF2"/>
    <w:rsid w:val="005C684E"/>
    <w:rsid w:val="005D0BA5"/>
    <w:rsid w:val="005D0BE8"/>
    <w:rsid w:val="005D0D35"/>
    <w:rsid w:val="005D10BB"/>
    <w:rsid w:val="005D11A9"/>
    <w:rsid w:val="005D1E55"/>
    <w:rsid w:val="005D215C"/>
    <w:rsid w:val="005D2842"/>
    <w:rsid w:val="005E13C7"/>
    <w:rsid w:val="005E2EC2"/>
    <w:rsid w:val="005E3187"/>
    <w:rsid w:val="005E32C3"/>
    <w:rsid w:val="005E3375"/>
    <w:rsid w:val="005E4ACD"/>
    <w:rsid w:val="005E6C9F"/>
    <w:rsid w:val="005E71CE"/>
    <w:rsid w:val="005F047F"/>
    <w:rsid w:val="005F0B71"/>
    <w:rsid w:val="005F0EEB"/>
    <w:rsid w:val="005F0F23"/>
    <w:rsid w:val="005F26E9"/>
    <w:rsid w:val="005F2B13"/>
    <w:rsid w:val="005F3F40"/>
    <w:rsid w:val="005F410A"/>
    <w:rsid w:val="005F60CD"/>
    <w:rsid w:val="006005EC"/>
    <w:rsid w:val="0060157C"/>
    <w:rsid w:val="00601B79"/>
    <w:rsid w:val="00602387"/>
    <w:rsid w:val="0060342D"/>
    <w:rsid w:val="00603A0D"/>
    <w:rsid w:val="006046DE"/>
    <w:rsid w:val="00604823"/>
    <w:rsid w:val="0060493C"/>
    <w:rsid w:val="00605905"/>
    <w:rsid w:val="006061C1"/>
    <w:rsid w:val="00607224"/>
    <w:rsid w:val="006079F8"/>
    <w:rsid w:val="006106E5"/>
    <w:rsid w:val="00610EFB"/>
    <w:rsid w:val="00611123"/>
    <w:rsid w:val="006113AD"/>
    <w:rsid w:val="006120D7"/>
    <w:rsid w:val="00612C32"/>
    <w:rsid w:val="00613BAC"/>
    <w:rsid w:val="006158CD"/>
    <w:rsid w:val="00615F66"/>
    <w:rsid w:val="00616127"/>
    <w:rsid w:val="0062215C"/>
    <w:rsid w:val="00622559"/>
    <w:rsid w:val="00622BBB"/>
    <w:rsid w:val="00623148"/>
    <w:rsid w:val="00623BDD"/>
    <w:rsid w:val="0062498F"/>
    <w:rsid w:val="00624BF3"/>
    <w:rsid w:val="00625005"/>
    <w:rsid w:val="00625401"/>
    <w:rsid w:val="00626BB3"/>
    <w:rsid w:val="00626D54"/>
    <w:rsid w:val="006276FD"/>
    <w:rsid w:val="00627A7A"/>
    <w:rsid w:val="00630093"/>
    <w:rsid w:val="00630B41"/>
    <w:rsid w:val="00631BC7"/>
    <w:rsid w:val="00631C2C"/>
    <w:rsid w:val="00631C84"/>
    <w:rsid w:val="00633412"/>
    <w:rsid w:val="0063476B"/>
    <w:rsid w:val="00635246"/>
    <w:rsid w:val="00635331"/>
    <w:rsid w:val="00635E8C"/>
    <w:rsid w:val="0063616F"/>
    <w:rsid w:val="00636719"/>
    <w:rsid w:val="006372C9"/>
    <w:rsid w:val="006373D3"/>
    <w:rsid w:val="0064005F"/>
    <w:rsid w:val="006405B1"/>
    <w:rsid w:val="00641585"/>
    <w:rsid w:val="0064263F"/>
    <w:rsid w:val="006435B5"/>
    <w:rsid w:val="00643FD9"/>
    <w:rsid w:val="00647554"/>
    <w:rsid w:val="00647D7A"/>
    <w:rsid w:val="00647FCE"/>
    <w:rsid w:val="00651E56"/>
    <w:rsid w:val="00652A1B"/>
    <w:rsid w:val="00652BA8"/>
    <w:rsid w:val="00653307"/>
    <w:rsid w:val="0065369F"/>
    <w:rsid w:val="00654782"/>
    <w:rsid w:val="00654E8C"/>
    <w:rsid w:val="0065667A"/>
    <w:rsid w:val="00657D0E"/>
    <w:rsid w:val="006609A1"/>
    <w:rsid w:val="00661B5E"/>
    <w:rsid w:val="00662627"/>
    <w:rsid w:val="00663288"/>
    <w:rsid w:val="00663AE2"/>
    <w:rsid w:val="00664224"/>
    <w:rsid w:val="006644ED"/>
    <w:rsid w:val="006646A7"/>
    <w:rsid w:val="00667A29"/>
    <w:rsid w:val="00667F6F"/>
    <w:rsid w:val="0067035D"/>
    <w:rsid w:val="00670651"/>
    <w:rsid w:val="00670677"/>
    <w:rsid w:val="0067108F"/>
    <w:rsid w:val="00671CE5"/>
    <w:rsid w:val="00671D48"/>
    <w:rsid w:val="006724AB"/>
    <w:rsid w:val="00672502"/>
    <w:rsid w:val="00672CD1"/>
    <w:rsid w:val="00673794"/>
    <w:rsid w:val="00673D60"/>
    <w:rsid w:val="00675408"/>
    <w:rsid w:val="00675E0B"/>
    <w:rsid w:val="006768AA"/>
    <w:rsid w:val="006774A7"/>
    <w:rsid w:val="0068031C"/>
    <w:rsid w:val="00680812"/>
    <w:rsid w:val="006811B0"/>
    <w:rsid w:val="00682644"/>
    <w:rsid w:val="00683E33"/>
    <w:rsid w:val="0068523A"/>
    <w:rsid w:val="00685657"/>
    <w:rsid w:val="006860D6"/>
    <w:rsid w:val="006863AF"/>
    <w:rsid w:val="0068727B"/>
    <w:rsid w:val="00687846"/>
    <w:rsid w:val="00690229"/>
    <w:rsid w:val="006907B5"/>
    <w:rsid w:val="00694474"/>
    <w:rsid w:val="00694610"/>
    <w:rsid w:val="00696344"/>
    <w:rsid w:val="006968CF"/>
    <w:rsid w:val="00696980"/>
    <w:rsid w:val="00696E67"/>
    <w:rsid w:val="00697AD1"/>
    <w:rsid w:val="006A186E"/>
    <w:rsid w:val="006A201D"/>
    <w:rsid w:val="006A2166"/>
    <w:rsid w:val="006A4015"/>
    <w:rsid w:val="006A4F4F"/>
    <w:rsid w:val="006A559D"/>
    <w:rsid w:val="006A5D37"/>
    <w:rsid w:val="006A6467"/>
    <w:rsid w:val="006A68C5"/>
    <w:rsid w:val="006B1C2E"/>
    <w:rsid w:val="006B23BC"/>
    <w:rsid w:val="006B29B0"/>
    <w:rsid w:val="006B412C"/>
    <w:rsid w:val="006B41C9"/>
    <w:rsid w:val="006B575C"/>
    <w:rsid w:val="006B6184"/>
    <w:rsid w:val="006B68A1"/>
    <w:rsid w:val="006C087B"/>
    <w:rsid w:val="006C0CE2"/>
    <w:rsid w:val="006C17FB"/>
    <w:rsid w:val="006C2331"/>
    <w:rsid w:val="006C3205"/>
    <w:rsid w:val="006C36A7"/>
    <w:rsid w:val="006C47AE"/>
    <w:rsid w:val="006C7113"/>
    <w:rsid w:val="006D2655"/>
    <w:rsid w:val="006D424B"/>
    <w:rsid w:val="006D4473"/>
    <w:rsid w:val="006D586F"/>
    <w:rsid w:val="006D6BCB"/>
    <w:rsid w:val="006D744C"/>
    <w:rsid w:val="006E029C"/>
    <w:rsid w:val="006E2A0A"/>
    <w:rsid w:val="006E54CF"/>
    <w:rsid w:val="006E66E7"/>
    <w:rsid w:val="006E7A28"/>
    <w:rsid w:val="006F00FD"/>
    <w:rsid w:val="006F15D4"/>
    <w:rsid w:val="006F18EC"/>
    <w:rsid w:val="006F1C4D"/>
    <w:rsid w:val="006F2AF0"/>
    <w:rsid w:val="006F2F78"/>
    <w:rsid w:val="006F5A78"/>
    <w:rsid w:val="006F63E5"/>
    <w:rsid w:val="006F7EAF"/>
    <w:rsid w:val="00700735"/>
    <w:rsid w:val="00700F31"/>
    <w:rsid w:val="00703C4D"/>
    <w:rsid w:val="00706A4C"/>
    <w:rsid w:val="0070710E"/>
    <w:rsid w:val="00707CC1"/>
    <w:rsid w:val="00710171"/>
    <w:rsid w:val="007106AF"/>
    <w:rsid w:val="00710E32"/>
    <w:rsid w:val="00713704"/>
    <w:rsid w:val="00713A43"/>
    <w:rsid w:val="00714506"/>
    <w:rsid w:val="007165D0"/>
    <w:rsid w:val="00716CFA"/>
    <w:rsid w:val="00716F41"/>
    <w:rsid w:val="00722584"/>
    <w:rsid w:val="0072263D"/>
    <w:rsid w:val="00723643"/>
    <w:rsid w:val="00723A64"/>
    <w:rsid w:val="0072480A"/>
    <w:rsid w:val="00726D12"/>
    <w:rsid w:val="00730919"/>
    <w:rsid w:val="00730AD4"/>
    <w:rsid w:val="00730B06"/>
    <w:rsid w:val="00731AE6"/>
    <w:rsid w:val="007348DB"/>
    <w:rsid w:val="00736103"/>
    <w:rsid w:val="0073628D"/>
    <w:rsid w:val="0073690C"/>
    <w:rsid w:val="007369A4"/>
    <w:rsid w:val="00736B9F"/>
    <w:rsid w:val="0073700F"/>
    <w:rsid w:val="00740CF9"/>
    <w:rsid w:val="007416ED"/>
    <w:rsid w:val="00742194"/>
    <w:rsid w:val="007421AC"/>
    <w:rsid w:val="00745001"/>
    <w:rsid w:val="007451EE"/>
    <w:rsid w:val="00745C11"/>
    <w:rsid w:val="00745D1C"/>
    <w:rsid w:val="00746B1D"/>
    <w:rsid w:val="00746DCA"/>
    <w:rsid w:val="00750998"/>
    <w:rsid w:val="007509CB"/>
    <w:rsid w:val="00750E25"/>
    <w:rsid w:val="0075231A"/>
    <w:rsid w:val="00753493"/>
    <w:rsid w:val="00753A26"/>
    <w:rsid w:val="00755934"/>
    <w:rsid w:val="00756168"/>
    <w:rsid w:val="00756AFA"/>
    <w:rsid w:val="00756B22"/>
    <w:rsid w:val="00760631"/>
    <w:rsid w:val="0076229C"/>
    <w:rsid w:val="0076338D"/>
    <w:rsid w:val="00763720"/>
    <w:rsid w:val="00763FAF"/>
    <w:rsid w:val="00764382"/>
    <w:rsid w:val="0076779B"/>
    <w:rsid w:val="0076795B"/>
    <w:rsid w:val="0077117F"/>
    <w:rsid w:val="00771D82"/>
    <w:rsid w:val="00772002"/>
    <w:rsid w:val="00773D73"/>
    <w:rsid w:val="00775B03"/>
    <w:rsid w:val="00776C98"/>
    <w:rsid w:val="007779F7"/>
    <w:rsid w:val="00777A07"/>
    <w:rsid w:val="00777EAF"/>
    <w:rsid w:val="0078001D"/>
    <w:rsid w:val="00780AE9"/>
    <w:rsid w:val="00780D4E"/>
    <w:rsid w:val="00781F97"/>
    <w:rsid w:val="007820F2"/>
    <w:rsid w:val="007835AC"/>
    <w:rsid w:val="00784F08"/>
    <w:rsid w:val="007855F0"/>
    <w:rsid w:val="00786FDF"/>
    <w:rsid w:val="007876C2"/>
    <w:rsid w:val="0078781B"/>
    <w:rsid w:val="007900C2"/>
    <w:rsid w:val="007912E9"/>
    <w:rsid w:val="007922CF"/>
    <w:rsid w:val="00793237"/>
    <w:rsid w:val="0079529B"/>
    <w:rsid w:val="007973AA"/>
    <w:rsid w:val="00797841"/>
    <w:rsid w:val="007A1641"/>
    <w:rsid w:val="007A1B70"/>
    <w:rsid w:val="007A1CF9"/>
    <w:rsid w:val="007A2605"/>
    <w:rsid w:val="007A362F"/>
    <w:rsid w:val="007A414E"/>
    <w:rsid w:val="007A5C08"/>
    <w:rsid w:val="007A6E58"/>
    <w:rsid w:val="007A6F2D"/>
    <w:rsid w:val="007A7431"/>
    <w:rsid w:val="007B2E27"/>
    <w:rsid w:val="007B39E4"/>
    <w:rsid w:val="007B41D9"/>
    <w:rsid w:val="007B62AC"/>
    <w:rsid w:val="007B7047"/>
    <w:rsid w:val="007B72BF"/>
    <w:rsid w:val="007B74D1"/>
    <w:rsid w:val="007B76DF"/>
    <w:rsid w:val="007B77A2"/>
    <w:rsid w:val="007B7BFB"/>
    <w:rsid w:val="007C0F26"/>
    <w:rsid w:val="007C0FF2"/>
    <w:rsid w:val="007C1056"/>
    <w:rsid w:val="007C10CB"/>
    <w:rsid w:val="007C1BF8"/>
    <w:rsid w:val="007C1DFF"/>
    <w:rsid w:val="007C26F6"/>
    <w:rsid w:val="007C38EC"/>
    <w:rsid w:val="007C3E5B"/>
    <w:rsid w:val="007C58F3"/>
    <w:rsid w:val="007C5B97"/>
    <w:rsid w:val="007C63DD"/>
    <w:rsid w:val="007D4534"/>
    <w:rsid w:val="007D4FC9"/>
    <w:rsid w:val="007D7143"/>
    <w:rsid w:val="007D7782"/>
    <w:rsid w:val="007D7E84"/>
    <w:rsid w:val="007E1050"/>
    <w:rsid w:val="007E11B3"/>
    <w:rsid w:val="007E30A1"/>
    <w:rsid w:val="007E3B5E"/>
    <w:rsid w:val="007E480B"/>
    <w:rsid w:val="007E4BE0"/>
    <w:rsid w:val="007E4F6F"/>
    <w:rsid w:val="007E59E3"/>
    <w:rsid w:val="007E5EA8"/>
    <w:rsid w:val="007E71AA"/>
    <w:rsid w:val="007E7E4D"/>
    <w:rsid w:val="007F0423"/>
    <w:rsid w:val="007F053E"/>
    <w:rsid w:val="007F0934"/>
    <w:rsid w:val="007F1422"/>
    <w:rsid w:val="007F21ED"/>
    <w:rsid w:val="007F29B4"/>
    <w:rsid w:val="007F2E29"/>
    <w:rsid w:val="0080015D"/>
    <w:rsid w:val="00800B0E"/>
    <w:rsid w:val="008017C2"/>
    <w:rsid w:val="00802428"/>
    <w:rsid w:val="008041F4"/>
    <w:rsid w:val="00804CCD"/>
    <w:rsid w:val="008061E8"/>
    <w:rsid w:val="008066AE"/>
    <w:rsid w:val="00806C04"/>
    <w:rsid w:val="00807D28"/>
    <w:rsid w:val="00810335"/>
    <w:rsid w:val="00811308"/>
    <w:rsid w:val="008122A3"/>
    <w:rsid w:val="00812E69"/>
    <w:rsid w:val="00822824"/>
    <w:rsid w:val="0082309E"/>
    <w:rsid w:val="00824397"/>
    <w:rsid w:val="00824838"/>
    <w:rsid w:val="00824C57"/>
    <w:rsid w:val="00825395"/>
    <w:rsid w:val="00826546"/>
    <w:rsid w:val="008272BB"/>
    <w:rsid w:val="008276CA"/>
    <w:rsid w:val="00831030"/>
    <w:rsid w:val="008314A0"/>
    <w:rsid w:val="008322C9"/>
    <w:rsid w:val="008328D6"/>
    <w:rsid w:val="008329B0"/>
    <w:rsid w:val="008339A5"/>
    <w:rsid w:val="00835FBC"/>
    <w:rsid w:val="00837356"/>
    <w:rsid w:val="0083780A"/>
    <w:rsid w:val="00840AE8"/>
    <w:rsid w:val="008420CF"/>
    <w:rsid w:val="00842321"/>
    <w:rsid w:val="008425CA"/>
    <w:rsid w:val="00842A1D"/>
    <w:rsid w:val="00843185"/>
    <w:rsid w:val="008460F0"/>
    <w:rsid w:val="008479EB"/>
    <w:rsid w:val="008510D9"/>
    <w:rsid w:val="00851C1F"/>
    <w:rsid w:val="00851DC2"/>
    <w:rsid w:val="0085393F"/>
    <w:rsid w:val="00854899"/>
    <w:rsid w:val="00856D84"/>
    <w:rsid w:val="00857415"/>
    <w:rsid w:val="00857EF0"/>
    <w:rsid w:val="008608A7"/>
    <w:rsid w:val="0086111B"/>
    <w:rsid w:val="008613F4"/>
    <w:rsid w:val="0086171B"/>
    <w:rsid w:val="00862B26"/>
    <w:rsid w:val="0086330C"/>
    <w:rsid w:val="0086386C"/>
    <w:rsid w:val="00864330"/>
    <w:rsid w:val="00865DA0"/>
    <w:rsid w:val="008667D9"/>
    <w:rsid w:val="0086686E"/>
    <w:rsid w:val="00866DC9"/>
    <w:rsid w:val="0086748F"/>
    <w:rsid w:val="008704EF"/>
    <w:rsid w:val="008709B7"/>
    <w:rsid w:val="00870C37"/>
    <w:rsid w:val="00871599"/>
    <w:rsid w:val="0087165E"/>
    <w:rsid w:val="00872826"/>
    <w:rsid w:val="00873E8C"/>
    <w:rsid w:val="00875455"/>
    <w:rsid w:val="008775A9"/>
    <w:rsid w:val="0087773E"/>
    <w:rsid w:val="00877EF0"/>
    <w:rsid w:val="00880400"/>
    <w:rsid w:val="00880B35"/>
    <w:rsid w:val="00881032"/>
    <w:rsid w:val="008843FB"/>
    <w:rsid w:val="00884E05"/>
    <w:rsid w:val="0088544A"/>
    <w:rsid w:val="00885FC5"/>
    <w:rsid w:val="00887515"/>
    <w:rsid w:val="00887F61"/>
    <w:rsid w:val="00891D5C"/>
    <w:rsid w:val="0089216E"/>
    <w:rsid w:val="00892AF1"/>
    <w:rsid w:val="00894318"/>
    <w:rsid w:val="00894356"/>
    <w:rsid w:val="00894F25"/>
    <w:rsid w:val="008956D6"/>
    <w:rsid w:val="00895E09"/>
    <w:rsid w:val="008A1272"/>
    <w:rsid w:val="008A2344"/>
    <w:rsid w:val="008A2F4C"/>
    <w:rsid w:val="008A434C"/>
    <w:rsid w:val="008A4872"/>
    <w:rsid w:val="008A4CBB"/>
    <w:rsid w:val="008A5453"/>
    <w:rsid w:val="008A6871"/>
    <w:rsid w:val="008B24C8"/>
    <w:rsid w:val="008B2688"/>
    <w:rsid w:val="008B3807"/>
    <w:rsid w:val="008B5164"/>
    <w:rsid w:val="008B556A"/>
    <w:rsid w:val="008B59F0"/>
    <w:rsid w:val="008B7390"/>
    <w:rsid w:val="008B742A"/>
    <w:rsid w:val="008C0628"/>
    <w:rsid w:val="008C0A07"/>
    <w:rsid w:val="008C1082"/>
    <w:rsid w:val="008C14DC"/>
    <w:rsid w:val="008C38A1"/>
    <w:rsid w:val="008C3994"/>
    <w:rsid w:val="008C3F54"/>
    <w:rsid w:val="008C55C6"/>
    <w:rsid w:val="008C5EA2"/>
    <w:rsid w:val="008C66C1"/>
    <w:rsid w:val="008D0E8C"/>
    <w:rsid w:val="008D4C7C"/>
    <w:rsid w:val="008D5A84"/>
    <w:rsid w:val="008D724C"/>
    <w:rsid w:val="008D75C2"/>
    <w:rsid w:val="008D7C05"/>
    <w:rsid w:val="008E05D8"/>
    <w:rsid w:val="008E080B"/>
    <w:rsid w:val="008E1F75"/>
    <w:rsid w:val="008E2DEF"/>
    <w:rsid w:val="008E31D5"/>
    <w:rsid w:val="008E382E"/>
    <w:rsid w:val="008E3A66"/>
    <w:rsid w:val="008E43BC"/>
    <w:rsid w:val="008E4406"/>
    <w:rsid w:val="008E638A"/>
    <w:rsid w:val="008E7186"/>
    <w:rsid w:val="008E76C5"/>
    <w:rsid w:val="008F035A"/>
    <w:rsid w:val="008F0C9F"/>
    <w:rsid w:val="008F2C96"/>
    <w:rsid w:val="008F2F8B"/>
    <w:rsid w:val="008F4385"/>
    <w:rsid w:val="008F5381"/>
    <w:rsid w:val="008F5DB6"/>
    <w:rsid w:val="008F6D36"/>
    <w:rsid w:val="008F7829"/>
    <w:rsid w:val="00902941"/>
    <w:rsid w:val="009029F1"/>
    <w:rsid w:val="00902CD4"/>
    <w:rsid w:val="009033B4"/>
    <w:rsid w:val="0090427B"/>
    <w:rsid w:val="0090454B"/>
    <w:rsid w:val="009072CF"/>
    <w:rsid w:val="00907A7F"/>
    <w:rsid w:val="009109E8"/>
    <w:rsid w:val="009121EE"/>
    <w:rsid w:val="00912244"/>
    <w:rsid w:val="00913D3A"/>
    <w:rsid w:val="00914795"/>
    <w:rsid w:val="00915676"/>
    <w:rsid w:val="00915DB7"/>
    <w:rsid w:val="00921188"/>
    <w:rsid w:val="00921F2B"/>
    <w:rsid w:val="00923462"/>
    <w:rsid w:val="009238D7"/>
    <w:rsid w:val="00924293"/>
    <w:rsid w:val="00924AC1"/>
    <w:rsid w:val="0092598E"/>
    <w:rsid w:val="00926233"/>
    <w:rsid w:val="0093033F"/>
    <w:rsid w:val="00931051"/>
    <w:rsid w:val="009311F5"/>
    <w:rsid w:val="0093322E"/>
    <w:rsid w:val="00933B56"/>
    <w:rsid w:val="00933F30"/>
    <w:rsid w:val="009346E8"/>
    <w:rsid w:val="009350B1"/>
    <w:rsid w:val="009361E9"/>
    <w:rsid w:val="0093696B"/>
    <w:rsid w:val="009377A9"/>
    <w:rsid w:val="00937BEC"/>
    <w:rsid w:val="0094058A"/>
    <w:rsid w:val="0094066F"/>
    <w:rsid w:val="00942140"/>
    <w:rsid w:val="00943FC4"/>
    <w:rsid w:val="0094401C"/>
    <w:rsid w:val="0094716F"/>
    <w:rsid w:val="00947658"/>
    <w:rsid w:val="00947894"/>
    <w:rsid w:val="009479A8"/>
    <w:rsid w:val="00951D18"/>
    <w:rsid w:val="00952770"/>
    <w:rsid w:val="00952AE6"/>
    <w:rsid w:val="00952D85"/>
    <w:rsid w:val="00953206"/>
    <w:rsid w:val="00954DE6"/>
    <w:rsid w:val="00956D88"/>
    <w:rsid w:val="00960303"/>
    <w:rsid w:val="009623F6"/>
    <w:rsid w:val="0096254C"/>
    <w:rsid w:val="009628BF"/>
    <w:rsid w:val="0096382D"/>
    <w:rsid w:val="009640DA"/>
    <w:rsid w:val="009647BC"/>
    <w:rsid w:val="00964AFD"/>
    <w:rsid w:val="00964FCC"/>
    <w:rsid w:val="00965339"/>
    <w:rsid w:val="00965B9B"/>
    <w:rsid w:val="0096657E"/>
    <w:rsid w:val="00966F97"/>
    <w:rsid w:val="00967794"/>
    <w:rsid w:val="00967A18"/>
    <w:rsid w:val="00970121"/>
    <w:rsid w:val="009703C7"/>
    <w:rsid w:val="009733AB"/>
    <w:rsid w:val="00973472"/>
    <w:rsid w:val="00973707"/>
    <w:rsid w:val="0097546F"/>
    <w:rsid w:val="00975706"/>
    <w:rsid w:val="00975EA8"/>
    <w:rsid w:val="009768BA"/>
    <w:rsid w:val="00976AD7"/>
    <w:rsid w:val="00977266"/>
    <w:rsid w:val="009777A2"/>
    <w:rsid w:val="009812ED"/>
    <w:rsid w:val="009814D6"/>
    <w:rsid w:val="00982772"/>
    <w:rsid w:val="0098285D"/>
    <w:rsid w:val="0098301A"/>
    <w:rsid w:val="00984DA2"/>
    <w:rsid w:val="00985077"/>
    <w:rsid w:val="00985975"/>
    <w:rsid w:val="00985F24"/>
    <w:rsid w:val="009862CB"/>
    <w:rsid w:val="00986F98"/>
    <w:rsid w:val="00987370"/>
    <w:rsid w:val="0098786B"/>
    <w:rsid w:val="00987B94"/>
    <w:rsid w:val="0099037A"/>
    <w:rsid w:val="0099063B"/>
    <w:rsid w:val="00991E85"/>
    <w:rsid w:val="00991F6E"/>
    <w:rsid w:val="00992828"/>
    <w:rsid w:val="0099739A"/>
    <w:rsid w:val="00997C3C"/>
    <w:rsid w:val="009A18C5"/>
    <w:rsid w:val="009A2016"/>
    <w:rsid w:val="009A2124"/>
    <w:rsid w:val="009A2967"/>
    <w:rsid w:val="009A2A54"/>
    <w:rsid w:val="009A3E8B"/>
    <w:rsid w:val="009A46D6"/>
    <w:rsid w:val="009A604D"/>
    <w:rsid w:val="009A657E"/>
    <w:rsid w:val="009A6A06"/>
    <w:rsid w:val="009A7798"/>
    <w:rsid w:val="009B037D"/>
    <w:rsid w:val="009B09D1"/>
    <w:rsid w:val="009B1304"/>
    <w:rsid w:val="009B55ED"/>
    <w:rsid w:val="009B6EF8"/>
    <w:rsid w:val="009C002A"/>
    <w:rsid w:val="009C06B2"/>
    <w:rsid w:val="009C0E27"/>
    <w:rsid w:val="009C104F"/>
    <w:rsid w:val="009C340E"/>
    <w:rsid w:val="009C4B12"/>
    <w:rsid w:val="009C51CB"/>
    <w:rsid w:val="009C556E"/>
    <w:rsid w:val="009C5AEF"/>
    <w:rsid w:val="009C5CEF"/>
    <w:rsid w:val="009C5E74"/>
    <w:rsid w:val="009C6010"/>
    <w:rsid w:val="009C7942"/>
    <w:rsid w:val="009C79E4"/>
    <w:rsid w:val="009D0A6E"/>
    <w:rsid w:val="009D0B93"/>
    <w:rsid w:val="009D17CA"/>
    <w:rsid w:val="009D3876"/>
    <w:rsid w:val="009D557C"/>
    <w:rsid w:val="009D5C25"/>
    <w:rsid w:val="009D6271"/>
    <w:rsid w:val="009D7246"/>
    <w:rsid w:val="009E139F"/>
    <w:rsid w:val="009E36D0"/>
    <w:rsid w:val="009E4DF1"/>
    <w:rsid w:val="009E63AD"/>
    <w:rsid w:val="009E6724"/>
    <w:rsid w:val="009E674F"/>
    <w:rsid w:val="009E6D49"/>
    <w:rsid w:val="009E782A"/>
    <w:rsid w:val="009E7869"/>
    <w:rsid w:val="009F5508"/>
    <w:rsid w:val="009F555C"/>
    <w:rsid w:val="009F5705"/>
    <w:rsid w:val="009F6432"/>
    <w:rsid w:val="009F645A"/>
    <w:rsid w:val="009F6E33"/>
    <w:rsid w:val="009F6E7C"/>
    <w:rsid w:val="009F774F"/>
    <w:rsid w:val="009F78CA"/>
    <w:rsid w:val="00A023DB"/>
    <w:rsid w:val="00A0275B"/>
    <w:rsid w:val="00A100D6"/>
    <w:rsid w:val="00A105C1"/>
    <w:rsid w:val="00A12858"/>
    <w:rsid w:val="00A12BFD"/>
    <w:rsid w:val="00A12CB0"/>
    <w:rsid w:val="00A12F4B"/>
    <w:rsid w:val="00A1578A"/>
    <w:rsid w:val="00A15D21"/>
    <w:rsid w:val="00A16124"/>
    <w:rsid w:val="00A20524"/>
    <w:rsid w:val="00A217BD"/>
    <w:rsid w:val="00A227EA"/>
    <w:rsid w:val="00A22E19"/>
    <w:rsid w:val="00A232D8"/>
    <w:rsid w:val="00A256BA"/>
    <w:rsid w:val="00A269D9"/>
    <w:rsid w:val="00A26A7B"/>
    <w:rsid w:val="00A2748A"/>
    <w:rsid w:val="00A309A3"/>
    <w:rsid w:val="00A31CFB"/>
    <w:rsid w:val="00A31D68"/>
    <w:rsid w:val="00A32040"/>
    <w:rsid w:val="00A33D23"/>
    <w:rsid w:val="00A35BD7"/>
    <w:rsid w:val="00A35BFF"/>
    <w:rsid w:val="00A37EA6"/>
    <w:rsid w:val="00A40445"/>
    <w:rsid w:val="00A40B3A"/>
    <w:rsid w:val="00A41359"/>
    <w:rsid w:val="00A413AE"/>
    <w:rsid w:val="00A428AA"/>
    <w:rsid w:val="00A42906"/>
    <w:rsid w:val="00A42E13"/>
    <w:rsid w:val="00A4634F"/>
    <w:rsid w:val="00A4799C"/>
    <w:rsid w:val="00A506E8"/>
    <w:rsid w:val="00A5233F"/>
    <w:rsid w:val="00A526E8"/>
    <w:rsid w:val="00A52E43"/>
    <w:rsid w:val="00A5304B"/>
    <w:rsid w:val="00A55896"/>
    <w:rsid w:val="00A57017"/>
    <w:rsid w:val="00A618B6"/>
    <w:rsid w:val="00A6235E"/>
    <w:rsid w:val="00A62AB0"/>
    <w:rsid w:val="00A64090"/>
    <w:rsid w:val="00A661F9"/>
    <w:rsid w:val="00A66F26"/>
    <w:rsid w:val="00A67D46"/>
    <w:rsid w:val="00A70918"/>
    <w:rsid w:val="00A72600"/>
    <w:rsid w:val="00A736C1"/>
    <w:rsid w:val="00A73927"/>
    <w:rsid w:val="00A73EF2"/>
    <w:rsid w:val="00A7459F"/>
    <w:rsid w:val="00A74E87"/>
    <w:rsid w:val="00A74ED3"/>
    <w:rsid w:val="00A75124"/>
    <w:rsid w:val="00A7551D"/>
    <w:rsid w:val="00A757B4"/>
    <w:rsid w:val="00A760FF"/>
    <w:rsid w:val="00A765C0"/>
    <w:rsid w:val="00A77E0C"/>
    <w:rsid w:val="00A806AA"/>
    <w:rsid w:val="00A80A33"/>
    <w:rsid w:val="00A80B7E"/>
    <w:rsid w:val="00A811A1"/>
    <w:rsid w:val="00A81FDB"/>
    <w:rsid w:val="00A82C28"/>
    <w:rsid w:val="00A8436C"/>
    <w:rsid w:val="00A844E8"/>
    <w:rsid w:val="00A850EE"/>
    <w:rsid w:val="00A85DAF"/>
    <w:rsid w:val="00A870F1"/>
    <w:rsid w:val="00A87B35"/>
    <w:rsid w:val="00A91777"/>
    <w:rsid w:val="00A92BF5"/>
    <w:rsid w:val="00A93057"/>
    <w:rsid w:val="00A93FBD"/>
    <w:rsid w:val="00A940E5"/>
    <w:rsid w:val="00A94AB8"/>
    <w:rsid w:val="00A95A29"/>
    <w:rsid w:val="00A96E3A"/>
    <w:rsid w:val="00A97317"/>
    <w:rsid w:val="00A974A5"/>
    <w:rsid w:val="00A97ADA"/>
    <w:rsid w:val="00A97ED7"/>
    <w:rsid w:val="00AA067B"/>
    <w:rsid w:val="00AA07B1"/>
    <w:rsid w:val="00AA0965"/>
    <w:rsid w:val="00AA157E"/>
    <w:rsid w:val="00AA2DFB"/>
    <w:rsid w:val="00AA3500"/>
    <w:rsid w:val="00AA3927"/>
    <w:rsid w:val="00AA39B3"/>
    <w:rsid w:val="00AA52AB"/>
    <w:rsid w:val="00AA5492"/>
    <w:rsid w:val="00AA5586"/>
    <w:rsid w:val="00AA668C"/>
    <w:rsid w:val="00AA6733"/>
    <w:rsid w:val="00AA7643"/>
    <w:rsid w:val="00AB1F91"/>
    <w:rsid w:val="00AB28DE"/>
    <w:rsid w:val="00AB2D62"/>
    <w:rsid w:val="00AB30CA"/>
    <w:rsid w:val="00AB37D6"/>
    <w:rsid w:val="00AB4E2F"/>
    <w:rsid w:val="00AB5098"/>
    <w:rsid w:val="00AB6955"/>
    <w:rsid w:val="00AB756D"/>
    <w:rsid w:val="00AB79A4"/>
    <w:rsid w:val="00AC03A6"/>
    <w:rsid w:val="00AC047C"/>
    <w:rsid w:val="00AC09D7"/>
    <w:rsid w:val="00AC0F50"/>
    <w:rsid w:val="00AC2890"/>
    <w:rsid w:val="00AC3761"/>
    <w:rsid w:val="00AC457D"/>
    <w:rsid w:val="00AD0211"/>
    <w:rsid w:val="00AD0B7B"/>
    <w:rsid w:val="00AD19F6"/>
    <w:rsid w:val="00AD757C"/>
    <w:rsid w:val="00AD7EF7"/>
    <w:rsid w:val="00AE28A3"/>
    <w:rsid w:val="00AE3246"/>
    <w:rsid w:val="00AE3576"/>
    <w:rsid w:val="00AE47AE"/>
    <w:rsid w:val="00AE4BB8"/>
    <w:rsid w:val="00AE4C6F"/>
    <w:rsid w:val="00AE5DF8"/>
    <w:rsid w:val="00AE6043"/>
    <w:rsid w:val="00AE61FE"/>
    <w:rsid w:val="00AE76CA"/>
    <w:rsid w:val="00AF0AAB"/>
    <w:rsid w:val="00AF0AC7"/>
    <w:rsid w:val="00AF0C9C"/>
    <w:rsid w:val="00AF12C8"/>
    <w:rsid w:val="00AF1FEC"/>
    <w:rsid w:val="00AF2596"/>
    <w:rsid w:val="00AF2A6A"/>
    <w:rsid w:val="00AF3145"/>
    <w:rsid w:val="00AF3580"/>
    <w:rsid w:val="00AF36B8"/>
    <w:rsid w:val="00AF5B53"/>
    <w:rsid w:val="00AF67BC"/>
    <w:rsid w:val="00B019E4"/>
    <w:rsid w:val="00B02B1F"/>
    <w:rsid w:val="00B02F3A"/>
    <w:rsid w:val="00B05D17"/>
    <w:rsid w:val="00B06D3E"/>
    <w:rsid w:val="00B1032B"/>
    <w:rsid w:val="00B10FEA"/>
    <w:rsid w:val="00B11FFD"/>
    <w:rsid w:val="00B12E96"/>
    <w:rsid w:val="00B12F9D"/>
    <w:rsid w:val="00B148B7"/>
    <w:rsid w:val="00B14AF4"/>
    <w:rsid w:val="00B15E31"/>
    <w:rsid w:val="00B176D4"/>
    <w:rsid w:val="00B21128"/>
    <w:rsid w:val="00B21DAF"/>
    <w:rsid w:val="00B22034"/>
    <w:rsid w:val="00B2401B"/>
    <w:rsid w:val="00B24135"/>
    <w:rsid w:val="00B255A7"/>
    <w:rsid w:val="00B26E41"/>
    <w:rsid w:val="00B278CC"/>
    <w:rsid w:val="00B27C7C"/>
    <w:rsid w:val="00B30005"/>
    <w:rsid w:val="00B30124"/>
    <w:rsid w:val="00B30F72"/>
    <w:rsid w:val="00B316DD"/>
    <w:rsid w:val="00B32E18"/>
    <w:rsid w:val="00B33269"/>
    <w:rsid w:val="00B35BEC"/>
    <w:rsid w:val="00B35F6E"/>
    <w:rsid w:val="00B3693B"/>
    <w:rsid w:val="00B37EA6"/>
    <w:rsid w:val="00B40E17"/>
    <w:rsid w:val="00B4126D"/>
    <w:rsid w:val="00B4230D"/>
    <w:rsid w:val="00B42CCA"/>
    <w:rsid w:val="00B43147"/>
    <w:rsid w:val="00B435CE"/>
    <w:rsid w:val="00B447EB"/>
    <w:rsid w:val="00B44A66"/>
    <w:rsid w:val="00B44E76"/>
    <w:rsid w:val="00B451F3"/>
    <w:rsid w:val="00B45823"/>
    <w:rsid w:val="00B46C73"/>
    <w:rsid w:val="00B47446"/>
    <w:rsid w:val="00B50219"/>
    <w:rsid w:val="00B50333"/>
    <w:rsid w:val="00B50B2E"/>
    <w:rsid w:val="00B50F8C"/>
    <w:rsid w:val="00B54E00"/>
    <w:rsid w:val="00B55901"/>
    <w:rsid w:val="00B55BA0"/>
    <w:rsid w:val="00B6002B"/>
    <w:rsid w:val="00B610DD"/>
    <w:rsid w:val="00B61365"/>
    <w:rsid w:val="00B63F0E"/>
    <w:rsid w:val="00B64018"/>
    <w:rsid w:val="00B65E79"/>
    <w:rsid w:val="00B717C2"/>
    <w:rsid w:val="00B71884"/>
    <w:rsid w:val="00B71B95"/>
    <w:rsid w:val="00B71D24"/>
    <w:rsid w:val="00B727FF"/>
    <w:rsid w:val="00B74950"/>
    <w:rsid w:val="00B759BF"/>
    <w:rsid w:val="00B76315"/>
    <w:rsid w:val="00B80CF1"/>
    <w:rsid w:val="00B80EC0"/>
    <w:rsid w:val="00B8138F"/>
    <w:rsid w:val="00B81BB9"/>
    <w:rsid w:val="00B833EB"/>
    <w:rsid w:val="00B836AF"/>
    <w:rsid w:val="00B83A2A"/>
    <w:rsid w:val="00B8502D"/>
    <w:rsid w:val="00B856A7"/>
    <w:rsid w:val="00B864E6"/>
    <w:rsid w:val="00B8691C"/>
    <w:rsid w:val="00B86C11"/>
    <w:rsid w:val="00B91054"/>
    <w:rsid w:val="00B91C6B"/>
    <w:rsid w:val="00B91F3F"/>
    <w:rsid w:val="00B93112"/>
    <w:rsid w:val="00B93ED3"/>
    <w:rsid w:val="00B94208"/>
    <w:rsid w:val="00B945FD"/>
    <w:rsid w:val="00BA0F7E"/>
    <w:rsid w:val="00BA18DB"/>
    <w:rsid w:val="00BA1C8A"/>
    <w:rsid w:val="00BA233D"/>
    <w:rsid w:val="00BA2A88"/>
    <w:rsid w:val="00BA2B60"/>
    <w:rsid w:val="00BA3D0C"/>
    <w:rsid w:val="00BA61A5"/>
    <w:rsid w:val="00BB063C"/>
    <w:rsid w:val="00BB219C"/>
    <w:rsid w:val="00BB3C9F"/>
    <w:rsid w:val="00BB4ADA"/>
    <w:rsid w:val="00BB585B"/>
    <w:rsid w:val="00BB6DEF"/>
    <w:rsid w:val="00BB74D0"/>
    <w:rsid w:val="00BB764B"/>
    <w:rsid w:val="00BB7D3D"/>
    <w:rsid w:val="00BC04D2"/>
    <w:rsid w:val="00BC1680"/>
    <w:rsid w:val="00BC16F4"/>
    <w:rsid w:val="00BC1A9D"/>
    <w:rsid w:val="00BC3FAE"/>
    <w:rsid w:val="00BC4F68"/>
    <w:rsid w:val="00BC682B"/>
    <w:rsid w:val="00BC6963"/>
    <w:rsid w:val="00BC7F0B"/>
    <w:rsid w:val="00BD1E09"/>
    <w:rsid w:val="00BD2072"/>
    <w:rsid w:val="00BD4E44"/>
    <w:rsid w:val="00BD5C76"/>
    <w:rsid w:val="00BD613D"/>
    <w:rsid w:val="00BD7A0C"/>
    <w:rsid w:val="00BD7B9B"/>
    <w:rsid w:val="00BD7DF4"/>
    <w:rsid w:val="00BE0404"/>
    <w:rsid w:val="00BE04DF"/>
    <w:rsid w:val="00BE0A28"/>
    <w:rsid w:val="00BE0A38"/>
    <w:rsid w:val="00BE0EF3"/>
    <w:rsid w:val="00BE1833"/>
    <w:rsid w:val="00BE28A4"/>
    <w:rsid w:val="00BE2ACD"/>
    <w:rsid w:val="00BE3CBF"/>
    <w:rsid w:val="00BE3D9A"/>
    <w:rsid w:val="00BE5631"/>
    <w:rsid w:val="00BE67ED"/>
    <w:rsid w:val="00BE68F1"/>
    <w:rsid w:val="00BF119E"/>
    <w:rsid w:val="00BF18B5"/>
    <w:rsid w:val="00BF1955"/>
    <w:rsid w:val="00BF1A53"/>
    <w:rsid w:val="00BF1AF4"/>
    <w:rsid w:val="00BF1BB8"/>
    <w:rsid w:val="00BF232A"/>
    <w:rsid w:val="00BF2336"/>
    <w:rsid w:val="00BF392E"/>
    <w:rsid w:val="00BF3E5F"/>
    <w:rsid w:val="00BF47E0"/>
    <w:rsid w:val="00BF6388"/>
    <w:rsid w:val="00BF73F1"/>
    <w:rsid w:val="00BF7749"/>
    <w:rsid w:val="00BF7C1C"/>
    <w:rsid w:val="00BF7E6E"/>
    <w:rsid w:val="00C00E72"/>
    <w:rsid w:val="00C02563"/>
    <w:rsid w:val="00C0270C"/>
    <w:rsid w:val="00C033E8"/>
    <w:rsid w:val="00C03C02"/>
    <w:rsid w:val="00C03EFB"/>
    <w:rsid w:val="00C05826"/>
    <w:rsid w:val="00C1053F"/>
    <w:rsid w:val="00C113B6"/>
    <w:rsid w:val="00C116BB"/>
    <w:rsid w:val="00C11E08"/>
    <w:rsid w:val="00C132A6"/>
    <w:rsid w:val="00C13B06"/>
    <w:rsid w:val="00C141E7"/>
    <w:rsid w:val="00C14334"/>
    <w:rsid w:val="00C15630"/>
    <w:rsid w:val="00C162D7"/>
    <w:rsid w:val="00C16E54"/>
    <w:rsid w:val="00C1776E"/>
    <w:rsid w:val="00C20A9F"/>
    <w:rsid w:val="00C22AF7"/>
    <w:rsid w:val="00C23187"/>
    <w:rsid w:val="00C24922"/>
    <w:rsid w:val="00C25DDC"/>
    <w:rsid w:val="00C26D22"/>
    <w:rsid w:val="00C3120E"/>
    <w:rsid w:val="00C3168A"/>
    <w:rsid w:val="00C31C08"/>
    <w:rsid w:val="00C31CCB"/>
    <w:rsid w:val="00C32A2B"/>
    <w:rsid w:val="00C34950"/>
    <w:rsid w:val="00C354BA"/>
    <w:rsid w:val="00C35AFA"/>
    <w:rsid w:val="00C35F4C"/>
    <w:rsid w:val="00C36119"/>
    <w:rsid w:val="00C36258"/>
    <w:rsid w:val="00C36781"/>
    <w:rsid w:val="00C36805"/>
    <w:rsid w:val="00C36D4A"/>
    <w:rsid w:val="00C379F6"/>
    <w:rsid w:val="00C37B84"/>
    <w:rsid w:val="00C40A9A"/>
    <w:rsid w:val="00C41303"/>
    <w:rsid w:val="00C41F93"/>
    <w:rsid w:val="00C42599"/>
    <w:rsid w:val="00C42937"/>
    <w:rsid w:val="00C42D26"/>
    <w:rsid w:val="00C44929"/>
    <w:rsid w:val="00C45A90"/>
    <w:rsid w:val="00C460C2"/>
    <w:rsid w:val="00C46543"/>
    <w:rsid w:val="00C46CB5"/>
    <w:rsid w:val="00C46FBB"/>
    <w:rsid w:val="00C4752B"/>
    <w:rsid w:val="00C50199"/>
    <w:rsid w:val="00C50A46"/>
    <w:rsid w:val="00C521D6"/>
    <w:rsid w:val="00C525DC"/>
    <w:rsid w:val="00C52B89"/>
    <w:rsid w:val="00C53B1F"/>
    <w:rsid w:val="00C54363"/>
    <w:rsid w:val="00C56AD3"/>
    <w:rsid w:val="00C57692"/>
    <w:rsid w:val="00C60760"/>
    <w:rsid w:val="00C60E0C"/>
    <w:rsid w:val="00C61182"/>
    <w:rsid w:val="00C61DF3"/>
    <w:rsid w:val="00C64699"/>
    <w:rsid w:val="00C65F19"/>
    <w:rsid w:val="00C666E8"/>
    <w:rsid w:val="00C672D0"/>
    <w:rsid w:val="00C70A4A"/>
    <w:rsid w:val="00C71A7F"/>
    <w:rsid w:val="00C733A7"/>
    <w:rsid w:val="00C735AD"/>
    <w:rsid w:val="00C738F7"/>
    <w:rsid w:val="00C73944"/>
    <w:rsid w:val="00C74715"/>
    <w:rsid w:val="00C763FA"/>
    <w:rsid w:val="00C76421"/>
    <w:rsid w:val="00C7742C"/>
    <w:rsid w:val="00C8003F"/>
    <w:rsid w:val="00C80E2C"/>
    <w:rsid w:val="00C81045"/>
    <w:rsid w:val="00C81383"/>
    <w:rsid w:val="00C81EC0"/>
    <w:rsid w:val="00C831F0"/>
    <w:rsid w:val="00C84F46"/>
    <w:rsid w:val="00C9015D"/>
    <w:rsid w:val="00C911B7"/>
    <w:rsid w:val="00C932CC"/>
    <w:rsid w:val="00C94EFB"/>
    <w:rsid w:val="00C96E97"/>
    <w:rsid w:val="00CA1D10"/>
    <w:rsid w:val="00CA2F60"/>
    <w:rsid w:val="00CA4251"/>
    <w:rsid w:val="00CA5298"/>
    <w:rsid w:val="00CA52BA"/>
    <w:rsid w:val="00CA55FA"/>
    <w:rsid w:val="00CA5ADF"/>
    <w:rsid w:val="00CA5D49"/>
    <w:rsid w:val="00CA5F26"/>
    <w:rsid w:val="00CA6D7D"/>
    <w:rsid w:val="00CA7257"/>
    <w:rsid w:val="00CA76E7"/>
    <w:rsid w:val="00CA78E4"/>
    <w:rsid w:val="00CB121F"/>
    <w:rsid w:val="00CB236F"/>
    <w:rsid w:val="00CB2B83"/>
    <w:rsid w:val="00CB391F"/>
    <w:rsid w:val="00CB3EF2"/>
    <w:rsid w:val="00CB4032"/>
    <w:rsid w:val="00CB4B7B"/>
    <w:rsid w:val="00CB7D2A"/>
    <w:rsid w:val="00CC03F4"/>
    <w:rsid w:val="00CC176E"/>
    <w:rsid w:val="00CC20DB"/>
    <w:rsid w:val="00CC2405"/>
    <w:rsid w:val="00CC2985"/>
    <w:rsid w:val="00CC2DC7"/>
    <w:rsid w:val="00CC311D"/>
    <w:rsid w:val="00CC4487"/>
    <w:rsid w:val="00CC54D3"/>
    <w:rsid w:val="00CC6226"/>
    <w:rsid w:val="00CC7309"/>
    <w:rsid w:val="00CD1BCB"/>
    <w:rsid w:val="00CD3DD2"/>
    <w:rsid w:val="00CD5FB7"/>
    <w:rsid w:val="00CD641D"/>
    <w:rsid w:val="00CD76F2"/>
    <w:rsid w:val="00CE1B3C"/>
    <w:rsid w:val="00CE2387"/>
    <w:rsid w:val="00CE2AF7"/>
    <w:rsid w:val="00CE38BD"/>
    <w:rsid w:val="00CE47F5"/>
    <w:rsid w:val="00CE50F8"/>
    <w:rsid w:val="00CE551F"/>
    <w:rsid w:val="00CE5C56"/>
    <w:rsid w:val="00CE5E9C"/>
    <w:rsid w:val="00CE6D12"/>
    <w:rsid w:val="00CE750D"/>
    <w:rsid w:val="00CE78C2"/>
    <w:rsid w:val="00CE7926"/>
    <w:rsid w:val="00CF07C1"/>
    <w:rsid w:val="00CF13FE"/>
    <w:rsid w:val="00CF1542"/>
    <w:rsid w:val="00CF2D2F"/>
    <w:rsid w:val="00CF38C3"/>
    <w:rsid w:val="00CF3A70"/>
    <w:rsid w:val="00CF404C"/>
    <w:rsid w:val="00CF5654"/>
    <w:rsid w:val="00CF7BA0"/>
    <w:rsid w:val="00CF7FFA"/>
    <w:rsid w:val="00D008CA"/>
    <w:rsid w:val="00D0105B"/>
    <w:rsid w:val="00D03DC5"/>
    <w:rsid w:val="00D05322"/>
    <w:rsid w:val="00D0630F"/>
    <w:rsid w:val="00D10A94"/>
    <w:rsid w:val="00D1163A"/>
    <w:rsid w:val="00D1187E"/>
    <w:rsid w:val="00D165E5"/>
    <w:rsid w:val="00D17D53"/>
    <w:rsid w:val="00D202ED"/>
    <w:rsid w:val="00D206F0"/>
    <w:rsid w:val="00D21BD7"/>
    <w:rsid w:val="00D2277E"/>
    <w:rsid w:val="00D23017"/>
    <w:rsid w:val="00D23843"/>
    <w:rsid w:val="00D2465B"/>
    <w:rsid w:val="00D24FA9"/>
    <w:rsid w:val="00D2722B"/>
    <w:rsid w:val="00D2795A"/>
    <w:rsid w:val="00D300A1"/>
    <w:rsid w:val="00D31BF7"/>
    <w:rsid w:val="00D3263F"/>
    <w:rsid w:val="00D32A0B"/>
    <w:rsid w:val="00D32D01"/>
    <w:rsid w:val="00D33716"/>
    <w:rsid w:val="00D348C3"/>
    <w:rsid w:val="00D35D8E"/>
    <w:rsid w:val="00D37308"/>
    <w:rsid w:val="00D411C9"/>
    <w:rsid w:val="00D427C5"/>
    <w:rsid w:val="00D4494E"/>
    <w:rsid w:val="00D46820"/>
    <w:rsid w:val="00D46AF9"/>
    <w:rsid w:val="00D471E4"/>
    <w:rsid w:val="00D47F35"/>
    <w:rsid w:val="00D51714"/>
    <w:rsid w:val="00D5401A"/>
    <w:rsid w:val="00D5495D"/>
    <w:rsid w:val="00D54D67"/>
    <w:rsid w:val="00D56BBF"/>
    <w:rsid w:val="00D60B4E"/>
    <w:rsid w:val="00D61C59"/>
    <w:rsid w:val="00D62BEA"/>
    <w:rsid w:val="00D63E53"/>
    <w:rsid w:val="00D64052"/>
    <w:rsid w:val="00D643F5"/>
    <w:rsid w:val="00D65002"/>
    <w:rsid w:val="00D65BAC"/>
    <w:rsid w:val="00D673E8"/>
    <w:rsid w:val="00D67E92"/>
    <w:rsid w:val="00D715D3"/>
    <w:rsid w:val="00D71848"/>
    <w:rsid w:val="00D71D6A"/>
    <w:rsid w:val="00D72149"/>
    <w:rsid w:val="00D73DCA"/>
    <w:rsid w:val="00D7505A"/>
    <w:rsid w:val="00D75A6D"/>
    <w:rsid w:val="00D75B69"/>
    <w:rsid w:val="00D800F2"/>
    <w:rsid w:val="00D80493"/>
    <w:rsid w:val="00D80B62"/>
    <w:rsid w:val="00D81C2F"/>
    <w:rsid w:val="00D82E23"/>
    <w:rsid w:val="00D8326F"/>
    <w:rsid w:val="00D840BB"/>
    <w:rsid w:val="00D8432F"/>
    <w:rsid w:val="00D84737"/>
    <w:rsid w:val="00D84786"/>
    <w:rsid w:val="00D87F5A"/>
    <w:rsid w:val="00D902EF"/>
    <w:rsid w:val="00D91F5B"/>
    <w:rsid w:val="00D91F61"/>
    <w:rsid w:val="00D920A3"/>
    <w:rsid w:val="00D9286E"/>
    <w:rsid w:val="00D93982"/>
    <w:rsid w:val="00D95E5D"/>
    <w:rsid w:val="00D960BF"/>
    <w:rsid w:val="00D9624B"/>
    <w:rsid w:val="00D9748D"/>
    <w:rsid w:val="00D9757A"/>
    <w:rsid w:val="00D97EE8"/>
    <w:rsid w:val="00DA007F"/>
    <w:rsid w:val="00DA0D12"/>
    <w:rsid w:val="00DA1881"/>
    <w:rsid w:val="00DA219B"/>
    <w:rsid w:val="00DA2292"/>
    <w:rsid w:val="00DA41E0"/>
    <w:rsid w:val="00DA4200"/>
    <w:rsid w:val="00DA4424"/>
    <w:rsid w:val="00DA4CFD"/>
    <w:rsid w:val="00DA5ED8"/>
    <w:rsid w:val="00DA66A0"/>
    <w:rsid w:val="00DA6BE3"/>
    <w:rsid w:val="00DB0477"/>
    <w:rsid w:val="00DB0604"/>
    <w:rsid w:val="00DB1E63"/>
    <w:rsid w:val="00DB5A30"/>
    <w:rsid w:val="00DB69B6"/>
    <w:rsid w:val="00DB7416"/>
    <w:rsid w:val="00DB7E6C"/>
    <w:rsid w:val="00DC0C95"/>
    <w:rsid w:val="00DC18EA"/>
    <w:rsid w:val="00DC2932"/>
    <w:rsid w:val="00DC327C"/>
    <w:rsid w:val="00DC3942"/>
    <w:rsid w:val="00DC4E27"/>
    <w:rsid w:val="00DC56E5"/>
    <w:rsid w:val="00DC5920"/>
    <w:rsid w:val="00DC5A8D"/>
    <w:rsid w:val="00DC5EC5"/>
    <w:rsid w:val="00DC7A8F"/>
    <w:rsid w:val="00DD016B"/>
    <w:rsid w:val="00DD0775"/>
    <w:rsid w:val="00DD1B94"/>
    <w:rsid w:val="00DD2FEC"/>
    <w:rsid w:val="00DD3206"/>
    <w:rsid w:val="00DD367B"/>
    <w:rsid w:val="00DD5326"/>
    <w:rsid w:val="00DD5BC2"/>
    <w:rsid w:val="00DD6DDA"/>
    <w:rsid w:val="00DD7D89"/>
    <w:rsid w:val="00DE0116"/>
    <w:rsid w:val="00DE0C34"/>
    <w:rsid w:val="00DE2705"/>
    <w:rsid w:val="00DE2E47"/>
    <w:rsid w:val="00DE3959"/>
    <w:rsid w:val="00DE4EAD"/>
    <w:rsid w:val="00DE5974"/>
    <w:rsid w:val="00DE75A1"/>
    <w:rsid w:val="00DF152E"/>
    <w:rsid w:val="00DF2C39"/>
    <w:rsid w:val="00DF2F08"/>
    <w:rsid w:val="00DF4AAF"/>
    <w:rsid w:val="00DF599A"/>
    <w:rsid w:val="00E01298"/>
    <w:rsid w:val="00E01A6B"/>
    <w:rsid w:val="00E02A77"/>
    <w:rsid w:val="00E04AC7"/>
    <w:rsid w:val="00E056AE"/>
    <w:rsid w:val="00E05CED"/>
    <w:rsid w:val="00E06753"/>
    <w:rsid w:val="00E076C5"/>
    <w:rsid w:val="00E07B13"/>
    <w:rsid w:val="00E10566"/>
    <w:rsid w:val="00E108EF"/>
    <w:rsid w:val="00E116B6"/>
    <w:rsid w:val="00E119A8"/>
    <w:rsid w:val="00E12019"/>
    <w:rsid w:val="00E12641"/>
    <w:rsid w:val="00E12A9A"/>
    <w:rsid w:val="00E13029"/>
    <w:rsid w:val="00E1306E"/>
    <w:rsid w:val="00E14851"/>
    <w:rsid w:val="00E1516B"/>
    <w:rsid w:val="00E1555D"/>
    <w:rsid w:val="00E16081"/>
    <w:rsid w:val="00E16C97"/>
    <w:rsid w:val="00E2024B"/>
    <w:rsid w:val="00E20E56"/>
    <w:rsid w:val="00E20E8C"/>
    <w:rsid w:val="00E21544"/>
    <w:rsid w:val="00E22903"/>
    <w:rsid w:val="00E229A8"/>
    <w:rsid w:val="00E233C8"/>
    <w:rsid w:val="00E23F71"/>
    <w:rsid w:val="00E25AB6"/>
    <w:rsid w:val="00E30694"/>
    <w:rsid w:val="00E30B32"/>
    <w:rsid w:val="00E317F3"/>
    <w:rsid w:val="00E33768"/>
    <w:rsid w:val="00E338B3"/>
    <w:rsid w:val="00E36757"/>
    <w:rsid w:val="00E40C2C"/>
    <w:rsid w:val="00E41C61"/>
    <w:rsid w:val="00E427C1"/>
    <w:rsid w:val="00E42A16"/>
    <w:rsid w:val="00E45227"/>
    <w:rsid w:val="00E458EF"/>
    <w:rsid w:val="00E46CB4"/>
    <w:rsid w:val="00E47602"/>
    <w:rsid w:val="00E50133"/>
    <w:rsid w:val="00E5035C"/>
    <w:rsid w:val="00E50C70"/>
    <w:rsid w:val="00E51802"/>
    <w:rsid w:val="00E53161"/>
    <w:rsid w:val="00E53318"/>
    <w:rsid w:val="00E54711"/>
    <w:rsid w:val="00E55E61"/>
    <w:rsid w:val="00E606C2"/>
    <w:rsid w:val="00E624B8"/>
    <w:rsid w:val="00E634C7"/>
    <w:rsid w:val="00E63D00"/>
    <w:rsid w:val="00E64130"/>
    <w:rsid w:val="00E64419"/>
    <w:rsid w:val="00E64CCE"/>
    <w:rsid w:val="00E64FC1"/>
    <w:rsid w:val="00E65F63"/>
    <w:rsid w:val="00E6622C"/>
    <w:rsid w:val="00E7069C"/>
    <w:rsid w:val="00E716D8"/>
    <w:rsid w:val="00E73A0C"/>
    <w:rsid w:val="00E73B4D"/>
    <w:rsid w:val="00E74503"/>
    <w:rsid w:val="00E74A82"/>
    <w:rsid w:val="00E766BB"/>
    <w:rsid w:val="00E76881"/>
    <w:rsid w:val="00E77733"/>
    <w:rsid w:val="00E77927"/>
    <w:rsid w:val="00E77C5A"/>
    <w:rsid w:val="00E77D0E"/>
    <w:rsid w:val="00E80FEC"/>
    <w:rsid w:val="00E81322"/>
    <w:rsid w:val="00E81591"/>
    <w:rsid w:val="00E818F9"/>
    <w:rsid w:val="00E81957"/>
    <w:rsid w:val="00E82356"/>
    <w:rsid w:val="00E84493"/>
    <w:rsid w:val="00E84AF2"/>
    <w:rsid w:val="00E85094"/>
    <w:rsid w:val="00E85E99"/>
    <w:rsid w:val="00E8638B"/>
    <w:rsid w:val="00E86D85"/>
    <w:rsid w:val="00E900FB"/>
    <w:rsid w:val="00E90A82"/>
    <w:rsid w:val="00E9144D"/>
    <w:rsid w:val="00E918BA"/>
    <w:rsid w:val="00E918D1"/>
    <w:rsid w:val="00E92DDB"/>
    <w:rsid w:val="00E9424E"/>
    <w:rsid w:val="00E96BCB"/>
    <w:rsid w:val="00EA19CF"/>
    <w:rsid w:val="00EA1A50"/>
    <w:rsid w:val="00EA1EA3"/>
    <w:rsid w:val="00EA2C8E"/>
    <w:rsid w:val="00EA3069"/>
    <w:rsid w:val="00EA31AC"/>
    <w:rsid w:val="00EA4EA5"/>
    <w:rsid w:val="00EA5593"/>
    <w:rsid w:val="00EA743D"/>
    <w:rsid w:val="00EA786C"/>
    <w:rsid w:val="00EB0211"/>
    <w:rsid w:val="00EB288F"/>
    <w:rsid w:val="00EB2F64"/>
    <w:rsid w:val="00EB502A"/>
    <w:rsid w:val="00EB61DF"/>
    <w:rsid w:val="00EB69BE"/>
    <w:rsid w:val="00EB6BA8"/>
    <w:rsid w:val="00EC01C5"/>
    <w:rsid w:val="00EC25D4"/>
    <w:rsid w:val="00EC2C82"/>
    <w:rsid w:val="00EC2D20"/>
    <w:rsid w:val="00EC3F04"/>
    <w:rsid w:val="00EC41C2"/>
    <w:rsid w:val="00EC448D"/>
    <w:rsid w:val="00EC5981"/>
    <w:rsid w:val="00EC5B97"/>
    <w:rsid w:val="00EC5D2B"/>
    <w:rsid w:val="00EC5F89"/>
    <w:rsid w:val="00EC68A4"/>
    <w:rsid w:val="00EC7492"/>
    <w:rsid w:val="00ED2462"/>
    <w:rsid w:val="00ED31FD"/>
    <w:rsid w:val="00ED5E70"/>
    <w:rsid w:val="00ED6E6A"/>
    <w:rsid w:val="00ED7425"/>
    <w:rsid w:val="00EE030C"/>
    <w:rsid w:val="00EE06B7"/>
    <w:rsid w:val="00EE0B72"/>
    <w:rsid w:val="00EE0C56"/>
    <w:rsid w:val="00EE0D11"/>
    <w:rsid w:val="00EE2D0D"/>
    <w:rsid w:val="00EE325C"/>
    <w:rsid w:val="00EE41B9"/>
    <w:rsid w:val="00EE4C69"/>
    <w:rsid w:val="00EE4F58"/>
    <w:rsid w:val="00EE644E"/>
    <w:rsid w:val="00EE673C"/>
    <w:rsid w:val="00EE6B14"/>
    <w:rsid w:val="00EE728D"/>
    <w:rsid w:val="00EE7A8A"/>
    <w:rsid w:val="00EF14B2"/>
    <w:rsid w:val="00EF3838"/>
    <w:rsid w:val="00EF39D4"/>
    <w:rsid w:val="00EF3D64"/>
    <w:rsid w:val="00EF41A9"/>
    <w:rsid w:val="00EF4E47"/>
    <w:rsid w:val="00EF6213"/>
    <w:rsid w:val="00EF75DA"/>
    <w:rsid w:val="00EF7AA5"/>
    <w:rsid w:val="00F00E2F"/>
    <w:rsid w:val="00F010BF"/>
    <w:rsid w:val="00F04224"/>
    <w:rsid w:val="00F06921"/>
    <w:rsid w:val="00F06CA7"/>
    <w:rsid w:val="00F06F95"/>
    <w:rsid w:val="00F07AA7"/>
    <w:rsid w:val="00F10019"/>
    <w:rsid w:val="00F111A2"/>
    <w:rsid w:val="00F11856"/>
    <w:rsid w:val="00F12076"/>
    <w:rsid w:val="00F1211E"/>
    <w:rsid w:val="00F128C9"/>
    <w:rsid w:val="00F14565"/>
    <w:rsid w:val="00F17C4C"/>
    <w:rsid w:val="00F220C4"/>
    <w:rsid w:val="00F22162"/>
    <w:rsid w:val="00F22601"/>
    <w:rsid w:val="00F24BEC"/>
    <w:rsid w:val="00F25ADF"/>
    <w:rsid w:val="00F25F0E"/>
    <w:rsid w:val="00F25F47"/>
    <w:rsid w:val="00F26105"/>
    <w:rsid w:val="00F26D8F"/>
    <w:rsid w:val="00F27A36"/>
    <w:rsid w:val="00F30207"/>
    <w:rsid w:val="00F335EC"/>
    <w:rsid w:val="00F33AC6"/>
    <w:rsid w:val="00F34E66"/>
    <w:rsid w:val="00F352EF"/>
    <w:rsid w:val="00F35B3F"/>
    <w:rsid w:val="00F3663E"/>
    <w:rsid w:val="00F36A6D"/>
    <w:rsid w:val="00F36CE4"/>
    <w:rsid w:val="00F37E0B"/>
    <w:rsid w:val="00F4024A"/>
    <w:rsid w:val="00F44D7E"/>
    <w:rsid w:val="00F47B55"/>
    <w:rsid w:val="00F5198C"/>
    <w:rsid w:val="00F5394C"/>
    <w:rsid w:val="00F549FA"/>
    <w:rsid w:val="00F56216"/>
    <w:rsid w:val="00F56C26"/>
    <w:rsid w:val="00F56CDF"/>
    <w:rsid w:val="00F57780"/>
    <w:rsid w:val="00F57CC5"/>
    <w:rsid w:val="00F600F3"/>
    <w:rsid w:val="00F60101"/>
    <w:rsid w:val="00F6020A"/>
    <w:rsid w:val="00F602CD"/>
    <w:rsid w:val="00F60425"/>
    <w:rsid w:val="00F6197C"/>
    <w:rsid w:val="00F61BB5"/>
    <w:rsid w:val="00F6229D"/>
    <w:rsid w:val="00F62E3D"/>
    <w:rsid w:val="00F640CF"/>
    <w:rsid w:val="00F65309"/>
    <w:rsid w:val="00F6546B"/>
    <w:rsid w:val="00F65523"/>
    <w:rsid w:val="00F6593F"/>
    <w:rsid w:val="00F667D3"/>
    <w:rsid w:val="00F66CA6"/>
    <w:rsid w:val="00F67C4F"/>
    <w:rsid w:val="00F67E47"/>
    <w:rsid w:val="00F70283"/>
    <w:rsid w:val="00F71C0B"/>
    <w:rsid w:val="00F7291A"/>
    <w:rsid w:val="00F72EA3"/>
    <w:rsid w:val="00F73CE3"/>
    <w:rsid w:val="00F74A47"/>
    <w:rsid w:val="00F766CE"/>
    <w:rsid w:val="00F80F06"/>
    <w:rsid w:val="00F81709"/>
    <w:rsid w:val="00F8203D"/>
    <w:rsid w:val="00F835D2"/>
    <w:rsid w:val="00F840AE"/>
    <w:rsid w:val="00F852DC"/>
    <w:rsid w:val="00F85463"/>
    <w:rsid w:val="00F86037"/>
    <w:rsid w:val="00F90A7D"/>
    <w:rsid w:val="00F928AC"/>
    <w:rsid w:val="00F92BD2"/>
    <w:rsid w:val="00F93582"/>
    <w:rsid w:val="00F93946"/>
    <w:rsid w:val="00F9434F"/>
    <w:rsid w:val="00F945B0"/>
    <w:rsid w:val="00F9572B"/>
    <w:rsid w:val="00F9589E"/>
    <w:rsid w:val="00F977C2"/>
    <w:rsid w:val="00FA0CD9"/>
    <w:rsid w:val="00FA1363"/>
    <w:rsid w:val="00FA13AC"/>
    <w:rsid w:val="00FA2AD7"/>
    <w:rsid w:val="00FA2DD7"/>
    <w:rsid w:val="00FA491A"/>
    <w:rsid w:val="00FA5142"/>
    <w:rsid w:val="00FA532B"/>
    <w:rsid w:val="00FA677D"/>
    <w:rsid w:val="00FA6F6A"/>
    <w:rsid w:val="00FA7987"/>
    <w:rsid w:val="00FA7DF3"/>
    <w:rsid w:val="00FB0444"/>
    <w:rsid w:val="00FB0D2C"/>
    <w:rsid w:val="00FB184B"/>
    <w:rsid w:val="00FB298C"/>
    <w:rsid w:val="00FB2E17"/>
    <w:rsid w:val="00FB2F62"/>
    <w:rsid w:val="00FB3209"/>
    <w:rsid w:val="00FB4CFA"/>
    <w:rsid w:val="00FB5681"/>
    <w:rsid w:val="00FB65F4"/>
    <w:rsid w:val="00FB7533"/>
    <w:rsid w:val="00FB7651"/>
    <w:rsid w:val="00FB7D67"/>
    <w:rsid w:val="00FC0062"/>
    <w:rsid w:val="00FC27D0"/>
    <w:rsid w:val="00FC3422"/>
    <w:rsid w:val="00FC3F9A"/>
    <w:rsid w:val="00FC4B73"/>
    <w:rsid w:val="00FC7217"/>
    <w:rsid w:val="00FD0BA0"/>
    <w:rsid w:val="00FD3497"/>
    <w:rsid w:val="00FD437A"/>
    <w:rsid w:val="00FD4CB1"/>
    <w:rsid w:val="00FD5905"/>
    <w:rsid w:val="00FD5ABA"/>
    <w:rsid w:val="00FD5F20"/>
    <w:rsid w:val="00FD6514"/>
    <w:rsid w:val="00FD68BF"/>
    <w:rsid w:val="00FD77CD"/>
    <w:rsid w:val="00FE0AA1"/>
    <w:rsid w:val="00FE3339"/>
    <w:rsid w:val="00FE4267"/>
    <w:rsid w:val="00FE477D"/>
    <w:rsid w:val="00FE5D59"/>
    <w:rsid w:val="00FE77E5"/>
    <w:rsid w:val="00FE7A65"/>
    <w:rsid w:val="00FF0F5C"/>
    <w:rsid w:val="00FF23F2"/>
    <w:rsid w:val="00FF258C"/>
    <w:rsid w:val="00FF27D6"/>
    <w:rsid w:val="00FF32E0"/>
    <w:rsid w:val="00FF3CA5"/>
    <w:rsid w:val="00FF3D27"/>
    <w:rsid w:val="00FF41C9"/>
    <w:rsid w:val="00FF4BC6"/>
    <w:rsid w:val="00FF5904"/>
    <w:rsid w:val="00FF6846"/>
    <w:rsid w:val="00FF71BA"/>
    <w:rsid w:val="00FF72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64B7FE70"/>
  <w15:docId w15:val="{B34ACF50-37E1-4031-B8AC-3B2D537EE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F05E7"/>
    <w:pPr>
      <w:widowControl w:val="0"/>
      <w:autoSpaceDE w:val="0"/>
      <w:autoSpaceDN w:val="0"/>
      <w:adjustRightInd w:val="0"/>
      <w:spacing w:after="0" w:line="240" w:lineRule="auto"/>
    </w:pPr>
    <w:rPr>
      <w:rFonts w:ascii="Times New Roman" w:eastAsia="Times New Roman" w:hAnsi="Times New Roman" w:cs="Times New Roman"/>
      <w:sz w:val="24"/>
      <w:szCs w:val="24"/>
      <w:lang w:val="uk-UA" w:eastAsia="uk-UA"/>
    </w:rPr>
  </w:style>
  <w:style w:type="paragraph" w:styleId="1">
    <w:name w:val="heading 1"/>
    <w:basedOn w:val="a0"/>
    <w:next w:val="a0"/>
    <w:link w:val="10"/>
    <w:uiPriority w:val="9"/>
    <w:qFormat/>
    <w:rsid w:val="00777A0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iPriority w:val="9"/>
    <w:semiHidden/>
    <w:unhideWhenUsed/>
    <w:qFormat/>
    <w:rsid w:val="0003253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link w:val="30"/>
    <w:uiPriority w:val="9"/>
    <w:qFormat/>
    <w:rsid w:val="00352989"/>
    <w:pPr>
      <w:widowControl/>
      <w:autoSpaceDE/>
      <w:autoSpaceDN/>
      <w:adjustRightInd/>
      <w:spacing w:before="100" w:beforeAutospacing="1" w:after="100" w:afterAutospacing="1"/>
      <w:outlineLvl w:val="2"/>
    </w:pPr>
    <w:rPr>
      <w:b/>
      <w:bCs/>
      <w:sz w:val="27"/>
      <w:szCs w:val="27"/>
      <w:lang w:val="ru-RU" w:eastAsia="ru-RU"/>
    </w:rPr>
  </w:style>
  <w:style w:type="paragraph" w:styleId="4">
    <w:name w:val="heading 4"/>
    <w:basedOn w:val="a0"/>
    <w:next w:val="a0"/>
    <w:link w:val="40"/>
    <w:uiPriority w:val="9"/>
    <w:semiHidden/>
    <w:unhideWhenUsed/>
    <w:qFormat/>
    <w:rsid w:val="00065975"/>
    <w:pPr>
      <w:keepNext/>
      <w:keepLines/>
      <w:spacing w:before="20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1">
    <w:name w:val="Style1"/>
    <w:basedOn w:val="a0"/>
    <w:uiPriority w:val="99"/>
    <w:rsid w:val="00352989"/>
  </w:style>
  <w:style w:type="paragraph" w:customStyle="1" w:styleId="Style2">
    <w:name w:val="Style2"/>
    <w:basedOn w:val="a0"/>
    <w:uiPriority w:val="99"/>
    <w:rsid w:val="00352989"/>
    <w:pPr>
      <w:spacing w:line="365" w:lineRule="exact"/>
      <w:jc w:val="center"/>
    </w:pPr>
  </w:style>
  <w:style w:type="paragraph" w:customStyle="1" w:styleId="Style3">
    <w:name w:val="Style3"/>
    <w:basedOn w:val="a0"/>
    <w:uiPriority w:val="99"/>
    <w:rsid w:val="00352989"/>
    <w:pPr>
      <w:jc w:val="center"/>
    </w:pPr>
  </w:style>
  <w:style w:type="paragraph" w:customStyle="1" w:styleId="Style4">
    <w:name w:val="Style4"/>
    <w:basedOn w:val="a0"/>
    <w:rsid w:val="00352989"/>
    <w:pPr>
      <w:jc w:val="both"/>
    </w:pPr>
  </w:style>
  <w:style w:type="paragraph" w:customStyle="1" w:styleId="Style5">
    <w:name w:val="Style5"/>
    <w:basedOn w:val="a0"/>
    <w:uiPriority w:val="99"/>
    <w:rsid w:val="00352989"/>
  </w:style>
  <w:style w:type="paragraph" w:customStyle="1" w:styleId="Style6">
    <w:name w:val="Style6"/>
    <w:basedOn w:val="a0"/>
    <w:uiPriority w:val="99"/>
    <w:rsid w:val="00352989"/>
    <w:pPr>
      <w:spacing w:line="322" w:lineRule="exact"/>
      <w:jc w:val="center"/>
    </w:pPr>
  </w:style>
  <w:style w:type="paragraph" w:customStyle="1" w:styleId="Style7">
    <w:name w:val="Style7"/>
    <w:basedOn w:val="a0"/>
    <w:uiPriority w:val="99"/>
    <w:rsid w:val="00352989"/>
  </w:style>
  <w:style w:type="paragraph" w:customStyle="1" w:styleId="Style8">
    <w:name w:val="Style8"/>
    <w:basedOn w:val="a0"/>
    <w:uiPriority w:val="99"/>
    <w:rsid w:val="00352989"/>
    <w:pPr>
      <w:spacing w:line="250" w:lineRule="exact"/>
      <w:jc w:val="center"/>
    </w:pPr>
  </w:style>
  <w:style w:type="paragraph" w:customStyle="1" w:styleId="Style9">
    <w:name w:val="Style9"/>
    <w:basedOn w:val="a0"/>
    <w:uiPriority w:val="99"/>
    <w:rsid w:val="00352989"/>
    <w:pPr>
      <w:spacing w:line="362" w:lineRule="exact"/>
      <w:ind w:hanging="360"/>
    </w:pPr>
  </w:style>
  <w:style w:type="paragraph" w:customStyle="1" w:styleId="Style10">
    <w:name w:val="Style10"/>
    <w:basedOn w:val="a0"/>
    <w:uiPriority w:val="99"/>
    <w:rsid w:val="00352989"/>
    <w:pPr>
      <w:spacing w:line="250" w:lineRule="exact"/>
    </w:pPr>
  </w:style>
  <w:style w:type="paragraph" w:customStyle="1" w:styleId="Style11">
    <w:name w:val="Style11"/>
    <w:basedOn w:val="a0"/>
    <w:uiPriority w:val="99"/>
    <w:rsid w:val="00352989"/>
  </w:style>
  <w:style w:type="paragraph" w:customStyle="1" w:styleId="Style12">
    <w:name w:val="Style12"/>
    <w:basedOn w:val="a0"/>
    <w:uiPriority w:val="99"/>
    <w:rsid w:val="00352989"/>
    <w:pPr>
      <w:spacing w:line="403" w:lineRule="exact"/>
      <w:ind w:hanging="331"/>
    </w:pPr>
  </w:style>
  <w:style w:type="paragraph" w:customStyle="1" w:styleId="Style13">
    <w:name w:val="Style13"/>
    <w:basedOn w:val="a0"/>
    <w:uiPriority w:val="99"/>
    <w:rsid w:val="00352989"/>
  </w:style>
  <w:style w:type="paragraph" w:customStyle="1" w:styleId="Style14">
    <w:name w:val="Style14"/>
    <w:basedOn w:val="a0"/>
    <w:uiPriority w:val="99"/>
    <w:rsid w:val="00352989"/>
    <w:pPr>
      <w:jc w:val="center"/>
    </w:pPr>
  </w:style>
  <w:style w:type="paragraph" w:customStyle="1" w:styleId="Style15">
    <w:name w:val="Style15"/>
    <w:basedOn w:val="a0"/>
    <w:uiPriority w:val="99"/>
    <w:rsid w:val="00352989"/>
  </w:style>
  <w:style w:type="paragraph" w:customStyle="1" w:styleId="Style16">
    <w:name w:val="Style16"/>
    <w:basedOn w:val="a0"/>
    <w:uiPriority w:val="99"/>
    <w:rsid w:val="00352989"/>
    <w:pPr>
      <w:spacing w:line="206" w:lineRule="exact"/>
    </w:pPr>
  </w:style>
  <w:style w:type="paragraph" w:customStyle="1" w:styleId="Style17">
    <w:name w:val="Style17"/>
    <w:basedOn w:val="a0"/>
    <w:uiPriority w:val="99"/>
    <w:rsid w:val="00352989"/>
    <w:pPr>
      <w:spacing w:line="264" w:lineRule="exact"/>
      <w:jc w:val="center"/>
    </w:pPr>
  </w:style>
  <w:style w:type="paragraph" w:customStyle="1" w:styleId="Style18">
    <w:name w:val="Style18"/>
    <w:basedOn w:val="a0"/>
    <w:uiPriority w:val="99"/>
    <w:rsid w:val="00352989"/>
    <w:pPr>
      <w:jc w:val="right"/>
    </w:pPr>
  </w:style>
  <w:style w:type="paragraph" w:customStyle="1" w:styleId="Style19">
    <w:name w:val="Style19"/>
    <w:basedOn w:val="a0"/>
    <w:uiPriority w:val="99"/>
    <w:rsid w:val="00352989"/>
    <w:pPr>
      <w:spacing w:line="254" w:lineRule="exact"/>
    </w:pPr>
  </w:style>
  <w:style w:type="paragraph" w:customStyle="1" w:styleId="Style20">
    <w:name w:val="Style20"/>
    <w:basedOn w:val="a0"/>
    <w:uiPriority w:val="99"/>
    <w:rsid w:val="00352989"/>
    <w:pPr>
      <w:jc w:val="both"/>
    </w:pPr>
  </w:style>
  <w:style w:type="paragraph" w:customStyle="1" w:styleId="Style21">
    <w:name w:val="Style21"/>
    <w:basedOn w:val="a0"/>
    <w:uiPriority w:val="99"/>
    <w:rsid w:val="00352989"/>
    <w:pPr>
      <w:spacing w:line="374" w:lineRule="exact"/>
    </w:pPr>
  </w:style>
  <w:style w:type="paragraph" w:customStyle="1" w:styleId="Style22">
    <w:name w:val="Style22"/>
    <w:basedOn w:val="a0"/>
    <w:uiPriority w:val="99"/>
    <w:rsid w:val="00352989"/>
    <w:pPr>
      <w:spacing w:line="253" w:lineRule="exact"/>
      <w:ind w:hanging="331"/>
      <w:jc w:val="both"/>
    </w:pPr>
  </w:style>
  <w:style w:type="paragraph" w:customStyle="1" w:styleId="Style23">
    <w:name w:val="Style23"/>
    <w:basedOn w:val="a0"/>
    <w:uiPriority w:val="99"/>
    <w:rsid w:val="00352989"/>
  </w:style>
  <w:style w:type="paragraph" w:customStyle="1" w:styleId="Style24">
    <w:name w:val="Style24"/>
    <w:basedOn w:val="a0"/>
    <w:uiPriority w:val="99"/>
    <w:rsid w:val="00352989"/>
    <w:pPr>
      <w:spacing w:line="278" w:lineRule="exact"/>
      <w:jc w:val="both"/>
    </w:pPr>
  </w:style>
  <w:style w:type="paragraph" w:customStyle="1" w:styleId="Style25">
    <w:name w:val="Style25"/>
    <w:basedOn w:val="a0"/>
    <w:uiPriority w:val="99"/>
    <w:rsid w:val="00352989"/>
    <w:pPr>
      <w:spacing w:line="278" w:lineRule="exact"/>
      <w:ind w:firstLine="710"/>
    </w:pPr>
  </w:style>
  <w:style w:type="paragraph" w:customStyle="1" w:styleId="Style26">
    <w:name w:val="Style26"/>
    <w:basedOn w:val="a0"/>
    <w:uiPriority w:val="99"/>
    <w:rsid w:val="00352989"/>
  </w:style>
  <w:style w:type="paragraph" w:customStyle="1" w:styleId="Style27">
    <w:name w:val="Style27"/>
    <w:basedOn w:val="a0"/>
    <w:uiPriority w:val="99"/>
    <w:rsid w:val="00352989"/>
    <w:pPr>
      <w:spacing w:line="206" w:lineRule="exact"/>
      <w:ind w:hanging="346"/>
    </w:pPr>
  </w:style>
  <w:style w:type="paragraph" w:customStyle="1" w:styleId="Style28">
    <w:name w:val="Style28"/>
    <w:basedOn w:val="a0"/>
    <w:uiPriority w:val="99"/>
    <w:rsid w:val="00352989"/>
    <w:pPr>
      <w:jc w:val="right"/>
    </w:pPr>
  </w:style>
  <w:style w:type="paragraph" w:customStyle="1" w:styleId="Style29">
    <w:name w:val="Style29"/>
    <w:basedOn w:val="a0"/>
    <w:uiPriority w:val="99"/>
    <w:rsid w:val="00352989"/>
    <w:pPr>
      <w:spacing w:line="274" w:lineRule="exact"/>
      <w:ind w:firstLine="562"/>
      <w:jc w:val="both"/>
    </w:pPr>
  </w:style>
  <w:style w:type="paragraph" w:customStyle="1" w:styleId="Style30">
    <w:name w:val="Style30"/>
    <w:basedOn w:val="a0"/>
    <w:uiPriority w:val="99"/>
    <w:rsid w:val="00352989"/>
    <w:pPr>
      <w:spacing w:line="206" w:lineRule="exact"/>
      <w:jc w:val="center"/>
    </w:pPr>
  </w:style>
  <w:style w:type="paragraph" w:customStyle="1" w:styleId="Style31">
    <w:name w:val="Style31"/>
    <w:basedOn w:val="a0"/>
    <w:uiPriority w:val="99"/>
    <w:rsid w:val="00352989"/>
    <w:pPr>
      <w:spacing w:line="374" w:lineRule="exact"/>
      <w:ind w:firstLine="720"/>
    </w:pPr>
  </w:style>
  <w:style w:type="paragraph" w:customStyle="1" w:styleId="Style32">
    <w:name w:val="Style32"/>
    <w:basedOn w:val="a0"/>
    <w:uiPriority w:val="99"/>
    <w:rsid w:val="00352989"/>
    <w:pPr>
      <w:jc w:val="center"/>
    </w:pPr>
  </w:style>
  <w:style w:type="paragraph" w:customStyle="1" w:styleId="Style33">
    <w:name w:val="Style33"/>
    <w:basedOn w:val="a0"/>
    <w:uiPriority w:val="99"/>
    <w:rsid w:val="00352989"/>
  </w:style>
  <w:style w:type="paragraph" w:customStyle="1" w:styleId="Style34">
    <w:name w:val="Style34"/>
    <w:basedOn w:val="a0"/>
    <w:uiPriority w:val="99"/>
    <w:rsid w:val="00352989"/>
  </w:style>
  <w:style w:type="paragraph" w:customStyle="1" w:styleId="Style35">
    <w:name w:val="Style35"/>
    <w:basedOn w:val="a0"/>
    <w:uiPriority w:val="99"/>
    <w:rsid w:val="00352989"/>
  </w:style>
  <w:style w:type="paragraph" w:customStyle="1" w:styleId="Style36">
    <w:name w:val="Style36"/>
    <w:basedOn w:val="a0"/>
    <w:uiPriority w:val="99"/>
    <w:rsid w:val="00352989"/>
    <w:pPr>
      <w:spacing w:line="206" w:lineRule="exact"/>
    </w:pPr>
  </w:style>
  <w:style w:type="paragraph" w:customStyle="1" w:styleId="Style37">
    <w:name w:val="Style37"/>
    <w:basedOn w:val="a0"/>
    <w:uiPriority w:val="99"/>
    <w:rsid w:val="00352989"/>
  </w:style>
  <w:style w:type="paragraph" w:customStyle="1" w:styleId="Style38">
    <w:name w:val="Style38"/>
    <w:basedOn w:val="a0"/>
    <w:uiPriority w:val="99"/>
    <w:rsid w:val="00352989"/>
    <w:pPr>
      <w:spacing w:line="206" w:lineRule="exact"/>
    </w:pPr>
  </w:style>
  <w:style w:type="paragraph" w:customStyle="1" w:styleId="Style39">
    <w:name w:val="Style39"/>
    <w:basedOn w:val="a0"/>
    <w:uiPriority w:val="99"/>
    <w:rsid w:val="00352989"/>
    <w:pPr>
      <w:spacing w:line="317" w:lineRule="exact"/>
    </w:pPr>
  </w:style>
  <w:style w:type="paragraph" w:customStyle="1" w:styleId="Style40">
    <w:name w:val="Style40"/>
    <w:basedOn w:val="a0"/>
    <w:uiPriority w:val="99"/>
    <w:rsid w:val="00352989"/>
    <w:pPr>
      <w:spacing w:line="230" w:lineRule="exact"/>
      <w:jc w:val="center"/>
    </w:pPr>
  </w:style>
  <w:style w:type="paragraph" w:customStyle="1" w:styleId="Style41">
    <w:name w:val="Style41"/>
    <w:basedOn w:val="a0"/>
    <w:rsid w:val="00352989"/>
    <w:pPr>
      <w:spacing w:line="250" w:lineRule="exact"/>
      <w:jc w:val="both"/>
    </w:pPr>
  </w:style>
  <w:style w:type="paragraph" w:customStyle="1" w:styleId="Style42">
    <w:name w:val="Style42"/>
    <w:basedOn w:val="a0"/>
    <w:uiPriority w:val="99"/>
    <w:rsid w:val="00352989"/>
  </w:style>
  <w:style w:type="paragraph" w:customStyle="1" w:styleId="Style43">
    <w:name w:val="Style43"/>
    <w:basedOn w:val="a0"/>
    <w:uiPriority w:val="99"/>
    <w:rsid w:val="00352989"/>
    <w:pPr>
      <w:spacing w:line="254" w:lineRule="exact"/>
      <w:ind w:hanging="710"/>
    </w:pPr>
  </w:style>
  <w:style w:type="paragraph" w:customStyle="1" w:styleId="Style44">
    <w:name w:val="Style44"/>
    <w:basedOn w:val="a0"/>
    <w:uiPriority w:val="99"/>
    <w:rsid w:val="00352989"/>
  </w:style>
  <w:style w:type="paragraph" w:customStyle="1" w:styleId="Style45">
    <w:name w:val="Style45"/>
    <w:basedOn w:val="a0"/>
    <w:uiPriority w:val="99"/>
    <w:rsid w:val="00352989"/>
    <w:pPr>
      <w:spacing w:line="277" w:lineRule="exact"/>
    </w:pPr>
  </w:style>
  <w:style w:type="paragraph" w:customStyle="1" w:styleId="Style46">
    <w:name w:val="Style46"/>
    <w:basedOn w:val="a0"/>
    <w:uiPriority w:val="99"/>
    <w:rsid w:val="00352989"/>
  </w:style>
  <w:style w:type="paragraph" w:customStyle="1" w:styleId="Style47">
    <w:name w:val="Style47"/>
    <w:basedOn w:val="a0"/>
    <w:uiPriority w:val="99"/>
    <w:rsid w:val="00352989"/>
    <w:pPr>
      <w:jc w:val="center"/>
    </w:pPr>
  </w:style>
  <w:style w:type="paragraph" w:customStyle="1" w:styleId="Style48">
    <w:name w:val="Style48"/>
    <w:basedOn w:val="a0"/>
    <w:uiPriority w:val="99"/>
    <w:rsid w:val="00352989"/>
    <w:pPr>
      <w:spacing w:line="206" w:lineRule="exact"/>
      <w:jc w:val="right"/>
    </w:pPr>
  </w:style>
  <w:style w:type="character" w:customStyle="1" w:styleId="FontStyle50">
    <w:name w:val="Font Style50"/>
    <w:uiPriority w:val="99"/>
    <w:rsid w:val="00352989"/>
    <w:rPr>
      <w:rFonts w:ascii="Times New Roman" w:hAnsi="Times New Roman" w:cs="Times New Roman"/>
      <w:b/>
      <w:bCs/>
      <w:sz w:val="30"/>
      <w:szCs w:val="30"/>
    </w:rPr>
  </w:style>
  <w:style w:type="character" w:customStyle="1" w:styleId="FontStyle51">
    <w:name w:val="Font Style51"/>
    <w:uiPriority w:val="99"/>
    <w:rsid w:val="00352989"/>
    <w:rPr>
      <w:rFonts w:ascii="Times New Roman" w:hAnsi="Times New Roman" w:cs="Times New Roman"/>
      <w:b/>
      <w:bCs/>
      <w:smallCaps/>
      <w:sz w:val="28"/>
      <w:szCs w:val="28"/>
    </w:rPr>
  </w:style>
  <w:style w:type="character" w:customStyle="1" w:styleId="FontStyle52">
    <w:name w:val="Font Style52"/>
    <w:uiPriority w:val="99"/>
    <w:rsid w:val="00352989"/>
    <w:rPr>
      <w:rFonts w:ascii="Times New Roman" w:hAnsi="Times New Roman" w:cs="Times New Roman"/>
      <w:i/>
      <w:iCs/>
      <w:sz w:val="20"/>
      <w:szCs w:val="20"/>
    </w:rPr>
  </w:style>
  <w:style w:type="character" w:customStyle="1" w:styleId="FontStyle53">
    <w:name w:val="Font Style53"/>
    <w:uiPriority w:val="99"/>
    <w:rsid w:val="00352989"/>
    <w:rPr>
      <w:rFonts w:ascii="Times New Roman" w:hAnsi="Times New Roman" w:cs="Times New Roman"/>
      <w:b/>
      <w:bCs/>
      <w:i/>
      <w:iCs/>
      <w:smallCaps/>
      <w:sz w:val="14"/>
      <w:szCs w:val="14"/>
    </w:rPr>
  </w:style>
  <w:style w:type="character" w:customStyle="1" w:styleId="FontStyle54">
    <w:name w:val="Font Style54"/>
    <w:uiPriority w:val="99"/>
    <w:rsid w:val="00352989"/>
    <w:rPr>
      <w:rFonts w:ascii="Times New Roman" w:hAnsi="Times New Roman" w:cs="Times New Roman"/>
      <w:b/>
      <w:bCs/>
      <w:i/>
      <w:iCs/>
      <w:sz w:val="18"/>
      <w:szCs w:val="18"/>
    </w:rPr>
  </w:style>
  <w:style w:type="character" w:customStyle="1" w:styleId="FontStyle55">
    <w:name w:val="Font Style55"/>
    <w:uiPriority w:val="99"/>
    <w:rsid w:val="00352989"/>
    <w:rPr>
      <w:rFonts w:ascii="Times New Roman" w:hAnsi="Times New Roman" w:cs="Times New Roman"/>
      <w:b/>
      <w:bCs/>
      <w:i/>
      <w:iCs/>
      <w:sz w:val="20"/>
      <w:szCs w:val="20"/>
    </w:rPr>
  </w:style>
  <w:style w:type="character" w:customStyle="1" w:styleId="FontStyle56">
    <w:name w:val="Font Style56"/>
    <w:uiPriority w:val="99"/>
    <w:rsid w:val="00352989"/>
    <w:rPr>
      <w:rFonts w:ascii="Times New Roman" w:hAnsi="Times New Roman" w:cs="Times New Roman"/>
      <w:sz w:val="18"/>
      <w:szCs w:val="18"/>
    </w:rPr>
  </w:style>
  <w:style w:type="character" w:customStyle="1" w:styleId="FontStyle57">
    <w:name w:val="Font Style57"/>
    <w:uiPriority w:val="99"/>
    <w:rsid w:val="00352989"/>
    <w:rPr>
      <w:rFonts w:ascii="Times New Roman" w:hAnsi="Times New Roman" w:cs="Times New Roman"/>
      <w:b/>
      <w:bCs/>
      <w:sz w:val="18"/>
      <w:szCs w:val="18"/>
    </w:rPr>
  </w:style>
  <w:style w:type="character" w:customStyle="1" w:styleId="FontStyle58">
    <w:name w:val="Font Style58"/>
    <w:rsid w:val="00352989"/>
    <w:rPr>
      <w:rFonts w:ascii="Times New Roman" w:hAnsi="Times New Roman" w:cs="Times New Roman"/>
      <w:sz w:val="20"/>
      <w:szCs w:val="20"/>
    </w:rPr>
  </w:style>
  <w:style w:type="character" w:customStyle="1" w:styleId="FontStyle59">
    <w:name w:val="Font Style59"/>
    <w:uiPriority w:val="99"/>
    <w:rsid w:val="00352989"/>
    <w:rPr>
      <w:rFonts w:ascii="Times New Roman" w:hAnsi="Times New Roman" w:cs="Times New Roman"/>
      <w:b/>
      <w:bCs/>
      <w:sz w:val="26"/>
      <w:szCs w:val="26"/>
    </w:rPr>
  </w:style>
  <w:style w:type="character" w:customStyle="1" w:styleId="FontStyle60">
    <w:name w:val="Font Style60"/>
    <w:uiPriority w:val="99"/>
    <w:rsid w:val="00352989"/>
    <w:rPr>
      <w:rFonts w:ascii="Times New Roman" w:hAnsi="Times New Roman" w:cs="Times New Roman"/>
      <w:b/>
      <w:bCs/>
      <w:sz w:val="20"/>
      <w:szCs w:val="20"/>
    </w:rPr>
  </w:style>
  <w:style w:type="character" w:customStyle="1" w:styleId="FontStyle61">
    <w:name w:val="Font Style61"/>
    <w:uiPriority w:val="99"/>
    <w:rsid w:val="00352989"/>
    <w:rPr>
      <w:rFonts w:ascii="Times New Roman" w:hAnsi="Times New Roman" w:cs="Times New Roman"/>
      <w:sz w:val="18"/>
      <w:szCs w:val="18"/>
    </w:rPr>
  </w:style>
  <w:style w:type="character" w:customStyle="1" w:styleId="FontStyle62">
    <w:name w:val="Font Style62"/>
    <w:uiPriority w:val="99"/>
    <w:rsid w:val="00352989"/>
    <w:rPr>
      <w:rFonts w:ascii="Times New Roman" w:hAnsi="Times New Roman" w:cs="Times New Roman"/>
      <w:b/>
      <w:bCs/>
      <w:sz w:val="18"/>
      <w:szCs w:val="18"/>
    </w:rPr>
  </w:style>
  <w:style w:type="character" w:customStyle="1" w:styleId="FontStyle63">
    <w:name w:val="Font Style63"/>
    <w:uiPriority w:val="99"/>
    <w:rsid w:val="00352989"/>
    <w:rPr>
      <w:rFonts w:ascii="Times New Roman" w:hAnsi="Times New Roman" w:cs="Times New Roman"/>
      <w:sz w:val="18"/>
      <w:szCs w:val="18"/>
    </w:rPr>
  </w:style>
  <w:style w:type="character" w:customStyle="1" w:styleId="FontStyle64">
    <w:name w:val="Font Style64"/>
    <w:uiPriority w:val="99"/>
    <w:rsid w:val="00352989"/>
    <w:rPr>
      <w:rFonts w:ascii="Times New Roman" w:hAnsi="Times New Roman" w:cs="Times New Roman"/>
      <w:b/>
      <w:bCs/>
      <w:sz w:val="18"/>
      <w:szCs w:val="18"/>
    </w:rPr>
  </w:style>
  <w:style w:type="paragraph" w:styleId="a4">
    <w:name w:val="Normal (Web)"/>
    <w:basedOn w:val="a0"/>
    <w:link w:val="a5"/>
    <w:uiPriority w:val="99"/>
    <w:unhideWhenUsed/>
    <w:rsid w:val="00352989"/>
    <w:pPr>
      <w:widowControl/>
      <w:autoSpaceDE/>
      <w:autoSpaceDN/>
      <w:adjustRightInd/>
      <w:spacing w:before="100" w:beforeAutospacing="1" w:after="100" w:afterAutospacing="1"/>
    </w:pPr>
    <w:rPr>
      <w:lang w:val="ru-RU" w:eastAsia="ru-RU"/>
    </w:rPr>
  </w:style>
  <w:style w:type="character" w:customStyle="1" w:styleId="30">
    <w:name w:val="Заголовок 3 Знак"/>
    <w:basedOn w:val="a1"/>
    <w:link w:val="3"/>
    <w:uiPriority w:val="9"/>
    <w:rsid w:val="00352989"/>
    <w:rPr>
      <w:rFonts w:ascii="Times New Roman" w:eastAsia="Times New Roman" w:hAnsi="Times New Roman" w:cs="Times New Roman"/>
      <w:b/>
      <w:bCs/>
      <w:sz w:val="27"/>
      <w:szCs w:val="27"/>
      <w:lang w:eastAsia="ru-RU"/>
    </w:rPr>
  </w:style>
  <w:style w:type="character" w:customStyle="1" w:styleId="FontStyle46">
    <w:name w:val="Font Style46"/>
    <w:uiPriority w:val="99"/>
    <w:rsid w:val="00192C0E"/>
    <w:rPr>
      <w:rFonts w:ascii="Arial" w:hAnsi="Arial" w:cs="Arial"/>
      <w:sz w:val="18"/>
      <w:szCs w:val="18"/>
    </w:rPr>
  </w:style>
  <w:style w:type="character" w:customStyle="1" w:styleId="FontStyle47">
    <w:name w:val="Font Style47"/>
    <w:uiPriority w:val="99"/>
    <w:rsid w:val="00192C0E"/>
    <w:rPr>
      <w:rFonts w:ascii="Arial" w:hAnsi="Arial" w:cs="Arial"/>
      <w:b/>
      <w:bCs/>
      <w:sz w:val="18"/>
      <w:szCs w:val="18"/>
    </w:rPr>
  </w:style>
  <w:style w:type="character" w:customStyle="1" w:styleId="apple-converted-space">
    <w:name w:val="apple-converted-space"/>
    <w:basedOn w:val="a1"/>
    <w:rsid w:val="00A12CB0"/>
  </w:style>
  <w:style w:type="paragraph" w:styleId="a6">
    <w:name w:val="List Paragraph"/>
    <w:basedOn w:val="a0"/>
    <w:link w:val="a7"/>
    <w:uiPriority w:val="34"/>
    <w:qFormat/>
    <w:rsid w:val="00A12CB0"/>
    <w:pPr>
      <w:ind w:left="720"/>
      <w:contextualSpacing/>
    </w:pPr>
  </w:style>
  <w:style w:type="character" w:customStyle="1" w:styleId="FontStyle37">
    <w:name w:val="Font Style37"/>
    <w:uiPriority w:val="99"/>
    <w:rsid w:val="00382253"/>
    <w:rPr>
      <w:rFonts w:ascii="Arial" w:hAnsi="Arial" w:cs="Arial"/>
      <w:b/>
      <w:bCs/>
      <w:sz w:val="22"/>
      <w:szCs w:val="22"/>
    </w:rPr>
  </w:style>
  <w:style w:type="character" w:customStyle="1" w:styleId="FontStyle48">
    <w:name w:val="Font Style48"/>
    <w:uiPriority w:val="99"/>
    <w:rsid w:val="00382253"/>
    <w:rPr>
      <w:rFonts w:ascii="Arial" w:hAnsi="Arial" w:cs="Arial"/>
      <w:sz w:val="18"/>
      <w:szCs w:val="18"/>
    </w:rPr>
  </w:style>
  <w:style w:type="table" w:styleId="a8">
    <w:name w:val="Table Grid"/>
    <w:basedOn w:val="a2"/>
    <w:rsid w:val="0017115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Основной текст 21"/>
    <w:basedOn w:val="a0"/>
    <w:rsid w:val="00BB219C"/>
    <w:pPr>
      <w:widowControl/>
      <w:autoSpaceDE/>
      <w:autoSpaceDN/>
      <w:adjustRightInd/>
      <w:ind w:firstLine="720"/>
      <w:jc w:val="both"/>
    </w:pPr>
    <w:rPr>
      <w:szCs w:val="20"/>
      <w:lang w:eastAsia="ru-RU"/>
    </w:rPr>
  </w:style>
  <w:style w:type="character" w:styleId="HTML">
    <w:name w:val="HTML Typewriter"/>
    <w:basedOn w:val="a1"/>
    <w:uiPriority w:val="99"/>
    <w:semiHidden/>
    <w:unhideWhenUsed/>
    <w:rsid w:val="00454FF0"/>
    <w:rPr>
      <w:rFonts w:ascii="Courier New" w:eastAsia="Times New Roman" w:hAnsi="Courier New" w:cs="Courier New"/>
      <w:sz w:val="20"/>
      <w:szCs w:val="20"/>
    </w:rPr>
  </w:style>
  <w:style w:type="paragraph" w:customStyle="1" w:styleId="22">
    <w:name w:val="Основной текст 22"/>
    <w:basedOn w:val="a0"/>
    <w:rsid w:val="00184207"/>
    <w:pPr>
      <w:widowControl/>
      <w:autoSpaceDE/>
      <w:autoSpaceDN/>
      <w:adjustRightInd/>
      <w:ind w:firstLine="720"/>
      <w:jc w:val="both"/>
    </w:pPr>
    <w:rPr>
      <w:szCs w:val="20"/>
      <w:lang w:eastAsia="ru-RU"/>
    </w:rPr>
  </w:style>
  <w:style w:type="paragraph" w:styleId="a9">
    <w:name w:val="header"/>
    <w:basedOn w:val="a0"/>
    <w:link w:val="aa"/>
    <w:uiPriority w:val="99"/>
    <w:rsid w:val="00032D58"/>
    <w:pPr>
      <w:widowControl/>
      <w:tabs>
        <w:tab w:val="center" w:pos="4819"/>
        <w:tab w:val="right" w:pos="9639"/>
      </w:tabs>
      <w:autoSpaceDE/>
      <w:autoSpaceDN/>
      <w:adjustRightInd/>
    </w:pPr>
    <w:rPr>
      <w:sz w:val="20"/>
      <w:szCs w:val="20"/>
      <w:lang w:eastAsia="ru-RU"/>
    </w:rPr>
  </w:style>
  <w:style w:type="character" w:customStyle="1" w:styleId="aa">
    <w:name w:val="Верхний колонтитул Знак"/>
    <w:basedOn w:val="a1"/>
    <w:link w:val="a9"/>
    <w:uiPriority w:val="99"/>
    <w:rsid w:val="00032D58"/>
    <w:rPr>
      <w:rFonts w:ascii="Times New Roman" w:eastAsia="Times New Roman" w:hAnsi="Times New Roman" w:cs="Times New Roman"/>
      <w:sz w:val="20"/>
      <w:szCs w:val="20"/>
      <w:lang w:val="uk-UA" w:eastAsia="ru-RU"/>
    </w:rPr>
  </w:style>
  <w:style w:type="paragraph" w:styleId="ab">
    <w:name w:val="Body Text"/>
    <w:basedOn w:val="a0"/>
    <w:link w:val="11"/>
    <w:rsid w:val="00706A4C"/>
    <w:pPr>
      <w:widowControl/>
      <w:autoSpaceDE/>
      <w:autoSpaceDN/>
      <w:adjustRightInd/>
      <w:spacing w:after="120"/>
    </w:pPr>
    <w:rPr>
      <w:lang w:val="x-none" w:eastAsia="x-none"/>
    </w:rPr>
  </w:style>
  <w:style w:type="character" w:customStyle="1" w:styleId="ac">
    <w:name w:val="Основной текст Знак"/>
    <w:basedOn w:val="a1"/>
    <w:uiPriority w:val="99"/>
    <w:semiHidden/>
    <w:rsid w:val="00706A4C"/>
    <w:rPr>
      <w:rFonts w:ascii="Times New Roman" w:eastAsia="Times New Roman" w:hAnsi="Times New Roman" w:cs="Times New Roman"/>
      <w:sz w:val="24"/>
      <w:szCs w:val="24"/>
      <w:lang w:val="uk-UA" w:eastAsia="uk-UA"/>
    </w:rPr>
  </w:style>
  <w:style w:type="character" w:customStyle="1" w:styleId="11">
    <w:name w:val="Основной текст Знак1"/>
    <w:link w:val="ab"/>
    <w:rsid w:val="00706A4C"/>
    <w:rPr>
      <w:rFonts w:ascii="Times New Roman" w:eastAsia="Times New Roman" w:hAnsi="Times New Roman" w:cs="Times New Roman"/>
      <w:sz w:val="24"/>
      <w:szCs w:val="24"/>
      <w:lang w:val="x-none" w:eastAsia="x-none"/>
    </w:rPr>
  </w:style>
  <w:style w:type="character" w:customStyle="1" w:styleId="20">
    <w:name w:val="Заголовок 2 Знак"/>
    <w:basedOn w:val="a1"/>
    <w:link w:val="2"/>
    <w:uiPriority w:val="9"/>
    <w:semiHidden/>
    <w:rsid w:val="00032534"/>
    <w:rPr>
      <w:rFonts w:asciiTheme="majorHAnsi" w:eastAsiaTheme="majorEastAsia" w:hAnsiTheme="majorHAnsi" w:cstheme="majorBidi"/>
      <w:b/>
      <w:bCs/>
      <w:color w:val="4F81BD" w:themeColor="accent1"/>
      <w:sz w:val="26"/>
      <w:szCs w:val="26"/>
      <w:lang w:val="uk-UA" w:eastAsia="uk-UA"/>
    </w:rPr>
  </w:style>
  <w:style w:type="paragraph" w:styleId="ad">
    <w:name w:val="footer"/>
    <w:basedOn w:val="a0"/>
    <w:link w:val="ae"/>
    <w:uiPriority w:val="99"/>
    <w:unhideWhenUsed/>
    <w:rsid w:val="002B5380"/>
    <w:pPr>
      <w:tabs>
        <w:tab w:val="center" w:pos="4677"/>
        <w:tab w:val="right" w:pos="9355"/>
      </w:tabs>
    </w:pPr>
  </w:style>
  <w:style w:type="character" w:customStyle="1" w:styleId="ae">
    <w:name w:val="Нижний колонтитул Знак"/>
    <w:basedOn w:val="a1"/>
    <w:link w:val="ad"/>
    <w:uiPriority w:val="99"/>
    <w:rsid w:val="002B5380"/>
    <w:rPr>
      <w:rFonts w:ascii="Times New Roman" w:eastAsia="Times New Roman" w:hAnsi="Times New Roman" w:cs="Times New Roman"/>
      <w:sz w:val="24"/>
      <w:szCs w:val="24"/>
      <w:lang w:val="uk-UA" w:eastAsia="uk-UA"/>
    </w:rPr>
  </w:style>
  <w:style w:type="paragraph" w:styleId="af">
    <w:name w:val="Body Text Indent"/>
    <w:basedOn w:val="a0"/>
    <w:link w:val="af0"/>
    <w:uiPriority w:val="99"/>
    <w:unhideWhenUsed/>
    <w:rsid w:val="00C44929"/>
    <w:pPr>
      <w:spacing w:after="120"/>
      <w:ind w:left="283"/>
    </w:pPr>
  </w:style>
  <w:style w:type="character" w:customStyle="1" w:styleId="af0">
    <w:name w:val="Основной текст с отступом Знак"/>
    <w:basedOn w:val="a1"/>
    <w:link w:val="af"/>
    <w:uiPriority w:val="99"/>
    <w:rsid w:val="00C44929"/>
    <w:rPr>
      <w:rFonts w:ascii="Times New Roman" w:eastAsia="Times New Roman" w:hAnsi="Times New Roman" w:cs="Times New Roman"/>
      <w:sz w:val="24"/>
      <w:szCs w:val="24"/>
      <w:lang w:val="uk-UA" w:eastAsia="uk-UA"/>
    </w:rPr>
  </w:style>
  <w:style w:type="paragraph" w:customStyle="1" w:styleId="af1">
    <w:name w:val="ДинТекстОбыч"/>
    <w:basedOn w:val="a0"/>
    <w:rsid w:val="007973AA"/>
    <w:pPr>
      <w:autoSpaceDE/>
      <w:autoSpaceDN/>
      <w:adjustRightInd/>
      <w:ind w:firstLine="567"/>
      <w:jc w:val="both"/>
    </w:pPr>
    <w:rPr>
      <w:color w:val="000000"/>
      <w:sz w:val="22"/>
      <w:szCs w:val="20"/>
      <w:lang w:eastAsia="ru-RU"/>
    </w:rPr>
  </w:style>
  <w:style w:type="paragraph" w:styleId="23">
    <w:name w:val="Body Text Indent 2"/>
    <w:basedOn w:val="a0"/>
    <w:link w:val="24"/>
    <w:uiPriority w:val="99"/>
    <w:unhideWhenUsed/>
    <w:rsid w:val="001C18D8"/>
    <w:pPr>
      <w:spacing w:after="120" w:line="480" w:lineRule="auto"/>
      <w:ind w:left="283"/>
    </w:pPr>
  </w:style>
  <w:style w:type="character" w:customStyle="1" w:styleId="24">
    <w:name w:val="Основной текст с отступом 2 Знак"/>
    <w:basedOn w:val="a1"/>
    <w:link w:val="23"/>
    <w:uiPriority w:val="99"/>
    <w:rsid w:val="001C18D8"/>
    <w:rPr>
      <w:rFonts w:ascii="Times New Roman" w:eastAsia="Times New Roman" w:hAnsi="Times New Roman" w:cs="Times New Roman"/>
      <w:sz w:val="24"/>
      <w:szCs w:val="24"/>
      <w:lang w:val="uk-UA" w:eastAsia="uk-UA"/>
    </w:rPr>
  </w:style>
  <w:style w:type="paragraph" w:customStyle="1" w:styleId="af2">
    <w:name w:val="Содержимое таблицы"/>
    <w:basedOn w:val="a0"/>
    <w:rsid w:val="00D75A6D"/>
    <w:pPr>
      <w:widowControl/>
      <w:suppressLineNumbers/>
      <w:suppressAutoHyphens/>
      <w:autoSpaceDE/>
      <w:autoSpaceDN/>
      <w:adjustRightInd/>
      <w:spacing w:after="200" w:line="276" w:lineRule="auto"/>
    </w:pPr>
    <w:rPr>
      <w:rFonts w:ascii="Calibri" w:eastAsia="Arial Unicode MS" w:hAnsi="Calibri" w:cs="font215"/>
      <w:kern w:val="1"/>
      <w:sz w:val="22"/>
      <w:szCs w:val="22"/>
      <w:lang w:val="ru-RU" w:eastAsia="ar-SA"/>
    </w:rPr>
  </w:style>
  <w:style w:type="paragraph" w:customStyle="1" w:styleId="210">
    <w:name w:val="Основной текст с отступом 21"/>
    <w:basedOn w:val="a0"/>
    <w:rsid w:val="00D75A6D"/>
    <w:pPr>
      <w:widowControl/>
      <w:autoSpaceDE/>
      <w:autoSpaceDN/>
      <w:adjustRightInd/>
      <w:ind w:firstLine="720"/>
      <w:jc w:val="both"/>
    </w:pPr>
    <w:rPr>
      <w:rFonts w:ascii="Times New Roman CYR" w:hAnsi="Times New Roman CYR"/>
      <w:b/>
      <w:szCs w:val="20"/>
      <w:lang w:eastAsia="ru-RU"/>
    </w:rPr>
  </w:style>
  <w:style w:type="paragraph" w:styleId="31">
    <w:name w:val="Body Text Indent 3"/>
    <w:basedOn w:val="a0"/>
    <w:link w:val="32"/>
    <w:uiPriority w:val="99"/>
    <w:semiHidden/>
    <w:unhideWhenUsed/>
    <w:rsid w:val="009029F1"/>
    <w:pPr>
      <w:spacing w:after="120"/>
      <w:ind w:left="283"/>
    </w:pPr>
    <w:rPr>
      <w:sz w:val="16"/>
      <w:szCs w:val="16"/>
    </w:rPr>
  </w:style>
  <w:style w:type="character" w:customStyle="1" w:styleId="32">
    <w:name w:val="Основной текст с отступом 3 Знак"/>
    <w:basedOn w:val="a1"/>
    <w:link w:val="31"/>
    <w:uiPriority w:val="99"/>
    <w:semiHidden/>
    <w:rsid w:val="009029F1"/>
    <w:rPr>
      <w:rFonts w:ascii="Times New Roman" w:eastAsia="Times New Roman" w:hAnsi="Times New Roman" w:cs="Times New Roman"/>
      <w:sz w:val="16"/>
      <w:szCs w:val="16"/>
      <w:lang w:val="uk-UA" w:eastAsia="uk-UA"/>
    </w:rPr>
  </w:style>
  <w:style w:type="paragraph" w:styleId="HTML0">
    <w:name w:val="HTML Preformatted"/>
    <w:basedOn w:val="a0"/>
    <w:link w:val="HTML1"/>
    <w:uiPriority w:val="99"/>
    <w:unhideWhenUsed/>
    <w:rsid w:val="000F28D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lang w:val="ru-RU" w:eastAsia="ru-RU"/>
    </w:rPr>
  </w:style>
  <w:style w:type="character" w:customStyle="1" w:styleId="HTML1">
    <w:name w:val="Стандартный HTML Знак"/>
    <w:basedOn w:val="a1"/>
    <w:link w:val="HTML0"/>
    <w:uiPriority w:val="99"/>
    <w:rsid w:val="000F28D4"/>
    <w:rPr>
      <w:rFonts w:ascii="Courier New" w:eastAsia="Times New Roman" w:hAnsi="Courier New" w:cs="Courier New"/>
      <w:sz w:val="20"/>
      <w:szCs w:val="20"/>
      <w:lang w:eastAsia="ru-RU"/>
    </w:rPr>
  </w:style>
  <w:style w:type="paragraph" w:customStyle="1" w:styleId="TextStandard">
    <w:name w:val="TextStandard"/>
    <w:link w:val="TextStandard0"/>
    <w:rsid w:val="00065975"/>
    <w:pPr>
      <w:spacing w:before="120" w:after="120" w:line="300" w:lineRule="auto"/>
      <w:jc w:val="both"/>
    </w:pPr>
    <w:rPr>
      <w:rFonts w:ascii="Arial" w:eastAsia="Times New Roman" w:hAnsi="Arial" w:cs="Times New Roman"/>
      <w:szCs w:val="20"/>
      <w:lang w:val="de-DE" w:eastAsia="de-DE"/>
    </w:rPr>
  </w:style>
  <w:style w:type="character" w:customStyle="1" w:styleId="TextStandard0">
    <w:name w:val="TextStandard Знак"/>
    <w:link w:val="TextStandard"/>
    <w:locked/>
    <w:rsid w:val="00065975"/>
    <w:rPr>
      <w:rFonts w:ascii="Arial" w:eastAsia="Times New Roman" w:hAnsi="Arial" w:cs="Times New Roman"/>
      <w:szCs w:val="20"/>
      <w:lang w:val="de-DE" w:eastAsia="de-DE"/>
    </w:rPr>
  </w:style>
  <w:style w:type="character" w:customStyle="1" w:styleId="40">
    <w:name w:val="Заголовок 4 Знак"/>
    <w:basedOn w:val="a1"/>
    <w:link w:val="4"/>
    <w:uiPriority w:val="9"/>
    <w:semiHidden/>
    <w:rsid w:val="00065975"/>
    <w:rPr>
      <w:rFonts w:asciiTheme="majorHAnsi" w:eastAsiaTheme="majorEastAsia" w:hAnsiTheme="majorHAnsi" w:cstheme="majorBidi"/>
      <w:b/>
      <w:bCs/>
      <w:i/>
      <w:iCs/>
      <w:color w:val="4F81BD" w:themeColor="accent1"/>
      <w:sz w:val="24"/>
      <w:szCs w:val="24"/>
      <w:lang w:val="uk-UA" w:eastAsia="uk-UA"/>
    </w:rPr>
  </w:style>
  <w:style w:type="paragraph" w:customStyle="1" w:styleId="af3">
    <w:name w:val="РАЗДЕЛ"/>
    <w:basedOn w:val="a0"/>
    <w:next w:val="a0"/>
    <w:qFormat/>
    <w:rsid w:val="009D0B93"/>
    <w:pPr>
      <w:tabs>
        <w:tab w:val="left" w:pos="566"/>
      </w:tabs>
    </w:pPr>
    <w:rPr>
      <w:rFonts w:ascii="Arial" w:hAnsi="Arial" w:cs="Arial"/>
      <w:b/>
      <w:caps/>
      <w:sz w:val="28"/>
      <w:szCs w:val="28"/>
    </w:rPr>
  </w:style>
  <w:style w:type="paragraph" w:customStyle="1" w:styleId="12">
    <w:name w:val="Стиль1"/>
    <w:basedOn w:val="Style29"/>
    <w:next w:val="a0"/>
    <w:qFormat/>
    <w:rsid w:val="00EA5593"/>
    <w:pPr>
      <w:tabs>
        <w:tab w:val="left" w:pos="566"/>
      </w:tabs>
      <w:spacing w:after="120" w:line="240" w:lineRule="auto"/>
      <w:ind w:left="567" w:hanging="567"/>
    </w:pPr>
    <w:rPr>
      <w:rFonts w:ascii="Arial" w:hAnsi="Arial" w:cs="Arial"/>
    </w:rPr>
  </w:style>
  <w:style w:type="paragraph" w:customStyle="1" w:styleId="af4">
    <w:name w:val="ПУНКТ"/>
    <w:basedOn w:val="a0"/>
    <w:next w:val="a0"/>
    <w:qFormat/>
    <w:rsid w:val="00777A07"/>
    <w:pPr>
      <w:tabs>
        <w:tab w:val="left" w:pos="567"/>
      </w:tabs>
      <w:spacing w:after="120"/>
      <w:ind w:left="567" w:hanging="567"/>
      <w:jc w:val="both"/>
    </w:pPr>
    <w:rPr>
      <w:rFonts w:ascii="Arial" w:hAnsi="Arial"/>
      <w:b/>
      <w:caps/>
    </w:rPr>
  </w:style>
  <w:style w:type="character" w:customStyle="1" w:styleId="10">
    <w:name w:val="Заголовок 1 Знак"/>
    <w:basedOn w:val="a1"/>
    <w:link w:val="1"/>
    <w:uiPriority w:val="9"/>
    <w:rsid w:val="00777A07"/>
    <w:rPr>
      <w:rFonts w:asciiTheme="majorHAnsi" w:eastAsiaTheme="majorEastAsia" w:hAnsiTheme="majorHAnsi" w:cstheme="majorBidi"/>
      <w:b/>
      <w:bCs/>
      <w:color w:val="365F91" w:themeColor="accent1" w:themeShade="BF"/>
      <w:sz w:val="28"/>
      <w:szCs w:val="28"/>
      <w:lang w:val="uk-UA" w:eastAsia="uk-UA"/>
    </w:rPr>
  </w:style>
  <w:style w:type="paragraph" w:styleId="13">
    <w:name w:val="toc 1"/>
    <w:basedOn w:val="a0"/>
    <w:next w:val="a0"/>
    <w:autoRedefine/>
    <w:uiPriority w:val="39"/>
    <w:unhideWhenUsed/>
    <w:rsid w:val="002750F8"/>
    <w:pPr>
      <w:tabs>
        <w:tab w:val="left" w:pos="851"/>
        <w:tab w:val="right" w:leader="dot" w:pos="9356"/>
      </w:tabs>
      <w:spacing w:after="120"/>
      <w:ind w:left="851" w:right="567" w:hanging="851"/>
      <w:jc w:val="both"/>
    </w:pPr>
    <w:rPr>
      <w:rFonts w:ascii="Arial" w:hAnsi="Arial" w:cs="Arial"/>
      <w:noProof/>
    </w:rPr>
  </w:style>
  <w:style w:type="paragraph" w:styleId="25">
    <w:name w:val="toc 2"/>
    <w:basedOn w:val="a0"/>
    <w:next w:val="a0"/>
    <w:autoRedefine/>
    <w:uiPriority w:val="39"/>
    <w:unhideWhenUsed/>
    <w:rsid w:val="00810335"/>
    <w:pPr>
      <w:tabs>
        <w:tab w:val="left" w:pos="851"/>
        <w:tab w:val="right" w:leader="dot" w:pos="9356"/>
      </w:tabs>
      <w:spacing w:after="120"/>
      <w:ind w:left="851" w:right="567" w:hanging="851"/>
      <w:jc w:val="both"/>
    </w:pPr>
    <w:rPr>
      <w:rFonts w:ascii="Arial" w:hAnsi="Arial" w:cs="Arial"/>
      <w:noProof/>
      <w:color w:val="0070C0"/>
      <w:lang w:eastAsia="ru-RU"/>
    </w:rPr>
  </w:style>
  <w:style w:type="character" w:styleId="af5">
    <w:name w:val="Hyperlink"/>
    <w:basedOn w:val="a1"/>
    <w:uiPriority w:val="99"/>
    <w:unhideWhenUsed/>
    <w:rsid w:val="00777A07"/>
    <w:rPr>
      <w:color w:val="0000FF" w:themeColor="hyperlink"/>
      <w:u w:val="single"/>
    </w:rPr>
  </w:style>
  <w:style w:type="paragraph" w:styleId="af6">
    <w:name w:val="Balloon Text"/>
    <w:basedOn w:val="a0"/>
    <w:link w:val="af7"/>
    <w:uiPriority w:val="99"/>
    <w:semiHidden/>
    <w:unhideWhenUsed/>
    <w:rsid w:val="00A22E19"/>
    <w:rPr>
      <w:rFonts w:ascii="Tahoma" w:hAnsi="Tahoma" w:cs="Tahoma"/>
      <w:sz w:val="16"/>
      <w:szCs w:val="16"/>
    </w:rPr>
  </w:style>
  <w:style w:type="character" w:customStyle="1" w:styleId="af7">
    <w:name w:val="Текст выноски Знак"/>
    <w:basedOn w:val="a1"/>
    <w:link w:val="af6"/>
    <w:uiPriority w:val="99"/>
    <w:semiHidden/>
    <w:rsid w:val="00A22E19"/>
    <w:rPr>
      <w:rFonts w:ascii="Tahoma" w:eastAsia="Times New Roman" w:hAnsi="Tahoma" w:cs="Tahoma"/>
      <w:sz w:val="16"/>
      <w:szCs w:val="16"/>
      <w:lang w:val="uk-UA" w:eastAsia="uk-UA"/>
    </w:rPr>
  </w:style>
  <w:style w:type="character" w:styleId="af8">
    <w:name w:val="Strong"/>
    <w:basedOn w:val="a1"/>
    <w:uiPriority w:val="22"/>
    <w:qFormat/>
    <w:rsid w:val="00597B50"/>
    <w:rPr>
      <w:b/>
      <w:bCs/>
    </w:rPr>
  </w:style>
  <w:style w:type="character" w:styleId="af9">
    <w:name w:val="Emphasis"/>
    <w:basedOn w:val="a1"/>
    <w:uiPriority w:val="20"/>
    <w:qFormat/>
    <w:rsid w:val="001D7954"/>
    <w:rPr>
      <w:i/>
      <w:iCs/>
    </w:rPr>
  </w:style>
  <w:style w:type="paragraph" w:customStyle="1" w:styleId="rvps2">
    <w:name w:val="rvps2"/>
    <w:basedOn w:val="a0"/>
    <w:rsid w:val="00CC2985"/>
    <w:pPr>
      <w:widowControl/>
      <w:autoSpaceDE/>
      <w:autoSpaceDN/>
      <w:adjustRightInd/>
      <w:spacing w:before="100" w:beforeAutospacing="1" w:after="100" w:afterAutospacing="1"/>
    </w:pPr>
    <w:rPr>
      <w:lang w:val="ru-RU" w:eastAsia="ru-RU"/>
    </w:rPr>
  </w:style>
  <w:style w:type="paragraph" w:customStyle="1" w:styleId="rvps1">
    <w:name w:val="rvps1"/>
    <w:basedOn w:val="a0"/>
    <w:rsid w:val="00F62E3D"/>
    <w:pPr>
      <w:widowControl/>
      <w:autoSpaceDE/>
      <w:autoSpaceDN/>
      <w:adjustRightInd/>
      <w:spacing w:before="100" w:beforeAutospacing="1" w:after="100" w:afterAutospacing="1"/>
    </w:pPr>
    <w:rPr>
      <w:lang w:val="ru-RU" w:eastAsia="ru-RU"/>
    </w:rPr>
  </w:style>
  <w:style w:type="character" w:customStyle="1" w:styleId="rvts15">
    <w:name w:val="rvts15"/>
    <w:basedOn w:val="a1"/>
    <w:rsid w:val="00F62E3D"/>
  </w:style>
  <w:style w:type="paragraph" w:customStyle="1" w:styleId="rvps4">
    <w:name w:val="rvps4"/>
    <w:basedOn w:val="a0"/>
    <w:rsid w:val="00F62E3D"/>
    <w:pPr>
      <w:widowControl/>
      <w:autoSpaceDE/>
      <w:autoSpaceDN/>
      <w:adjustRightInd/>
      <w:spacing w:before="100" w:beforeAutospacing="1" w:after="100" w:afterAutospacing="1"/>
    </w:pPr>
    <w:rPr>
      <w:lang w:val="ru-RU" w:eastAsia="ru-RU"/>
    </w:rPr>
  </w:style>
  <w:style w:type="character" w:customStyle="1" w:styleId="rvts23">
    <w:name w:val="rvts23"/>
    <w:basedOn w:val="a1"/>
    <w:rsid w:val="00F62E3D"/>
  </w:style>
  <w:style w:type="paragraph" w:customStyle="1" w:styleId="rvps7">
    <w:name w:val="rvps7"/>
    <w:basedOn w:val="a0"/>
    <w:rsid w:val="00F62E3D"/>
    <w:pPr>
      <w:widowControl/>
      <w:autoSpaceDE/>
      <w:autoSpaceDN/>
      <w:adjustRightInd/>
      <w:spacing w:before="100" w:beforeAutospacing="1" w:after="100" w:afterAutospacing="1"/>
    </w:pPr>
    <w:rPr>
      <w:lang w:val="ru-RU" w:eastAsia="ru-RU"/>
    </w:rPr>
  </w:style>
  <w:style w:type="character" w:customStyle="1" w:styleId="rvts9">
    <w:name w:val="rvts9"/>
    <w:basedOn w:val="a1"/>
    <w:rsid w:val="00F62E3D"/>
  </w:style>
  <w:style w:type="paragraph" w:customStyle="1" w:styleId="Default">
    <w:name w:val="Default"/>
    <w:rsid w:val="00C36258"/>
    <w:pPr>
      <w:autoSpaceDE w:val="0"/>
      <w:autoSpaceDN w:val="0"/>
      <w:adjustRightInd w:val="0"/>
      <w:spacing w:after="0" w:line="240" w:lineRule="auto"/>
    </w:pPr>
    <w:rPr>
      <w:rFonts w:ascii="Arial" w:eastAsia="Times New Roman" w:hAnsi="Arial" w:cs="Arial"/>
      <w:color w:val="000000"/>
      <w:sz w:val="24"/>
      <w:szCs w:val="24"/>
      <w:lang w:eastAsia="uk-UA"/>
    </w:rPr>
  </w:style>
  <w:style w:type="paragraph" w:styleId="33">
    <w:name w:val="toc 3"/>
    <w:basedOn w:val="a0"/>
    <w:next w:val="a0"/>
    <w:autoRedefine/>
    <w:uiPriority w:val="39"/>
    <w:unhideWhenUsed/>
    <w:rsid w:val="00A31CFB"/>
    <w:pPr>
      <w:spacing w:after="100"/>
    </w:pPr>
    <w:rPr>
      <w:rFonts w:ascii="Arial" w:hAnsi="Arial" w:cs="Arial"/>
    </w:rPr>
  </w:style>
  <w:style w:type="paragraph" w:styleId="a">
    <w:name w:val="List Bullet"/>
    <w:basedOn w:val="a0"/>
    <w:uiPriority w:val="99"/>
    <w:semiHidden/>
    <w:unhideWhenUsed/>
    <w:rsid w:val="00672502"/>
    <w:pPr>
      <w:numPr>
        <w:numId w:val="1"/>
      </w:numPr>
      <w:contextualSpacing/>
    </w:pPr>
  </w:style>
  <w:style w:type="character" w:customStyle="1" w:styleId="afa">
    <w:name w:val="Основной текст_"/>
    <w:basedOn w:val="a1"/>
    <w:link w:val="26"/>
    <w:rsid w:val="008122A3"/>
    <w:rPr>
      <w:rFonts w:ascii="Verdana" w:eastAsia="Verdana" w:hAnsi="Verdana" w:cs="Verdana"/>
      <w:spacing w:val="-4"/>
      <w:sz w:val="16"/>
      <w:szCs w:val="16"/>
      <w:shd w:val="clear" w:color="auto" w:fill="FFFFFF"/>
    </w:rPr>
  </w:style>
  <w:style w:type="character" w:customStyle="1" w:styleId="0pt">
    <w:name w:val="Основной текст + Полужирный.Интервал 0 pt"/>
    <w:basedOn w:val="afa"/>
    <w:rsid w:val="008122A3"/>
    <w:rPr>
      <w:rFonts w:ascii="Verdana" w:eastAsia="Verdana" w:hAnsi="Verdana" w:cs="Verdana"/>
      <w:b/>
      <w:bCs/>
      <w:color w:val="000000"/>
      <w:spacing w:val="-5"/>
      <w:w w:val="100"/>
      <w:position w:val="0"/>
      <w:sz w:val="16"/>
      <w:szCs w:val="16"/>
      <w:shd w:val="clear" w:color="auto" w:fill="FFFFFF"/>
      <w:lang w:val="uk-UA" w:eastAsia="uk-UA" w:bidi="uk-UA"/>
    </w:rPr>
  </w:style>
  <w:style w:type="paragraph" w:customStyle="1" w:styleId="26">
    <w:name w:val="Основной текст2"/>
    <w:basedOn w:val="a0"/>
    <w:link w:val="afa"/>
    <w:rsid w:val="008122A3"/>
    <w:pPr>
      <w:shd w:val="clear" w:color="auto" w:fill="FFFFFF"/>
      <w:autoSpaceDE/>
      <w:autoSpaceDN/>
      <w:adjustRightInd/>
      <w:spacing w:before="120" w:line="220" w:lineRule="exact"/>
      <w:ind w:hanging="560"/>
    </w:pPr>
    <w:rPr>
      <w:rFonts w:ascii="Verdana" w:eastAsia="Verdana" w:hAnsi="Verdana" w:cs="Verdana"/>
      <w:spacing w:val="-4"/>
      <w:sz w:val="16"/>
      <w:szCs w:val="16"/>
      <w:lang w:val="ru-RU" w:eastAsia="en-US"/>
    </w:rPr>
  </w:style>
  <w:style w:type="character" w:customStyle="1" w:styleId="0pt0">
    <w:name w:val="Основной текст + Интервал 0 pt"/>
    <w:basedOn w:val="afa"/>
    <w:rsid w:val="00AA0965"/>
    <w:rPr>
      <w:rFonts w:ascii="Verdana" w:eastAsia="Verdana" w:hAnsi="Verdana" w:cs="Verdana"/>
      <w:color w:val="000000"/>
      <w:spacing w:val="-7"/>
      <w:w w:val="100"/>
      <w:position w:val="0"/>
      <w:sz w:val="16"/>
      <w:szCs w:val="16"/>
      <w:shd w:val="clear" w:color="auto" w:fill="FFFFFF"/>
      <w:lang w:val="uk-UA" w:eastAsia="uk-UA" w:bidi="uk-UA"/>
    </w:rPr>
  </w:style>
  <w:style w:type="character" w:customStyle="1" w:styleId="TrebuchetMS4pt0pt">
    <w:name w:val="Основной текст + Trebuchet MS.4 pt.Интервал 0 pt"/>
    <w:basedOn w:val="afa"/>
    <w:rsid w:val="00AA0965"/>
    <w:rPr>
      <w:rFonts w:ascii="Trebuchet MS" w:eastAsia="Trebuchet MS" w:hAnsi="Trebuchet MS" w:cs="Trebuchet MS"/>
      <w:color w:val="000000"/>
      <w:spacing w:val="0"/>
      <w:w w:val="100"/>
      <w:position w:val="0"/>
      <w:sz w:val="8"/>
      <w:szCs w:val="8"/>
      <w:shd w:val="clear" w:color="auto" w:fill="FFFFFF"/>
      <w:lang w:val="uk-UA" w:eastAsia="uk-UA" w:bidi="uk-UA"/>
    </w:rPr>
  </w:style>
  <w:style w:type="character" w:customStyle="1" w:styleId="34">
    <w:name w:val="Основной текст (3)_"/>
    <w:basedOn w:val="a1"/>
    <w:link w:val="35"/>
    <w:rsid w:val="00DA66A0"/>
    <w:rPr>
      <w:rFonts w:ascii="Verdana" w:eastAsia="Verdana" w:hAnsi="Verdana" w:cs="Verdana"/>
      <w:b/>
      <w:bCs/>
      <w:spacing w:val="-3"/>
      <w:sz w:val="16"/>
      <w:szCs w:val="16"/>
      <w:shd w:val="clear" w:color="auto" w:fill="FFFFFF"/>
    </w:rPr>
  </w:style>
  <w:style w:type="paragraph" w:customStyle="1" w:styleId="35">
    <w:name w:val="Основной текст (3)"/>
    <w:basedOn w:val="a0"/>
    <w:link w:val="34"/>
    <w:rsid w:val="00DA66A0"/>
    <w:pPr>
      <w:shd w:val="clear" w:color="auto" w:fill="FFFFFF"/>
      <w:autoSpaceDE/>
      <w:autoSpaceDN/>
      <w:adjustRightInd/>
      <w:spacing w:after="480" w:line="0" w:lineRule="atLeast"/>
      <w:ind w:hanging="560"/>
      <w:jc w:val="both"/>
    </w:pPr>
    <w:rPr>
      <w:rFonts w:ascii="Verdana" w:eastAsia="Verdana" w:hAnsi="Verdana" w:cs="Verdana"/>
      <w:b/>
      <w:bCs/>
      <w:spacing w:val="-3"/>
      <w:sz w:val="16"/>
      <w:szCs w:val="16"/>
      <w:lang w:val="ru-RU" w:eastAsia="en-US"/>
    </w:rPr>
  </w:style>
  <w:style w:type="character" w:customStyle="1" w:styleId="rvts44">
    <w:name w:val="rvts44"/>
    <w:basedOn w:val="a1"/>
    <w:rsid w:val="00B12F9D"/>
  </w:style>
  <w:style w:type="character" w:customStyle="1" w:styleId="41">
    <w:name w:val="Основной текст (4)"/>
    <w:basedOn w:val="a1"/>
    <w:rsid w:val="009C4B12"/>
    <w:rPr>
      <w:rFonts w:ascii="Arial" w:eastAsia="Arial" w:hAnsi="Arial" w:cs="Arial"/>
      <w:b/>
      <w:bCs/>
      <w:i w:val="0"/>
      <w:iCs w:val="0"/>
      <w:smallCaps w:val="0"/>
      <w:strike w:val="0"/>
      <w:color w:val="000000"/>
      <w:spacing w:val="0"/>
      <w:w w:val="100"/>
      <w:position w:val="0"/>
      <w:sz w:val="22"/>
      <w:szCs w:val="22"/>
      <w:u w:val="none"/>
      <w:lang w:val="uk-UA" w:eastAsia="uk-UA" w:bidi="uk-UA"/>
    </w:rPr>
  </w:style>
  <w:style w:type="character" w:customStyle="1" w:styleId="14">
    <w:name w:val="Заголовок №1"/>
    <w:basedOn w:val="a1"/>
    <w:rsid w:val="009C4B12"/>
    <w:rPr>
      <w:rFonts w:ascii="Arial" w:eastAsia="Arial" w:hAnsi="Arial" w:cs="Arial"/>
      <w:b/>
      <w:bCs/>
      <w:i w:val="0"/>
      <w:iCs w:val="0"/>
      <w:smallCaps w:val="0"/>
      <w:strike w:val="0"/>
      <w:color w:val="000000"/>
      <w:spacing w:val="0"/>
      <w:w w:val="100"/>
      <w:position w:val="0"/>
      <w:sz w:val="20"/>
      <w:szCs w:val="20"/>
      <w:u w:val="none"/>
      <w:lang w:val="uk-UA" w:eastAsia="uk-UA" w:bidi="uk-UA"/>
    </w:rPr>
  </w:style>
  <w:style w:type="character" w:customStyle="1" w:styleId="15">
    <w:name w:val="Заголовок №1 + Не полужирный"/>
    <w:basedOn w:val="a1"/>
    <w:rsid w:val="009C4B12"/>
    <w:rPr>
      <w:rFonts w:ascii="Arial" w:eastAsia="Arial" w:hAnsi="Arial" w:cs="Arial"/>
      <w:b/>
      <w:bCs/>
      <w:i w:val="0"/>
      <w:iCs w:val="0"/>
      <w:smallCaps w:val="0"/>
      <w:strike w:val="0"/>
      <w:color w:val="000000"/>
      <w:spacing w:val="0"/>
      <w:w w:val="100"/>
      <w:position w:val="0"/>
      <w:sz w:val="20"/>
      <w:szCs w:val="20"/>
      <w:u w:val="none"/>
      <w:lang w:val="uk-UA" w:eastAsia="uk-UA" w:bidi="uk-UA"/>
    </w:rPr>
  </w:style>
  <w:style w:type="character" w:customStyle="1" w:styleId="5">
    <w:name w:val="Основной текст (5)"/>
    <w:basedOn w:val="a1"/>
    <w:rsid w:val="009C4B12"/>
    <w:rPr>
      <w:rFonts w:ascii="Arial" w:eastAsia="Arial" w:hAnsi="Arial" w:cs="Arial"/>
      <w:b w:val="0"/>
      <w:bCs w:val="0"/>
      <w:i/>
      <w:iCs/>
      <w:smallCaps w:val="0"/>
      <w:strike w:val="0"/>
      <w:color w:val="000000"/>
      <w:spacing w:val="0"/>
      <w:w w:val="100"/>
      <w:position w:val="0"/>
      <w:sz w:val="20"/>
      <w:szCs w:val="20"/>
      <w:u w:val="none"/>
      <w:lang w:val="uk-UA" w:eastAsia="uk-UA" w:bidi="uk-UA"/>
    </w:rPr>
  </w:style>
  <w:style w:type="character" w:customStyle="1" w:styleId="50">
    <w:name w:val="Основной текст (5) + Не курсив"/>
    <w:basedOn w:val="a1"/>
    <w:rsid w:val="009C4B12"/>
    <w:rPr>
      <w:rFonts w:ascii="Arial" w:eastAsia="Arial" w:hAnsi="Arial" w:cs="Arial"/>
      <w:b w:val="0"/>
      <w:bCs w:val="0"/>
      <w:i/>
      <w:iCs/>
      <w:smallCaps w:val="0"/>
      <w:strike w:val="0"/>
      <w:color w:val="000000"/>
      <w:spacing w:val="0"/>
      <w:w w:val="100"/>
      <w:position w:val="0"/>
      <w:sz w:val="20"/>
      <w:szCs w:val="20"/>
      <w:u w:val="none"/>
      <w:lang w:val="uk-UA" w:eastAsia="uk-UA" w:bidi="uk-UA"/>
    </w:rPr>
  </w:style>
  <w:style w:type="character" w:customStyle="1" w:styleId="27">
    <w:name w:val="Основной текст (2)"/>
    <w:basedOn w:val="a1"/>
    <w:rsid w:val="009C4B12"/>
    <w:rPr>
      <w:rFonts w:ascii="Arial" w:eastAsia="Arial" w:hAnsi="Arial" w:cs="Arial"/>
      <w:b w:val="0"/>
      <w:bCs w:val="0"/>
      <w:i w:val="0"/>
      <w:iCs w:val="0"/>
      <w:smallCaps w:val="0"/>
      <w:strike w:val="0"/>
      <w:color w:val="000000"/>
      <w:spacing w:val="0"/>
      <w:w w:val="100"/>
      <w:position w:val="0"/>
      <w:sz w:val="20"/>
      <w:szCs w:val="20"/>
      <w:u w:val="none"/>
      <w:lang w:val="uk-UA" w:eastAsia="uk-UA" w:bidi="uk-UA"/>
    </w:rPr>
  </w:style>
  <w:style w:type="character" w:customStyle="1" w:styleId="Bodytext2">
    <w:name w:val="Body text (2)_"/>
    <w:basedOn w:val="a1"/>
    <w:link w:val="Bodytext20"/>
    <w:rsid w:val="00BC1A9D"/>
    <w:rPr>
      <w:rFonts w:ascii="Verdana" w:eastAsia="Verdana" w:hAnsi="Verdana" w:cs="Verdana"/>
      <w:sz w:val="16"/>
      <w:szCs w:val="16"/>
      <w:shd w:val="clear" w:color="auto" w:fill="FFFFFF"/>
    </w:rPr>
  </w:style>
  <w:style w:type="character" w:customStyle="1" w:styleId="Bodytext6">
    <w:name w:val="Body text (6)_"/>
    <w:basedOn w:val="a1"/>
    <w:link w:val="Bodytext60"/>
    <w:rsid w:val="00BC1A9D"/>
    <w:rPr>
      <w:rFonts w:ascii="Verdana" w:eastAsia="Verdana" w:hAnsi="Verdana" w:cs="Verdana"/>
      <w:i/>
      <w:iCs/>
      <w:sz w:val="15"/>
      <w:szCs w:val="15"/>
      <w:shd w:val="clear" w:color="auto" w:fill="FFFFFF"/>
    </w:rPr>
  </w:style>
  <w:style w:type="character" w:customStyle="1" w:styleId="Bodytext275ptItalic">
    <w:name w:val="Body text (2) + 7.5 pt.Italic"/>
    <w:basedOn w:val="Bodytext2"/>
    <w:rsid w:val="00BC1A9D"/>
    <w:rPr>
      <w:rFonts w:ascii="Verdana" w:eastAsia="Verdana" w:hAnsi="Verdana" w:cs="Verdana"/>
      <w:i/>
      <w:iCs/>
      <w:color w:val="000000"/>
      <w:spacing w:val="0"/>
      <w:w w:val="100"/>
      <w:position w:val="0"/>
      <w:sz w:val="15"/>
      <w:szCs w:val="15"/>
      <w:shd w:val="clear" w:color="auto" w:fill="FFFFFF"/>
      <w:lang w:val="uk-UA" w:eastAsia="uk-UA" w:bidi="uk-UA"/>
    </w:rPr>
  </w:style>
  <w:style w:type="character" w:customStyle="1" w:styleId="Bodytext68ptNotItalic">
    <w:name w:val="Body text (6) + 8 pt.Not Italic"/>
    <w:basedOn w:val="Bodytext6"/>
    <w:rsid w:val="00BC1A9D"/>
    <w:rPr>
      <w:rFonts w:ascii="Verdana" w:eastAsia="Verdana" w:hAnsi="Verdana" w:cs="Verdana"/>
      <w:i/>
      <w:iCs/>
      <w:color w:val="000000"/>
      <w:spacing w:val="0"/>
      <w:w w:val="100"/>
      <w:position w:val="0"/>
      <w:sz w:val="16"/>
      <w:szCs w:val="16"/>
      <w:shd w:val="clear" w:color="auto" w:fill="FFFFFF"/>
      <w:lang w:val="uk-UA" w:eastAsia="uk-UA" w:bidi="uk-UA"/>
    </w:rPr>
  </w:style>
  <w:style w:type="paragraph" w:customStyle="1" w:styleId="Bodytext20">
    <w:name w:val="Body text (2)"/>
    <w:basedOn w:val="a0"/>
    <w:link w:val="Bodytext2"/>
    <w:rsid w:val="00BC1A9D"/>
    <w:pPr>
      <w:shd w:val="clear" w:color="auto" w:fill="FFFFFF"/>
      <w:autoSpaceDE/>
      <w:autoSpaceDN/>
      <w:adjustRightInd/>
      <w:spacing w:before="60" w:after="60" w:line="0" w:lineRule="atLeast"/>
      <w:ind w:hanging="440"/>
    </w:pPr>
    <w:rPr>
      <w:rFonts w:ascii="Verdana" w:eastAsia="Verdana" w:hAnsi="Verdana" w:cs="Verdana"/>
      <w:sz w:val="16"/>
      <w:szCs w:val="16"/>
      <w:lang w:val="ru-RU" w:eastAsia="en-US"/>
    </w:rPr>
  </w:style>
  <w:style w:type="paragraph" w:customStyle="1" w:styleId="Bodytext60">
    <w:name w:val="Body text (6)"/>
    <w:basedOn w:val="a0"/>
    <w:link w:val="Bodytext6"/>
    <w:rsid w:val="00BC1A9D"/>
    <w:pPr>
      <w:shd w:val="clear" w:color="auto" w:fill="FFFFFF"/>
      <w:autoSpaceDE/>
      <w:autoSpaceDN/>
      <w:adjustRightInd/>
      <w:spacing w:before="180" w:line="0" w:lineRule="atLeast"/>
      <w:ind w:hanging="100"/>
    </w:pPr>
    <w:rPr>
      <w:rFonts w:ascii="Verdana" w:eastAsia="Verdana" w:hAnsi="Verdana" w:cs="Verdana"/>
      <w:i/>
      <w:iCs/>
      <w:sz w:val="15"/>
      <w:szCs w:val="15"/>
      <w:lang w:val="ru-RU" w:eastAsia="en-US"/>
    </w:rPr>
  </w:style>
  <w:style w:type="character" w:styleId="afb">
    <w:name w:val="annotation reference"/>
    <w:basedOn w:val="a1"/>
    <w:uiPriority w:val="99"/>
    <w:semiHidden/>
    <w:unhideWhenUsed/>
    <w:rsid w:val="000F6C2C"/>
    <w:rPr>
      <w:sz w:val="16"/>
      <w:szCs w:val="16"/>
    </w:rPr>
  </w:style>
  <w:style w:type="paragraph" w:styleId="afc">
    <w:name w:val="annotation text"/>
    <w:basedOn w:val="a0"/>
    <w:link w:val="afd"/>
    <w:uiPriority w:val="99"/>
    <w:unhideWhenUsed/>
    <w:rsid w:val="000F6C2C"/>
    <w:rPr>
      <w:sz w:val="20"/>
      <w:szCs w:val="20"/>
    </w:rPr>
  </w:style>
  <w:style w:type="character" w:customStyle="1" w:styleId="afd">
    <w:name w:val="Текст примечания Знак"/>
    <w:basedOn w:val="a1"/>
    <w:link w:val="afc"/>
    <w:uiPriority w:val="99"/>
    <w:rsid w:val="000F6C2C"/>
    <w:rPr>
      <w:rFonts w:ascii="Times New Roman" w:eastAsia="Times New Roman" w:hAnsi="Times New Roman" w:cs="Times New Roman"/>
      <w:sz w:val="20"/>
      <w:szCs w:val="20"/>
      <w:lang w:val="uk-UA" w:eastAsia="uk-UA"/>
    </w:rPr>
  </w:style>
  <w:style w:type="paragraph" w:styleId="afe">
    <w:name w:val="annotation subject"/>
    <w:basedOn w:val="afc"/>
    <w:next w:val="afc"/>
    <w:link w:val="aff"/>
    <w:uiPriority w:val="99"/>
    <w:semiHidden/>
    <w:unhideWhenUsed/>
    <w:rsid w:val="000F6C2C"/>
    <w:rPr>
      <w:b/>
      <w:bCs/>
    </w:rPr>
  </w:style>
  <w:style w:type="character" w:customStyle="1" w:styleId="aff">
    <w:name w:val="Тема примечания Знак"/>
    <w:basedOn w:val="afd"/>
    <w:link w:val="afe"/>
    <w:uiPriority w:val="99"/>
    <w:semiHidden/>
    <w:rsid w:val="000F6C2C"/>
    <w:rPr>
      <w:rFonts w:ascii="Times New Roman" w:eastAsia="Times New Roman" w:hAnsi="Times New Roman" w:cs="Times New Roman"/>
      <w:b/>
      <w:bCs/>
      <w:sz w:val="20"/>
      <w:szCs w:val="20"/>
      <w:lang w:val="uk-UA" w:eastAsia="uk-UA"/>
    </w:rPr>
  </w:style>
  <w:style w:type="character" w:customStyle="1" w:styleId="a7">
    <w:name w:val="Абзац списка Знак"/>
    <w:basedOn w:val="a1"/>
    <w:link w:val="a6"/>
    <w:uiPriority w:val="34"/>
    <w:locked/>
    <w:rsid w:val="007779F7"/>
    <w:rPr>
      <w:rFonts w:ascii="Times New Roman" w:eastAsia="Times New Roman" w:hAnsi="Times New Roman" w:cs="Times New Roman"/>
      <w:sz w:val="24"/>
      <w:szCs w:val="24"/>
      <w:lang w:val="uk-UA" w:eastAsia="uk-UA"/>
    </w:rPr>
  </w:style>
  <w:style w:type="paragraph" w:customStyle="1" w:styleId="aff0">
    <w:name w:val="Пункт"/>
    <w:basedOn w:val="a0"/>
    <w:rsid w:val="007779F7"/>
    <w:pPr>
      <w:widowControl/>
      <w:adjustRightInd/>
      <w:spacing w:after="120"/>
      <w:ind w:left="567" w:hanging="567"/>
      <w:jc w:val="both"/>
    </w:pPr>
    <w:rPr>
      <w:rFonts w:ascii="Arial" w:eastAsiaTheme="minorHAnsi" w:hAnsi="Arial" w:cs="Arial"/>
      <w:b/>
      <w:bCs/>
      <w:lang w:val="ru-RU"/>
    </w:rPr>
  </w:style>
  <w:style w:type="character" w:customStyle="1" w:styleId="a5">
    <w:name w:val="Обычный (веб) Знак"/>
    <w:link w:val="a4"/>
    <w:uiPriority w:val="99"/>
    <w:locked/>
    <w:rsid w:val="00630093"/>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2730">
      <w:bodyDiv w:val="1"/>
      <w:marLeft w:val="0"/>
      <w:marRight w:val="0"/>
      <w:marTop w:val="0"/>
      <w:marBottom w:val="0"/>
      <w:divBdr>
        <w:top w:val="none" w:sz="0" w:space="0" w:color="auto"/>
        <w:left w:val="none" w:sz="0" w:space="0" w:color="auto"/>
        <w:bottom w:val="none" w:sz="0" w:space="0" w:color="auto"/>
        <w:right w:val="none" w:sz="0" w:space="0" w:color="auto"/>
      </w:divBdr>
    </w:div>
    <w:div w:id="18437927">
      <w:bodyDiv w:val="1"/>
      <w:marLeft w:val="0"/>
      <w:marRight w:val="0"/>
      <w:marTop w:val="0"/>
      <w:marBottom w:val="0"/>
      <w:divBdr>
        <w:top w:val="none" w:sz="0" w:space="0" w:color="auto"/>
        <w:left w:val="none" w:sz="0" w:space="0" w:color="auto"/>
        <w:bottom w:val="none" w:sz="0" w:space="0" w:color="auto"/>
        <w:right w:val="none" w:sz="0" w:space="0" w:color="auto"/>
      </w:divBdr>
    </w:div>
    <w:div w:id="44261109">
      <w:bodyDiv w:val="1"/>
      <w:marLeft w:val="0"/>
      <w:marRight w:val="0"/>
      <w:marTop w:val="0"/>
      <w:marBottom w:val="0"/>
      <w:divBdr>
        <w:top w:val="none" w:sz="0" w:space="0" w:color="auto"/>
        <w:left w:val="none" w:sz="0" w:space="0" w:color="auto"/>
        <w:bottom w:val="none" w:sz="0" w:space="0" w:color="auto"/>
        <w:right w:val="none" w:sz="0" w:space="0" w:color="auto"/>
      </w:divBdr>
    </w:div>
    <w:div w:id="59250655">
      <w:bodyDiv w:val="1"/>
      <w:marLeft w:val="0"/>
      <w:marRight w:val="0"/>
      <w:marTop w:val="0"/>
      <w:marBottom w:val="0"/>
      <w:divBdr>
        <w:top w:val="none" w:sz="0" w:space="0" w:color="auto"/>
        <w:left w:val="none" w:sz="0" w:space="0" w:color="auto"/>
        <w:bottom w:val="none" w:sz="0" w:space="0" w:color="auto"/>
        <w:right w:val="none" w:sz="0" w:space="0" w:color="auto"/>
      </w:divBdr>
    </w:div>
    <w:div w:id="89009222">
      <w:bodyDiv w:val="1"/>
      <w:marLeft w:val="0"/>
      <w:marRight w:val="0"/>
      <w:marTop w:val="0"/>
      <w:marBottom w:val="0"/>
      <w:divBdr>
        <w:top w:val="none" w:sz="0" w:space="0" w:color="auto"/>
        <w:left w:val="none" w:sz="0" w:space="0" w:color="auto"/>
        <w:bottom w:val="none" w:sz="0" w:space="0" w:color="auto"/>
        <w:right w:val="none" w:sz="0" w:space="0" w:color="auto"/>
      </w:divBdr>
    </w:div>
    <w:div w:id="130294554">
      <w:bodyDiv w:val="1"/>
      <w:marLeft w:val="0"/>
      <w:marRight w:val="0"/>
      <w:marTop w:val="0"/>
      <w:marBottom w:val="0"/>
      <w:divBdr>
        <w:top w:val="none" w:sz="0" w:space="0" w:color="auto"/>
        <w:left w:val="none" w:sz="0" w:space="0" w:color="auto"/>
        <w:bottom w:val="none" w:sz="0" w:space="0" w:color="auto"/>
        <w:right w:val="none" w:sz="0" w:space="0" w:color="auto"/>
      </w:divBdr>
    </w:div>
    <w:div w:id="145513348">
      <w:bodyDiv w:val="1"/>
      <w:marLeft w:val="0"/>
      <w:marRight w:val="0"/>
      <w:marTop w:val="0"/>
      <w:marBottom w:val="0"/>
      <w:divBdr>
        <w:top w:val="none" w:sz="0" w:space="0" w:color="auto"/>
        <w:left w:val="none" w:sz="0" w:space="0" w:color="auto"/>
        <w:bottom w:val="none" w:sz="0" w:space="0" w:color="auto"/>
        <w:right w:val="none" w:sz="0" w:space="0" w:color="auto"/>
      </w:divBdr>
    </w:div>
    <w:div w:id="149517807">
      <w:bodyDiv w:val="1"/>
      <w:marLeft w:val="0"/>
      <w:marRight w:val="0"/>
      <w:marTop w:val="0"/>
      <w:marBottom w:val="0"/>
      <w:divBdr>
        <w:top w:val="none" w:sz="0" w:space="0" w:color="auto"/>
        <w:left w:val="none" w:sz="0" w:space="0" w:color="auto"/>
        <w:bottom w:val="none" w:sz="0" w:space="0" w:color="auto"/>
        <w:right w:val="none" w:sz="0" w:space="0" w:color="auto"/>
      </w:divBdr>
    </w:div>
    <w:div w:id="188490892">
      <w:bodyDiv w:val="1"/>
      <w:marLeft w:val="0"/>
      <w:marRight w:val="0"/>
      <w:marTop w:val="0"/>
      <w:marBottom w:val="0"/>
      <w:divBdr>
        <w:top w:val="none" w:sz="0" w:space="0" w:color="auto"/>
        <w:left w:val="none" w:sz="0" w:space="0" w:color="auto"/>
        <w:bottom w:val="none" w:sz="0" w:space="0" w:color="auto"/>
        <w:right w:val="none" w:sz="0" w:space="0" w:color="auto"/>
      </w:divBdr>
    </w:div>
    <w:div w:id="195311159">
      <w:bodyDiv w:val="1"/>
      <w:marLeft w:val="0"/>
      <w:marRight w:val="0"/>
      <w:marTop w:val="0"/>
      <w:marBottom w:val="0"/>
      <w:divBdr>
        <w:top w:val="none" w:sz="0" w:space="0" w:color="auto"/>
        <w:left w:val="none" w:sz="0" w:space="0" w:color="auto"/>
        <w:bottom w:val="none" w:sz="0" w:space="0" w:color="auto"/>
        <w:right w:val="none" w:sz="0" w:space="0" w:color="auto"/>
      </w:divBdr>
    </w:div>
    <w:div w:id="196695911">
      <w:bodyDiv w:val="1"/>
      <w:marLeft w:val="0"/>
      <w:marRight w:val="0"/>
      <w:marTop w:val="0"/>
      <w:marBottom w:val="0"/>
      <w:divBdr>
        <w:top w:val="none" w:sz="0" w:space="0" w:color="auto"/>
        <w:left w:val="none" w:sz="0" w:space="0" w:color="auto"/>
        <w:bottom w:val="none" w:sz="0" w:space="0" w:color="auto"/>
        <w:right w:val="none" w:sz="0" w:space="0" w:color="auto"/>
      </w:divBdr>
    </w:div>
    <w:div w:id="226958838">
      <w:bodyDiv w:val="1"/>
      <w:marLeft w:val="0"/>
      <w:marRight w:val="0"/>
      <w:marTop w:val="0"/>
      <w:marBottom w:val="0"/>
      <w:divBdr>
        <w:top w:val="none" w:sz="0" w:space="0" w:color="auto"/>
        <w:left w:val="none" w:sz="0" w:space="0" w:color="auto"/>
        <w:bottom w:val="none" w:sz="0" w:space="0" w:color="auto"/>
        <w:right w:val="none" w:sz="0" w:space="0" w:color="auto"/>
      </w:divBdr>
    </w:div>
    <w:div w:id="241454652">
      <w:bodyDiv w:val="1"/>
      <w:marLeft w:val="0"/>
      <w:marRight w:val="0"/>
      <w:marTop w:val="0"/>
      <w:marBottom w:val="0"/>
      <w:divBdr>
        <w:top w:val="none" w:sz="0" w:space="0" w:color="auto"/>
        <w:left w:val="none" w:sz="0" w:space="0" w:color="auto"/>
        <w:bottom w:val="none" w:sz="0" w:space="0" w:color="auto"/>
        <w:right w:val="none" w:sz="0" w:space="0" w:color="auto"/>
      </w:divBdr>
    </w:div>
    <w:div w:id="248658437">
      <w:bodyDiv w:val="1"/>
      <w:marLeft w:val="0"/>
      <w:marRight w:val="0"/>
      <w:marTop w:val="0"/>
      <w:marBottom w:val="0"/>
      <w:divBdr>
        <w:top w:val="none" w:sz="0" w:space="0" w:color="auto"/>
        <w:left w:val="none" w:sz="0" w:space="0" w:color="auto"/>
        <w:bottom w:val="none" w:sz="0" w:space="0" w:color="auto"/>
        <w:right w:val="none" w:sz="0" w:space="0" w:color="auto"/>
      </w:divBdr>
    </w:div>
    <w:div w:id="250939155">
      <w:bodyDiv w:val="1"/>
      <w:marLeft w:val="0"/>
      <w:marRight w:val="0"/>
      <w:marTop w:val="0"/>
      <w:marBottom w:val="0"/>
      <w:divBdr>
        <w:top w:val="none" w:sz="0" w:space="0" w:color="auto"/>
        <w:left w:val="none" w:sz="0" w:space="0" w:color="auto"/>
        <w:bottom w:val="none" w:sz="0" w:space="0" w:color="auto"/>
        <w:right w:val="none" w:sz="0" w:space="0" w:color="auto"/>
      </w:divBdr>
    </w:div>
    <w:div w:id="264701004">
      <w:bodyDiv w:val="1"/>
      <w:marLeft w:val="0"/>
      <w:marRight w:val="0"/>
      <w:marTop w:val="0"/>
      <w:marBottom w:val="0"/>
      <w:divBdr>
        <w:top w:val="none" w:sz="0" w:space="0" w:color="auto"/>
        <w:left w:val="none" w:sz="0" w:space="0" w:color="auto"/>
        <w:bottom w:val="none" w:sz="0" w:space="0" w:color="auto"/>
        <w:right w:val="none" w:sz="0" w:space="0" w:color="auto"/>
      </w:divBdr>
    </w:div>
    <w:div w:id="304626121">
      <w:bodyDiv w:val="1"/>
      <w:marLeft w:val="0"/>
      <w:marRight w:val="0"/>
      <w:marTop w:val="0"/>
      <w:marBottom w:val="0"/>
      <w:divBdr>
        <w:top w:val="none" w:sz="0" w:space="0" w:color="auto"/>
        <w:left w:val="none" w:sz="0" w:space="0" w:color="auto"/>
        <w:bottom w:val="none" w:sz="0" w:space="0" w:color="auto"/>
        <w:right w:val="none" w:sz="0" w:space="0" w:color="auto"/>
      </w:divBdr>
    </w:div>
    <w:div w:id="315111468">
      <w:bodyDiv w:val="1"/>
      <w:marLeft w:val="0"/>
      <w:marRight w:val="0"/>
      <w:marTop w:val="0"/>
      <w:marBottom w:val="0"/>
      <w:divBdr>
        <w:top w:val="none" w:sz="0" w:space="0" w:color="auto"/>
        <w:left w:val="none" w:sz="0" w:space="0" w:color="auto"/>
        <w:bottom w:val="none" w:sz="0" w:space="0" w:color="auto"/>
        <w:right w:val="none" w:sz="0" w:space="0" w:color="auto"/>
      </w:divBdr>
    </w:div>
    <w:div w:id="331614841">
      <w:bodyDiv w:val="1"/>
      <w:marLeft w:val="0"/>
      <w:marRight w:val="0"/>
      <w:marTop w:val="0"/>
      <w:marBottom w:val="0"/>
      <w:divBdr>
        <w:top w:val="none" w:sz="0" w:space="0" w:color="auto"/>
        <w:left w:val="none" w:sz="0" w:space="0" w:color="auto"/>
        <w:bottom w:val="none" w:sz="0" w:space="0" w:color="auto"/>
        <w:right w:val="none" w:sz="0" w:space="0" w:color="auto"/>
      </w:divBdr>
    </w:div>
    <w:div w:id="341200818">
      <w:bodyDiv w:val="1"/>
      <w:marLeft w:val="0"/>
      <w:marRight w:val="0"/>
      <w:marTop w:val="0"/>
      <w:marBottom w:val="0"/>
      <w:divBdr>
        <w:top w:val="none" w:sz="0" w:space="0" w:color="auto"/>
        <w:left w:val="none" w:sz="0" w:space="0" w:color="auto"/>
        <w:bottom w:val="none" w:sz="0" w:space="0" w:color="auto"/>
        <w:right w:val="none" w:sz="0" w:space="0" w:color="auto"/>
      </w:divBdr>
    </w:div>
    <w:div w:id="345442965">
      <w:bodyDiv w:val="1"/>
      <w:marLeft w:val="0"/>
      <w:marRight w:val="0"/>
      <w:marTop w:val="0"/>
      <w:marBottom w:val="0"/>
      <w:divBdr>
        <w:top w:val="none" w:sz="0" w:space="0" w:color="auto"/>
        <w:left w:val="none" w:sz="0" w:space="0" w:color="auto"/>
        <w:bottom w:val="none" w:sz="0" w:space="0" w:color="auto"/>
        <w:right w:val="none" w:sz="0" w:space="0" w:color="auto"/>
      </w:divBdr>
    </w:div>
    <w:div w:id="383870271">
      <w:bodyDiv w:val="1"/>
      <w:marLeft w:val="0"/>
      <w:marRight w:val="0"/>
      <w:marTop w:val="0"/>
      <w:marBottom w:val="0"/>
      <w:divBdr>
        <w:top w:val="none" w:sz="0" w:space="0" w:color="auto"/>
        <w:left w:val="none" w:sz="0" w:space="0" w:color="auto"/>
        <w:bottom w:val="none" w:sz="0" w:space="0" w:color="auto"/>
        <w:right w:val="none" w:sz="0" w:space="0" w:color="auto"/>
      </w:divBdr>
    </w:div>
    <w:div w:id="384913355">
      <w:bodyDiv w:val="1"/>
      <w:marLeft w:val="0"/>
      <w:marRight w:val="0"/>
      <w:marTop w:val="0"/>
      <w:marBottom w:val="0"/>
      <w:divBdr>
        <w:top w:val="none" w:sz="0" w:space="0" w:color="auto"/>
        <w:left w:val="none" w:sz="0" w:space="0" w:color="auto"/>
        <w:bottom w:val="none" w:sz="0" w:space="0" w:color="auto"/>
        <w:right w:val="none" w:sz="0" w:space="0" w:color="auto"/>
      </w:divBdr>
    </w:div>
    <w:div w:id="421922873">
      <w:bodyDiv w:val="1"/>
      <w:marLeft w:val="0"/>
      <w:marRight w:val="0"/>
      <w:marTop w:val="0"/>
      <w:marBottom w:val="0"/>
      <w:divBdr>
        <w:top w:val="none" w:sz="0" w:space="0" w:color="auto"/>
        <w:left w:val="none" w:sz="0" w:space="0" w:color="auto"/>
        <w:bottom w:val="none" w:sz="0" w:space="0" w:color="auto"/>
        <w:right w:val="none" w:sz="0" w:space="0" w:color="auto"/>
      </w:divBdr>
    </w:div>
    <w:div w:id="426275002">
      <w:bodyDiv w:val="1"/>
      <w:marLeft w:val="0"/>
      <w:marRight w:val="0"/>
      <w:marTop w:val="0"/>
      <w:marBottom w:val="0"/>
      <w:divBdr>
        <w:top w:val="none" w:sz="0" w:space="0" w:color="auto"/>
        <w:left w:val="none" w:sz="0" w:space="0" w:color="auto"/>
        <w:bottom w:val="none" w:sz="0" w:space="0" w:color="auto"/>
        <w:right w:val="none" w:sz="0" w:space="0" w:color="auto"/>
      </w:divBdr>
    </w:div>
    <w:div w:id="434788152">
      <w:bodyDiv w:val="1"/>
      <w:marLeft w:val="0"/>
      <w:marRight w:val="0"/>
      <w:marTop w:val="0"/>
      <w:marBottom w:val="0"/>
      <w:divBdr>
        <w:top w:val="none" w:sz="0" w:space="0" w:color="auto"/>
        <w:left w:val="none" w:sz="0" w:space="0" w:color="auto"/>
        <w:bottom w:val="none" w:sz="0" w:space="0" w:color="auto"/>
        <w:right w:val="none" w:sz="0" w:space="0" w:color="auto"/>
      </w:divBdr>
    </w:div>
    <w:div w:id="454569460">
      <w:bodyDiv w:val="1"/>
      <w:marLeft w:val="0"/>
      <w:marRight w:val="0"/>
      <w:marTop w:val="0"/>
      <w:marBottom w:val="0"/>
      <w:divBdr>
        <w:top w:val="none" w:sz="0" w:space="0" w:color="auto"/>
        <w:left w:val="none" w:sz="0" w:space="0" w:color="auto"/>
        <w:bottom w:val="none" w:sz="0" w:space="0" w:color="auto"/>
        <w:right w:val="none" w:sz="0" w:space="0" w:color="auto"/>
      </w:divBdr>
      <w:divsChild>
        <w:div w:id="63332336">
          <w:marLeft w:val="0"/>
          <w:marRight w:val="0"/>
          <w:marTop w:val="0"/>
          <w:marBottom w:val="0"/>
          <w:divBdr>
            <w:top w:val="none" w:sz="0" w:space="0" w:color="auto"/>
            <w:left w:val="none" w:sz="0" w:space="0" w:color="auto"/>
            <w:bottom w:val="none" w:sz="0" w:space="0" w:color="auto"/>
            <w:right w:val="none" w:sz="0" w:space="0" w:color="auto"/>
          </w:divBdr>
          <w:divsChild>
            <w:div w:id="59981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185506">
      <w:bodyDiv w:val="1"/>
      <w:marLeft w:val="0"/>
      <w:marRight w:val="0"/>
      <w:marTop w:val="0"/>
      <w:marBottom w:val="0"/>
      <w:divBdr>
        <w:top w:val="none" w:sz="0" w:space="0" w:color="auto"/>
        <w:left w:val="none" w:sz="0" w:space="0" w:color="auto"/>
        <w:bottom w:val="none" w:sz="0" w:space="0" w:color="auto"/>
        <w:right w:val="none" w:sz="0" w:space="0" w:color="auto"/>
      </w:divBdr>
    </w:div>
    <w:div w:id="495921940">
      <w:bodyDiv w:val="1"/>
      <w:marLeft w:val="0"/>
      <w:marRight w:val="0"/>
      <w:marTop w:val="0"/>
      <w:marBottom w:val="0"/>
      <w:divBdr>
        <w:top w:val="none" w:sz="0" w:space="0" w:color="auto"/>
        <w:left w:val="none" w:sz="0" w:space="0" w:color="auto"/>
        <w:bottom w:val="none" w:sz="0" w:space="0" w:color="auto"/>
        <w:right w:val="none" w:sz="0" w:space="0" w:color="auto"/>
      </w:divBdr>
    </w:div>
    <w:div w:id="512962060">
      <w:bodyDiv w:val="1"/>
      <w:marLeft w:val="0"/>
      <w:marRight w:val="0"/>
      <w:marTop w:val="0"/>
      <w:marBottom w:val="0"/>
      <w:divBdr>
        <w:top w:val="none" w:sz="0" w:space="0" w:color="auto"/>
        <w:left w:val="none" w:sz="0" w:space="0" w:color="auto"/>
        <w:bottom w:val="none" w:sz="0" w:space="0" w:color="auto"/>
        <w:right w:val="none" w:sz="0" w:space="0" w:color="auto"/>
      </w:divBdr>
    </w:div>
    <w:div w:id="520170697">
      <w:bodyDiv w:val="1"/>
      <w:marLeft w:val="0"/>
      <w:marRight w:val="0"/>
      <w:marTop w:val="0"/>
      <w:marBottom w:val="0"/>
      <w:divBdr>
        <w:top w:val="none" w:sz="0" w:space="0" w:color="auto"/>
        <w:left w:val="none" w:sz="0" w:space="0" w:color="auto"/>
        <w:bottom w:val="none" w:sz="0" w:space="0" w:color="auto"/>
        <w:right w:val="none" w:sz="0" w:space="0" w:color="auto"/>
      </w:divBdr>
    </w:div>
    <w:div w:id="523715588">
      <w:bodyDiv w:val="1"/>
      <w:marLeft w:val="0"/>
      <w:marRight w:val="0"/>
      <w:marTop w:val="0"/>
      <w:marBottom w:val="0"/>
      <w:divBdr>
        <w:top w:val="none" w:sz="0" w:space="0" w:color="auto"/>
        <w:left w:val="none" w:sz="0" w:space="0" w:color="auto"/>
        <w:bottom w:val="none" w:sz="0" w:space="0" w:color="auto"/>
        <w:right w:val="none" w:sz="0" w:space="0" w:color="auto"/>
      </w:divBdr>
    </w:div>
    <w:div w:id="523976918">
      <w:bodyDiv w:val="1"/>
      <w:marLeft w:val="0"/>
      <w:marRight w:val="0"/>
      <w:marTop w:val="0"/>
      <w:marBottom w:val="0"/>
      <w:divBdr>
        <w:top w:val="none" w:sz="0" w:space="0" w:color="auto"/>
        <w:left w:val="none" w:sz="0" w:space="0" w:color="auto"/>
        <w:bottom w:val="none" w:sz="0" w:space="0" w:color="auto"/>
        <w:right w:val="none" w:sz="0" w:space="0" w:color="auto"/>
      </w:divBdr>
    </w:div>
    <w:div w:id="571965187">
      <w:bodyDiv w:val="1"/>
      <w:marLeft w:val="0"/>
      <w:marRight w:val="0"/>
      <w:marTop w:val="0"/>
      <w:marBottom w:val="0"/>
      <w:divBdr>
        <w:top w:val="none" w:sz="0" w:space="0" w:color="auto"/>
        <w:left w:val="none" w:sz="0" w:space="0" w:color="auto"/>
        <w:bottom w:val="none" w:sz="0" w:space="0" w:color="auto"/>
        <w:right w:val="none" w:sz="0" w:space="0" w:color="auto"/>
      </w:divBdr>
    </w:div>
    <w:div w:id="614874116">
      <w:bodyDiv w:val="1"/>
      <w:marLeft w:val="0"/>
      <w:marRight w:val="0"/>
      <w:marTop w:val="0"/>
      <w:marBottom w:val="0"/>
      <w:divBdr>
        <w:top w:val="none" w:sz="0" w:space="0" w:color="auto"/>
        <w:left w:val="none" w:sz="0" w:space="0" w:color="auto"/>
        <w:bottom w:val="none" w:sz="0" w:space="0" w:color="auto"/>
        <w:right w:val="none" w:sz="0" w:space="0" w:color="auto"/>
      </w:divBdr>
    </w:div>
    <w:div w:id="677081373">
      <w:bodyDiv w:val="1"/>
      <w:marLeft w:val="0"/>
      <w:marRight w:val="0"/>
      <w:marTop w:val="0"/>
      <w:marBottom w:val="0"/>
      <w:divBdr>
        <w:top w:val="none" w:sz="0" w:space="0" w:color="auto"/>
        <w:left w:val="none" w:sz="0" w:space="0" w:color="auto"/>
        <w:bottom w:val="none" w:sz="0" w:space="0" w:color="auto"/>
        <w:right w:val="none" w:sz="0" w:space="0" w:color="auto"/>
      </w:divBdr>
    </w:div>
    <w:div w:id="680086121">
      <w:bodyDiv w:val="1"/>
      <w:marLeft w:val="0"/>
      <w:marRight w:val="0"/>
      <w:marTop w:val="0"/>
      <w:marBottom w:val="0"/>
      <w:divBdr>
        <w:top w:val="none" w:sz="0" w:space="0" w:color="auto"/>
        <w:left w:val="none" w:sz="0" w:space="0" w:color="auto"/>
        <w:bottom w:val="none" w:sz="0" w:space="0" w:color="auto"/>
        <w:right w:val="none" w:sz="0" w:space="0" w:color="auto"/>
      </w:divBdr>
    </w:div>
    <w:div w:id="685640747">
      <w:bodyDiv w:val="1"/>
      <w:marLeft w:val="0"/>
      <w:marRight w:val="0"/>
      <w:marTop w:val="0"/>
      <w:marBottom w:val="0"/>
      <w:divBdr>
        <w:top w:val="none" w:sz="0" w:space="0" w:color="auto"/>
        <w:left w:val="none" w:sz="0" w:space="0" w:color="auto"/>
        <w:bottom w:val="none" w:sz="0" w:space="0" w:color="auto"/>
        <w:right w:val="none" w:sz="0" w:space="0" w:color="auto"/>
      </w:divBdr>
    </w:div>
    <w:div w:id="686059510">
      <w:bodyDiv w:val="1"/>
      <w:marLeft w:val="0"/>
      <w:marRight w:val="0"/>
      <w:marTop w:val="0"/>
      <w:marBottom w:val="0"/>
      <w:divBdr>
        <w:top w:val="none" w:sz="0" w:space="0" w:color="auto"/>
        <w:left w:val="none" w:sz="0" w:space="0" w:color="auto"/>
        <w:bottom w:val="none" w:sz="0" w:space="0" w:color="auto"/>
        <w:right w:val="none" w:sz="0" w:space="0" w:color="auto"/>
      </w:divBdr>
    </w:div>
    <w:div w:id="717971252">
      <w:bodyDiv w:val="1"/>
      <w:marLeft w:val="0"/>
      <w:marRight w:val="0"/>
      <w:marTop w:val="0"/>
      <w:marBottom w:val="0"/>
      <w:divBdr>
        <w:top w:val="none" w:sz="0" w:space="0" w:color="auto"/>
        <w:left w:val="none" w:sz="0" w:space="0" w:color="auto"/>
        <w:bottom w:val="none" w:sz="0" w:space="0" w:color="auto"/>
        <w:right w:val="none" w:sz="0" w:space="0" w:color="auto"/>
      </w:divBdr>
    </w:div>
    <w:div w:id="750153460">
      <w:bodyDiv w:val="1"/>
      <w:marLeft w:val="0"/>
      <w:marRight w:val="0"/>
      <w:marTop w:val="0"/>
      <w:marBottom w:val="0"/>
      <w:divBdr>
        <w:top w:val="none" w:sz="0" w:space="0" w:color="auto"/>
        <w:left w:val="none" w:sz="0" w:space="0" w:color="auto"/>
        <w:bottom w:val="none" w:sz="0" w:space="0" w:color="auto"/>
        <w:right w:val="none" w:sz="0" w:space="0" w:color="auto"/>
      </w:divBdr>
    </w:div>
    <w:div w:id="751124747">
      <w:bodyDiv w:val="1"/>
      <w:marLeft w:val="0"/>
      <w:marRight w:val="0"/>
      <w:marTop w:val="0"/>
      <w:marBottom w:val="0"/>
      <w:divBdr>
        <w:top w:val="none" w:sz="0" w:space="0" w:color="auto"/>
        <w:left w:val="none" w:sz="0" w:space="0" w:color="auto"/>
        <w:bottom w:val="none" w:sz="0" w:space="0" w:color="auto"/>
        <w:right w:val="none" w:sz="0" w:space="0" w:color="auto"/>
      </w:divBdr>
    </w:div>
    <w:div w:id="772627480">
      <w:bodyDiv w:val="1"/>
      <w:marLeft w:val="0"/>
      <w:marRight w:val="0"/>
      <w:marTop w:val="0"/>
      <w:marBottom w:val="0"/>
      <w:divBdr>
        <w:top w:val="none" w:sz="0" w:space="0" w:color="auto"/>
        <w:left w:val="none" w:sz="0" w:space="0" w:color="auto"/>
        <w:bottom w:val="none" w:sz="0" w:space="0" w:color="auto"/>
        <w:right w:val="none" w:sz="0" w:space="0" w:color="auto"/>
      </w:divBdr>
    </w:div>
    <w:div w:id="794375548">
      <w:bodyDiv w:val="1"/>
      <w:marLeft w:val="0"/>
      <w:marRight w:val="0"/>
      <w:marTop w:val="0"/>
      <w:marBottom w:val="0"/>
      <w:divBdr>
        <w:top w:val="none" w:sz="0" w:space="0" w:color="auto"/>
        <w:left w:val="none" w:sz="0" w:space="0" w:color="auto"/>
        <w:bottom w:val="none" w:sz="0" w:space="0" w:color="auto"/>
        <w:right w:val="none" w:sz="0" w:space="0" w:color="auto"/>
      </w:divBdr>
    </w:div>
    <w:div w:id="798763562">
      <w:bodyDiv w:val="1"/>
      <w:marLeft w:val="0"/>
      <w:marRight w:val="0"/>
      <w:marTop w:val="0"/>
      <w:marBottom w:val="0"/>
      <w:divBdr>
        <w:top w:val="none" w:sz="0" w:space="0" w:color="auto"/>
        <w:left w:val="none" w:sz="0" w:space="0" w:color="auto"/>
        <w:bottom w:val="none" w:sz="0" w:space="0" w:color="auto"/>
        <w:right w:val="none" w:sz="0" w:space="0" w:color="auto"/>
      </w:divBdr>
    </w:div>
    <w:div w:id="802432520">
      <w:bodyDiv w:val="1"/>
      <w:marLeft w:val="0"/>
      <w:marRight w:val="0"/>
      <w:marTop w:val="0"/>
      <w:marBottom w:val="0"/>
      <w:divBdr>
        <w:top w:val="none" w:sz="0" w:space="0" w:color="auto"/>
        <w:left w:val="none" w:sz="0" w:space="0" w:color="auto"/>
        <w:bottom w:val="none" w:sz="0" w:space="0" w:color="auto"/>
        <w:right w:val="none" w:sz="0" w:space="0" w:color="auto"/>
      </w:divBdr>
    </w:div>
    <w:div w:id="802962375">
      <w:bodyDiv w:val="1"/>
      <w:marLeft w:val="0"/>
      <w:marRight w:val="0"/>
      <w:marTop w:val="0"/>
      <w:marBottom w:val="0"/>
      <w:divBdr>
        <w:top w:val="none" w:sz="0" w:space="0" w:color="auto"/>
        <w:left w:val="none" w:sz="0" w:space="0" w:color="auto"/>
        <w:bottom w:val="none" w:sz="0" w:space="0" w:color="auto"/>
        <w:right w:val="none" w:sz="0" w:space="0" w:color="auto"/>
      </w:divBdr>
    </w:div>
    <w:div w:id="883443788">
      <w:bodyDiv w:val="1"/>
      <w:marLeft w:val="0"/>
      <w:marRight w:val="0"/>
      <w:marTop w:val="0"/>
      <w:marBottom w:val="0"/>
      <w:divBdr>
        <w:top w:val="none" w:sz="0" w:space="0" w:color="auto"/>
        <w:left w:val="none" w:sz="0" w:space="0" w:color="auto"/>
        <w:bottom w:val="none" w:sz="0" w:space="0" w:color="auto"/>
        <w:right w:val="none" w:sz="0" w:space="0" w:color="auto"/>
      </w:divBdr>
    </w:div>
    <w:div w:id="918950206">
      <w:bodyDiv w:val="1"/>
      <w:marLeft w:val="0"/>
      <w:marRight w:val="0"/>
      <w:marTop w:val="0"/>
      <w:marBottom w:val="0"/>
      <w:divBdr>
        <w:top w:val="none" w:sz="0" w:space="0" w:color="auto"/>
        <w:left w:val="none" w:sz="0" w:space="0" w:color="auto"/>
        <w:bottom w:val="none" w:sz="0" w:space="0" w:color="auto"/>
        <w:right w:val="none" w:sz="0" w:space="0" w:color="auto"/>
      </w:divBdr>
    </w:div>
    <w:div w:id="985401805">
      <w:bodyDiv w:val="1"/>
      <w:marLeft w:val="0"/>
      <w:marRight w:val="0"/>
      <w:marTop w:val="0"/>
      <w:marBottom w:val="0"/>
      <w:divBdr>
        <w:top w:val="none" w:sz="0" w:space="0" w:color="auto"/>
        <w:left w:val="none" w:sz="0" w:space="0" w:color="auto"/>
        <w:bottom w:val="none" w:sz="0" w:space="0" w:color="auto"/>
        <w:right w:val="none" w:sz="0" w:space="0" w:color="auto"/>
      </w:divBdr>
    </w:div>
    <w:div w:id="1005280420">
      <w:bodyDiv w:val="1"/>
      <w:marLeft w:val="0"/>
      <w:marRight w:val="0"/>
      <w:marTop w:val="0"/>
      <w:marBottom w:val="0"/>
      <w:divBdr>
        <w:top w:val="none" w:sz="0" w:space="0" w:color="auto"/>
        <w:left w:val="none" w:sz="0" w:space="0" w:color="auto"/>
        <w:bottom w:val="none" w:sz="0" w:space="0" w:color="auto"/>
        <w:right w:val="none" w:sz="0" w:space="0" w:color="auto"/>
      </w:divBdr>
    </w:div>
    <w:div w:id="1014302260">
      <w:bodyDiv w:val="1"/>
      <w:marLeft w:val="0"/>
      <w:marRight w:val="0"/>
      <w:marTop w:val="0"/>
      <w:marBottom w:val="0"/>
      <w:divBdr>
        <w:top w:val="none" w:sz="0" w:space="0" w:color="auto"/>
        <w:left w:val="none" w:sz="0" w:space="0" w:color="auto"/>
        <w:bottom w:val="none" w:sz="0" w:space="0" w:color="auto"/>
        <w:right w:val="none" w:sz="0" w:space="0" w:color="auto"/>
      </w:divBdr>
    </w:div>
    <w:div w:id="1019165499">
      <w:bodyDiv w:val="1"/>
      <w:marLeft w:val="0"/>
      <w:marRight w:val="0"/>
      <w:marTop w:val="0"/>
      <w:marBottom w:val="0"/>
      <w:divBdr>
        <w:top w:val="none" w:sz="0" w:space="0" w:color="auto"/>
        <w:left w:val="none" w:sz="0" w:space="0" w:color="auto"/>
        <w:bottom w:val="none" w:sz="0" w:space="0" w:color="auto"/>
        <w:right w:val="none" w:sz="0" w:space="0" w:color="auto"/>
      </w:divBdr>
    </w:div>
    <w:div w:id="1023362683">
      <w:bodyDiv w:val="1"/>
      <w:marLeft w:val="0"/>
      <w:marRight w:val="0"/>
      <w:marTop w:val="0"/>
      <w:marBottom w:val="0"/>
      <w:divBdr>
        <w:top w:val="none" w:sz="0" w:space="0" w:color="auto"/>
        <w:left w:val="none" w:sz="0" w:space="0" w:color="auto"/>
        <w:bottom w:val="none" w:sz="0" w:space="0" w:color="auto"/>
        <w:right w:val="none" w:sz="0" w:space="0" w:color="auto"/>
      </w:divBdr>
    </w:div>
    <w:div w:id="1025864239">
      <w:bodyDiv w:val="1"/>
      <w:marLeft w:val="0"/>
      <w:marRight w:val="0"/>
      <w:marTop w:val="0"/>
      <w:marBottom w:val="0"/>
      <w:divBdr>
        <w:top w:val="none" w:sz="0" w:space="0" w:color="auto"/>
        <w:left w:val="none" w:sz="0" w:space="0" w:color="auto"/>
        <w:bottom w:val="none" w:sz="0" w:space="0" w:color="auto"/>
        <w:right w:val="none" w:sz="0" w:space="0" w:color="auto"/>
      </w:divBdr>
    </w:div>
    <w:div w:id="1027869998">
      <w:bodyDiv w:val="1"/>
      <w:marLeft w:val="0"/>
      <w:marRight w:val="0"/>
      <w:marTop w:val="0"/>
      <w:marBottom w:val="0"/>
      <w:divBdr>
        <w:top w:val="none" w:sz="0" w:space="0" w:color="auto"/>
        <w:left w:val="none" w:sz="0" w:space="0" w:color="auto"/>
        <w:bottom w:val="none" w:sz="0" w:space="0" w:color="auto"/>
        <w:right w:val="none" w:sz="0" w:space="0" w:color="auto"/>
      </w:divBdr>
    </w:div>
    <w:div w:id="1037388519">
      <w:bodyDiv w:val="1"/>
      <w:marLeft w:val="0"/>
      <w:marRight w:val="0"/>
      <w:marTop w:val="0"/>
      <w:marBottom w:val="0"/>
      <w:divBdr>
        <w:top w:val="none" w:sz="0" w:space="0" w:color="auto"/>
        <w:left w:val="none" w:sz="0" w:space="0" w:color="auto"/>
        <w:bottom w:val="none" w:sz="0" w:space="0" w:color="auto"/>
        <w:right w:val="none" w:sz="0" w:space="0" w:color="auto"/>
      </w:divBdr>
    </w:div>
    <w:div w:id="1047802998">
      <w:bodyDiv w:val="1"/>
      <w:marLeft w:val="0"/>
      <w:marRight w:val="0"/>
      <w:marTop w:val="0"/>
      <w:marBottom w:val="0"/>
      <w:divBdr>
        <w:top w:val="none" w:sz="0" w:space="0" w:color="auto"/>
        <w:left w:val="none" w:sz="0" w:space="0" w:color="auto"/>
        <w:bottom w:val="none" w:sz="0" w:space="0" w:color="auto"/>
        <w:right w:val="none" w:sz="0" w:space="0" w:color="auto"/>
      </w:divBdr>
    </w:div>
    <w:div w:id="1084886296">
      <w:bodyDiv w:val="1"/>
      <w:marLeft w:val="0"/>
      <w:marRight w:val="0"/>
      <w:marTop w:val="0"/>
      <w:marBottom w:val="0"/>
      <w:divBdr>
        <w:top w:val="none" w:sz="0" w:space="0" w:color="auto"/>
        <w:left w:val="none" w:sz="0" w:space="0" w:color="auto"/>
        <w:bottom w:val="none" w:sz="0" w:space="0" w:color="auto"/>
        <w:right w:val="none" w:sz="0" w:space="0" w:color="auto"/>
      </w:divBdr>
    </w:div>
    <w:div w:id="1127893154">
      <w:bodyDiv w:val="1"/>
      <w:marLeft w:val="0"/>
      <w:marRight w:val="0"/>
      <w:marTop w:val="0"/>
      <w:marBottom w:val="0"/>
      <w:divBdr>
        <w:top w:val="none" w:sz="0" w:space="0" w:color="auto"/>
        <w:left w:val="none" w:sz="0" w:space="0" w:color="auto"/>
        <w:bottom w:val="none" w:sz="0" w:space="0" w:color="auto"/>
        <w:right w:val="none" w:sz="0" w:space="0" w:color="auto"/>
      </w:divBdr>
    </w:div>
    <w:div w:id="1132016064">
      <w:bodyDiv w:val="1"/>
      <w:marLeft w:val="0"/>
      <w:marRight w:val="0"/>
      <w:marTop w:val="0"/>
      <w:marBottom w:val="0"/>
      <w:divBdr>
        <w:top w:val="none" w:sz="0" w:space="0" w:color="auto"/>
        <w:left w:val="none" w:sz="0" w:space="0" w:color="auto"/>
        <w:bottom w:val="none" w:sz="0" w:space="0" w:color="auto"/>
        <w:right w:val="none" w:sz="0" w:space="0" w:color="auto"/>
      </w:divBdr>
    </w:div>
    <w:div w:id="1133183081">
      <w:bodyDiv w:val="1"/>
      <w:marLeft w:val="0"/>
      <w:marRight w:val="0"/>
      <w:marTop w:val="0"/>
      <w:marBottom w:val="0"/>
      <w:divBdr>
        <w:top w:val="none" w:sz="0" w:space="0" w:color="auto"/>
        <w:left w:val="none" w:sz="0" w:space="0" w:color="auto"/>
        <w:bottom w:val="none" w:sz="0" w:space="0" w:color="auto"/>
        <w:right w:val="none" w:sz="0" w:space="0" w:color="auto"/>
      </w:divBdr>
    </w:div>
    <w:div w:id="1137070013">
      <w:bodyDiv w:val="1"/>
      <w:marLeft w:val="0"/>
      <w:marRight w:val="0"/>
      <w:marTop w:val="0"/>
      <w:marBottom w:val="0"/>
      <w:divBdr>
        <w:top w:val="none" w:sz="0" w:space="0" w:color="auto"/>
        <w:left w:val="none" w:sz="0" w:space="0" w:color="auto"/>
        <w:bottom w:val="none" w:sz="0" w:space="0" w:color="auto"/>
        <w:right w:val="none" w:sz="0" w:space="0" w:color="auto"/>
      </w:divBdr>
    </w:div>
    <w:div w:id="1178734389">
      <w:bodyDiv w:val="1"/>
      <w:marLeft w:val="0"/>
      <w:marRight w:val="0"/>
      <w:marTop w:val="0"/>
      <w:marBottom w:val="0"/>
      <w:divBdr>
        <w:top w:val="none" w:sz="0" w:space="0" w:color="auto"/>
        <w:left w:val="none" w:sz="0" w:space="0" w:color="auto"/>
        <w:bottom w:val="none" w:sz="0" w:space="0" w:color="auto"/>
        <w:right w:val="none" w:sz="0" w:space="0" w:color="auto"/>
      </w:divBdr>
    </w:div>
    <w:div w:id="1179543662">
      <w:bodyDiv w:val="1"/>
      <w:marLeft w:val="0"/>
      <w:marRight w:val="0"/>
      <w:marTop w:val="0"/>
      <w:marBottom w:val="0"/>
      <w:divBdr>
        <w:top w:val="none" w:sz="0" w:space="0" w:color="auto"/>
        <w:left w:val="none" w:sz="0" w:space="0" w:color="auto"/>
        <w:bottom w:val="none" w:sz="0" w:space="0" w:color="auto"/>
        <w:right w:val="none" w:sz="0" w:space="0" w:color="auto"/>
      </w:divBdr>
    </w:div>
    <w:div w:id="1184396622">
      <w:bodyDiv w:val="1"/>
      <w:marLeft w:val="0"/>
      <w:marRight w:val="0"/>
      <w:marTop w:val="0"/>
      <w:marBottom w:val="0"/>
      <w:divBdr>
        <w:top w:val="none" w:sz="0" w:space="0" w:color="auto"/>
        <w:left w:val="none" w:sz="0" w:space="0" w:color="auto"/>
        <w:bottom w:val="none" w:sz="0" w:space="0" w:color="auto"/>
        <w:right w:val="none" w:sz="0" w:space="0" w:color="auto"/>
      </w:divBdr>
    </w:div>
    <w:div w:id="1195731459">
      <w:bodyDiv w:val="1"/>
      <w:marLeft w:val="0"/>
      <w:marRight w:val="0"/>
      <w:marTop w:val="0"/>
      <w:marBottom w:val="0"/>
      <w:divBdr>
        <w:top w:val="none" w:sz="0" w:space="0" w:color="auto"/>
        <w:left w:val="none" w:sz="0" w:space="0" w:color="auto"/>
        <w:bottom w:val="none" w:sz="0" w:space="0" w:color="auto"/>
        <w:right w:val="none" w:sz="0" w:space="0" w:color="auto"/>
      </w:divBdr>
    </w:div>
    <w:div w:id="1201170251">
      <w:bodyDiv w:val="1"/>
      <w:marLeft w:val="0"/>
      <w:marRight w:val="0"/>
      <w:marTop w:val="0"/>
      <w:marBottom w:val="0"/>
      <w:divBdr>
        <w:top w:val="none" w:sz="0" w:space="0" w:color="auto"/>
        <w:left w:val="none" w:sz="0" w:space="0" w:color="auto"/>
        <w:bottom w:val="none" w:sz="0" w:space="0" w:color="auto"/>
        <w:right w:val="none" w:sz="0" w:space="0" w:color="auto"/>
      </w:divBdr>
    </w:div>
    <w:div w:id="1213618507">
      <w:bodyDiv w:val="1"/>
      <w:marLeft w:val="0"/>
      <w:marRight w:val="0"/>
      <w:marTop w:val="0"/>
      <w:marBottom w:val="0"/>
      <w:divBdr>
        <w:top w:val="none" w:sz="0" w:space="0" w:color="auto"/>
        <w:left w:val="none" w:sz="0" w:space="0" w:color="auto"/>
        <w:bottom w:val="none" w:sz="0" w:space="0" w:color="auto"/>
        <w:right w:val="none" w:sz="0" w:space="0" w:color="auto"/>
      </w:divBdr>
    </w:div>
    <w:div w:id="1256399902">
      <w:bodyDiv w:val="1"/>
      <w:marLeft w:val="0"/>
      <w:marRight w:val="0"/>
      <w:marTop w:val="0"/>
      <w:marBottom w:val="0"/>
      <w:divBdr>
        <w:top w:val="none" w:sz="0" w:space="0" w:color="auto"/>
        <w:left w:val="none" w:sz="0" w:space="0" w:color="auto"/>
        <w:bottom w:val="none" w:sz="0" w:space="0" w:color="auto"/>
        <w:right w:val="none" w:sz="0" w:space="0" w:color="auto"/>
      </w:divBdr>
    </w:div>
    <w:div w:id="1256403762">
      <w:bodyDiv w:val="1"/>
      <w:marLeft w:val="0"/>
      <w:marRight w:val="0"/>
      <w:marTop w:val="0"/>
      <w:marBottom w:val="0"/>
      <w:divBdr>
        <w:top w:val="none" w:sz="0" w:space="0" w:color="auto"/>
        <w:left w:val="none" w:sz="0" w:space="0" w:color="auto"/>
        <w:bottom w:val="none" w:sz="0" w:space="0" w:color="auto"/>
        <w:right w:val="none" w:sz="0" w:space="0" w:color="auto"/>
      </w:divBdr>
    </w:div>
    <w:div w:id="1260987586">
      <w:bodyDiv w:val="1"/>
      <w:marLeft w:val="0"/>
      <w:marRight w:val="0"/>
      <w:marTop w:val="0"/>
      <w:marBottom w:val="0"/>
      <w:divBdr>
        <w:top w:val="none" w:sz="0" w:space="0" w:color="auto"/>
        <w:left w:val="none" w:sz="0" w:space="0" w:color="auto"/>
        <w:bottom w:val="none" w:sz="0" w:space="0" w:color="auto"/>
        <w:right w:val="none" w:sz="0" w:space="0" w:color="auto"/>
      </w:divBdr>
    </w:div>
    <w:div w:id="1261990543">
      <w:bodyDiv w:val="1"/>
      <w:marLeft w:val="0"/>
      <w:marRight w:val="0"/>
      <w:marTop w:val="0"/>
      <w:marBottom w:val="0"/>
      <w:divBdr>
        <w:top w:val="none" w:sz="0" w:space="0" w:color="auto"/>
        <w:left w:val="none" w:sz="0" w:space="0" w:color="auto"/>
        <w:bottom w:val="none" w:sz="0" w:space="0" w:color="auto"/>
        <w:right w:val="none" w:sz="0" w:space="0" w:color="auto"/>
      </w:divBdr>
    </w:div>
    <w:div w:id="1295409797">
      <w:bodyDiv w:val="1"/>
      <w:marLeft w:val="0"/>
      <w:marRight w:val="0"/>
      <w:marTop w:val="0"/>
      <w:marBottom w:val="0"/>
      <w:divBdr>
        <w:top w:val="none" w:sz="0" w:space="0" w:color="auto"/>
        <w:left w:val="none" w:sz="0" w:space="0" w:color="auto"/>
        <w:bottom w:val="none" w:sz="0" w:space="0" w:color="auto"/>
        <w:right w:val="none" w:sz="0" w:space="0" w:color="auto"/>
      </w:divBdr>
    </w:div>
    <w:div w:id="1295908954">
      <w:bodyDiv w:val="1"/>
      <w:marLeft w:val="0"/>
      <w:marRight w:val="0"/>
      <w:marTop w:val="0"/>
      <w:marBottom w:val="0"/>
      <w:divBdr>
        <w:top w:val="none" w:sz="0" w:space="0" w:color="auto"/>
        <w:left w:val="none" w:sz="0" w:space="0" w:color="auto"/>
        <w:bottom w:val="none" w:sz="0" w:space="0" w:color="auto"/>
        <w:right w:val="none" w:sz="0" w:space="0" w:color="auto"/>
      </w:divBdr>
    </w:div>
    <w:div w:id="1300497114">
      <w:bodyDiv w:val="1"/>
      <w:marLeft w:val="0"/>
      <w:marRight w:val="0"/>
      <w:marTop w:val="0"/>
      <w:marBottom w:val="0"/>
      <w:divBdr>
        <w:top w:val="none" w:sz="0" w:space="0" w:color="auto"/>
        <w:left w:val="none" w:sz="0" w:space="0" w:color="auto"/>
        <w:bottom w:val="none" w:sz="0" w:space="0" w:color="auto"/>
        <w:right w:val="none" w:sz="0" w:space="0" w:color="auto"/>
      </w:divBdr>
    </w:div>
    <w:div w:id="1320503437">
      <w:bodyDiv w:val="1"/>
      <w:marLeft w:val="0"/>
      <w:marRight w:val="0"/>
      <w:marTop w:val="0"/>
      <w:marBottom w:val="0"/>
      <w:divBdr>
        <w:top w:val="none" w:sz="0" w:space="0" w:color="auto"/>
        <w:left w:val="none" w:sz="0" w:space="0" w:color="auto"/>
        <w:bottom w:val="none" w:sz="0" w:space="0" w:color="auto"/>
        <w:right w:val="none" w:sz="0" w:space="0" w:color="auto"/>
      </w:divBdr>
    </w:div>
    <w:div w:id="1321689040">
      <w:bodyDiv w:val="1"/>
      <w:marLeft w:val="0"/>
      <w:marRight w:val="0"/>
      <w:marTop w:val="0"/>
      <w:marBottom w:val="0"/>
      <w:divBdr>
        <w:top w:val="none" w:sz="0" w:space="0" w:color="auto"/>
        <w:left w:val="none" w:sz="0" w:space="0" w:color="auto"/>
        <w:bottom w:val="none" w:sz="0" w:space="0" w:color="auto"/>
        <w:right w:val="none" w:sz="0" w:space="0" w:color="auto"/>
      </w:divBdr>
      <w:divsChild>
        <w:div w:id="1058700162">
          <w:marLeft w:val="0"/>
          <w:marRight w:val="0"/>
          <w:marTop w:val="0"/>
          <w:marBottom w:val="0"/>
          <w:divBdr>
            <w:top w:val="none" w:sz="0" w:space="0" w:color="auto"/>
            <w:left w:val="none" w:sz="0" w:space="0" w:color="auto"/>
            <w:bottom w:val="none" w:sz="0" w:space="0" w:color="auto"/>
            <w:right w:val="none" w:sz="0" w:space="0" w:color="auto"/>
          </w:divBdr>
        </w:div>
        <w:div w:id="1612780297">
          <w:marLeft w:val="0"/>
          <w:marRight w:val="0"/>
          <w:marTop w:val="0"/>
          <w:marBottom w:val="0"/>
          <w:divBdr>
            <w:top w:val="none" w:sz="0" w:space="0" w:color="auto"/>
            <w:left w:val="none" w:sz="0" w:space="0" w:color="auto"/>
            <w:bottom w:val="none" w:sz="0" w:space="0" w:color="auto"/>
            <w:right w:val="none" w:sz="0" w:space="0" w:color="auto"/>
          </w:divBdr>
        </w:div>
      </w:divsChild>
    </w:div>
    <w:div w:id="1321689971">
      <w:bodyDiv w:val="1"/>
      <w:marLeft w:val="0"/>
      <w:marRight w:val="0"/>
      <w:marTop w:val="0"/>
      <w:marBottom w:val="0"/>
      <w:divBdr>
        <w:top w:val="none" w:sz="0" w:space="0" w:color="auto"/>
        <w:left w:val="none" w:sz="0" w:space="0" w:color="auto"/>
        <w:bottom w:val="none" w:sz="0" w:space="0" w:color="auto"/>
        <w:right w:val="none" w:sz="0" w:space="0" w:color="auto"/>
      </w:divBdr>
    </w:div>
    <w:div w:id="1342928418">
      <w:bodyDiv w:val="1"/>
      <w:marLeft w:val="0"/>
      <w:marRight w:val="0"/>
      <w:marTop w:val="0"/>
      <w:marBottom w:val="0"/>
      <w:divBdr>
        <w:top w:val="none" w:sz="0" w:space="0" w:color="auto"/>
        <w:left w:val="none" w:sz="0" w:space="0" w:color="auto"/>
        <w:bottom w:val="none" w:sz="0" w:space="0" w:color="auto"/>
        <w:right w:val="none" w:sz="0" w:space="0" w:color="auto"/>
      </w:divBdr>
    </w:div>
    <w:div w:id="1348751241">
      <w:bodyDiv w:val="1"/>
      <w:marLeft w:val="0"/>
      <w:marRight w:val="0"/>
      <w:marTop w:val="0"/>
      <w:marBottom w:val="0"/>
      <w:divBdr>
        <w:top w:val="none" w:sz="0" w:space="0" w:color="auto"/>
        <w:left w:val="none" w:sz="0" w:space="0" w:color="auto"/>
        <w:bottom w:val="none" w:sz="0" w:space="0" w:color="auto"/>
        <w:right w:val="none" w:sz="0" w:space="0" w:color="auto"/>
      </w:divBdr>
    </w:div>
    <w:div w:id="1356611297">
      <w:bodyDiv w:val="1"/>
      <w:marLeft w:val="0"/>
      <w:marRight w:val="0"/>
      <w:marTop w:val="0"/>
      <w:marBottom w:val="0"/>
      <w:divBdr>
        <w:top w:val="none" w:sz="0" w:space="0" w:color="auto"/>
        <w:left w:val="none" w:sz="0" w:space="0" w:color="auto"/>
        <w:bottom w:val="none" w:sz="0" w:space="0" w:color="auto"/>
        <w:right w:val="none" w:sz="0" w:space="0" w:color="auto"/>
      </w:divBdr>
    </w:div>
    <w:div w:id="1362128041">
      <w:bodyDiv w:val="1"/>
      <w:marLeft w:val="0"/>
      <w:marRight w:val="0"/>
      <w:marTop w:val="0"/>
      <w:marBottom w:val="0"/>
      <w:divBdr>
        <w:top w:val="none" w:sz="0" w:space="0" w:color="auto"/>
        <w:left w:val="none" w:sz="0" w:space="0" w:color="auto"/>
        <w:bottom w:val="none" w:sz="0" w:space="0" w:color="auto"/>
        <w:right w:val="none" w:sz="0" w:space="0" w:color="auto"/>
      </w:divBdr>
    </w:div>
    <w:div w:id="1386490893">
      <w:bodyDiv w:val="1"/>
      <w:marLeft w:val="0"/>
      <w:marRight w:val="0"/>
      <w:marTop w:val="0"/>
      <w:marBottom w:val="0"/>
      <w:divBdr>
        <w:top w:val="none" w:sz="0" w:space="0" w:color="auto"/>
        <w:left w:val="none" w:sz="0" w:space="0" w:color="auto"/>
        <w:bottom w:val="none" w:sz="0" w:space="0" w:color="auto"/>
        <w:right w:val="none" w:sz="0" w:space="0" w:color="auto"/>
      </w:divBdr>
    </w:div>
    <w:div w:id="1407336408">
      <w:bodyDiv w:val="1"/>
      <w:marLeft w:val="0"/>
      <w:marRight w:val="0"/>
      <w:marTop w:val="0"/>
      <w:marBottom w:val="0"/>
      <w:divBdr>
        <w:top w:val="none" w:sz="0" w:space="0" w:color="auto"/>
        <w:left w:val="none" w:sz="0" w:space="0" w:color="auto"/>
        <w:bottom w:val="none" w:sz="0" w:space="0" w:color="auto"/>
        <w:right w:val="none" w:sz="0" w:space="0" w:color="auto"/>
      </w:divBdr>
    </w:div>
    <w:div w:id="1408923662">
      <w:bodyDiv w:val="1"/>
      <w:marLeft w:val="0"/>
      <w:marRight w:val="0"/>
      <w:marTop w:val="0"/>
      <w:marBottom w:val="0"/>
      <w:divBdr>
        <w:top w:val="none" w:sz="0" w:space="0" w:color="auto"/>
        <w:left w:val="none" w:sz="0" w:space="0" w:color="auto"/>
        <w:bottom w:val="none" w:sz="0" w:space="0" w:color="auto"/>
        <w:right w:val="none" w:sz="0" w:space="0" w:color="auto"/>
      </w:divBdr>
    </w:div>
    <w:div w:id="1416709949">
      <w:bodyDiv w:val="1"/>
      <w:marLeft w:val="0"/>
      <w:marRight w:val="0"/>
      <w:marTop w:val="0"/>
      <w:marBottom w:val="0"/>
      <w:divBdr>
        <w:top w:val="none" w:sz="0" w:space="0" w:color="auto"/>
        <w:left w:val="none" w:sz="0" w:space="0" w:color="auto"/>
        <w:bottom w:val="none" w:sz="0" w:space="0" w:color="auto"/>
        <w:right w:val="none" w:sz="0" w:space="0" w:color="auto"/>
      </w:divBdr>
    </w:div>
    <w:div w:id="1428575974">
      <w:bodyDiv w:val="1"/>
      <w:marLeft w:val="0"/>
      <w:marRight w:val="0"/>
      <w:marTop w:val="0"/>
      <w:marBottom w:val="0"/>
      <w:divBdr>
        <w:top w:val="none" w:sz="0" w:space="0" w:color="auto"/>
        <w:left w:val="none" w:sz="0" w:space="0" w:color="auto"/>
        <w:bottom w:val="none" w:sz="0" w:space="0" w:color="auto"/>
        <w:right w:val="none" w:sz="0" w:space="0" w:color="auto"/>
      </w:divBdr>
    </w:div>
    <w:div w:id="1431663540">
      <w:bodyDiv w:val="1"/>
      <w:marLeft w:val="0"/>
      <w:marRight w:val="0"/>
      <w:marTop w:val="0"/>
      <w:marBottom w:val="0"/>
      <w:divBdr>
        <w:top w:val="none" w:sz="0" w:space="0" w:color="auto"/>
        <w:left w:val="none" w:sz="0" w:space="0" w:color="auto"/>
        <w:bottom w:val="none" w:sz="0" w:space="0" w:color="auto"/>
        <w:right w:val="none" w:sz="0" w:space="0" w:color="auto"/>
      </w:divBdr>
    </w:div>
    <w:div w:id="1463036144">
      <w:bodyDiv w:val="1"/>
      <w:marLeft w:val="0"/>
      <w:marRight w:val="0"/>
      <w:marTop w:val="0"/>
      <w:marBottom w:val="0"/>
      <w:divBdr>
        <w:top w:val="none" w:sz="0" w:space="0" w:color="auto"/>
        <w:left w:val="none" w:sz="0" w:space="0" w:color="auto"/>
        <w:bottom w:val="none" w:sz="0" w:space="0" w:color="auto"/>
        <w:right w:val="none" w:sz="0" w:space="0" w:color="auto"/>
      </w:divBdr>
    </w:div>
    <w:div w:id="1468664443">
      <w:bodyDiv w:val="1"/>
      <w:marLeft w:val="0"/>
      <w:marRight w:val="0"/>
      <w:marTop w:val="0"/>
      <w:marBottom w:val="0"/>
      <w:divBdr>
        <w:top w:val="none" w:sz="0" w:space="0" w:color="auto"/>
        <w:left w:val="none" w:sz="0" w:space="0" w:color="auto"/>
        <w:bottom w:val="none" w:sz="0" w:space="0" w:color="auto"/>
        <w:right w:val="none" w:sz="0" w:space="0" w:color="auto"/>
      </w:divBdr>
    </w:div>
    <w:div w:id="1473789697">
      <w:bodyDiv w:val="1"/>
      <w:marLeft w:val="0"/>
      <w:marRight w:val="0"/>
      <w:marTop w:val="0"/>
      <w:marBottom w:val="0"/>
      <w:divBdr>
        <w:top w:val="none" w:sz="0" w:space="0" w:color="auto"/>
        <w:left w:val="none" w:sz="0" w:space="0" w:color="auto"/>
        <w:bottom w:val="none" w:sz="0" w:space="0" w:color="auto"/>
        <w:right w:val="none" w:sz="0" w:space="0" w:color="auto"/>
      </w:divBdr>
    </w:div>
    <w:div w:id="1477378609">
      <w:bodyDiv w:val="1"/>
      <w:marLeft w:val="0"/>
      <w:marRight w:val="0"/>
      <w:marTop w:val="0"/>
      <w:marBottom w:val="0"/>
      <w:divBdr>
        <w:top w:val="none" w:sz="0" w:space="0" w:color="auto"/>
        <w:left w:val="none" w:sz="0" w:space="0" w:color="auto"/>
        <w:bottom w:val="none" w:sz="0" w:space="0" w:color="auto"/>
        <w:right w:val="none" w:sz="0" w:space="0" w:color="auto"/>
      </w:divBdr>
    </w:div>
    <w:div w:id="1493596532">
      <w:bodyDiv w:val="1"/>
      <w:marLeft w:val="0"/>
      <w:marRight w:val="0"/>
      <w:marTop w:val="0"/>
      <w:marBottom w:val="0"/>
      <w:divBdr>
        <w:top w:val="none" w:sz="0" w:space="0" w:color="auto"/>
        <w:left w:val="none" w:sz="0" w:space="0" w:color="auto"/>
        <w:bottom w:val="none" w:sz="0" w:space="0" w:color="auto"/>
        <w:right w:val="none" w:sz="0" w:space="0" w:color="auto"/>
      </w:divBdr>
    </w:div>
    <w:div w:id="1494299587">
      <w:bodyDiv w:val="1"/>
      <w:marLeft w:val="0"/>
      <w:marRight w:val="0"/>
      <w:marTop w:val="0"/>
      <w:marBottom w:val="0"/>
      <w:divBdr>
        <w:top w:val="none" w:sz="0" w:space="0" w:color="auto"/>
        <w:left w:val="none" w:sz="0" w:space="0" w:color="auto"/>
        <w:bottom w:val="none" w:sz="0" w:space="0" w:color="auto"/>
        <w:right w:val="none" w:sz="0" w:space="0" w:color="auto"/>
      </w:divBdr>
    </w:div>
    <w:div w:id="1520385313">
      <w:bodyDiv w:val="1"/>
      <w:marLeft w:val="0"/>
      <w:marRight w:val="0"/>
      <w:marTop w:val="0"/>
      <w:marBottom w:val="0"/>
      <w:divBdr>
        <w:top w:val="none" w:sz="0" w:space="0" w:color="auto"/>
        <w:left w:val="none" w:sz="0" w:space="0" w:color="auto"/>
        <w:bottom w:val="none" w:sz="0" w:space="0" w:color="auto"/>
        <w:right w:val="none" w:sz="0" w:space="0" w:color="auto"/>
      </w:divBdr>
    </w:div>
    <w:div w:id="1527519531">
      <w:bodyDiv w:val="1"/>
      <w:marLeft w:val="0"/>
      <w:marRight w:val="0"/>
      <w:marTop w:val="0"/>
      <w:marBottom w:val="0"/>
      <w:divBdr>
        <w:top w:val="none" w:sz="0" w:space="0" w:color="auto"/>
        <w:left w:val="none" w:sz="0" w:space="0" w:color="auto"/>
        <w:bottom w:val="none" w:sz="0" w:space="0" w:color="auto"/>
        <w:right w:val="none" w:sz="0" w:space="0" w:color="auto"/>
      </w:divBdr>
    </w:div>
    <w:div w:id="1535390471">
      <w:bodyDiv w:val="1"/>
      <w:marLeft w:val="0"/>
      <w:marRight w:val="0"/>
      <w:marTop w:val="0"/>
      <w:marBottom w:val="0"/>
      <w:divBdr>
        <w:top w:val="none" w:sz="0" w:space="0" w:color="auto"/>
        <w:left w:val="none" w:sz="0" w:space="0" w:color="auto"/>
        <w:bottom w:val="none" w:sz="0" w:space="0" w:color="auto"/>
        <w:right w:val="none" w:sz="0" w:space="0" w:color="auto"/>
      </w:divBdr>
    </w:div>
    <w:div w:id="1536843780">
      <w:bodyDiv w:val="1"/>
      <w:marLeft w:val="0"/>
      <w:marRight w:val="0"/>
      <w:marTop w:val="0"/>
      <w:marBottom w:val="0"/>
      <w:divBdr>
        <w:top w:val="none" w:sz="0" w:space="0" w:color="auto"/>
        <w:left w:val="none" w:sz="0" w:space="0" w:color="auto"/>
        <w:bottom w:val="none" w:sz="0" w:space="0" w:color="auto"/>
        <w:right w:val="none" w:sz="0" w:space="0" w:color="auto"/>
      </w:divBdr>
    </w:div>
    <w:div w:id="1551645151">
      <w:bodyDiv w:val="1"/>
      <w:marLeft w:val="0"/>
      <w:marRight w:val="0"/>
      <w:marTop w:val="0"/>
      <w:marBottom w:val="0"/>
      <w:divBdr>
        <w:top w:val="none" w:sz="0" w:space="0" w:color="auto"/>
        <w:left w:val="none" w:sz="0" w:space="0" w:color="auto"/>
        <w:bottom w:val="none" w:sz="0" w:space="0" w:color="auto"/>
        <w:right w:val="none" w:sz="0" w:space="0" w:color="auto"/>
      </w:divBdr>
    </w:div>
    <w:div w:id="1555460033">
      <w:bodyDiv w:val="1"/>
      <w:marLeft w:val="0"/>
      <w:marRight w:val="0"/>
      <w:marTop w:val="0"/>
      <w:marBottom w:val="0"/>
      <w:divBdr>
        <w:top w:val="none" w:sz="0" w:space="0" w:color="auto"/>
        <w:left w:val="none" w:sz="0" w:space="0" w:color="auto"/>
        <w:bottom w:val="none" w:sz="0" w:space="0" w:color="auto"/>
        <w:right w:val="none" w:sz="0" w:space="0" w:color="auto"/>
      </w:divBdr>
    </w:div>
    <w:div w:id="1558936150">
      <w:bodyDiv w:val="1"/>
      <w:marLeft w:val="0"/>
      <w:marRight w:val="0"/>
      <w:marTop w:val="0"/>
      <w:marBottom w:val="0"/>
      <w:divBdr>
        <w:top w:val="none" w:sz="0" w:space="0" w:color="auto"/>
        <w:left w:val="none" w:sz="0" w:space="0" w:color="auto"/>
        <w:bottom w:val="none" w:sz="0" w:space="0" w:color="auto"/>
        <w:right w:val="none" w:sz="0" w:space="0" w:color="auto"/>
      </w:divBdr>
    </w:div>
    <w:div w:id="1566070117">
      <w:bodyDiv w:val="1"/>
      <w:marLeft w:val="0"/>
      <w:marRight w:val="0"/>
      <w:marTop w:val="0"/>
      <w:marBottom w:val="0"/>
      <w:divBdr>
        <w:top w:val="none" w:sz="0" w:space="0" w:color="auto"/>
        <w:left w:val="none" w:sz="0" w:space="0" w:color="auto"/>
        <w:bottom w:val="none" w:sz="0" w:space="0" w:color="auto"/>
        <w:right w:val="none" w:sz="0" w:space="0" w:color="auto"/>
      </w:divBdr>
    </w:div>
    <w:div w:id="1574899004">
      <w:bodyDiv w:val="1"/>
      <w:marLeft w:val="0"/>
      <w:marRight w:val="0"/>
      <w:marTop w:val="0"/>
      <w:marBottom w:val="0"/>
      <w:divBdr>
        <w:top w:val="none" w:sz="0" w:space="0" w:color="auto"/>
        <w:left w:val="none" w:sz="0" w:space="0" w:color="auto"/>
        <w:bottom w:val="none" w:sz="0" w:space="0" w:color="auto"/>
        <w:right w:val="none" w:sz="0" w:space="0" w:color="auto"/>
      </w:divBdr>
    </w:div>
    <w:div w:id="1648782475">
      <w:bodyDiv w:val="1"/>
      <w:marLeft w:val="0"/>
      <w:marRight w:val="0"/>
      <w:marTop w:val="0"/>
      <w:marBottom w:val="0"/>
      <w:divBdr>
        <w:top w:val="none" w:sz="0" w:space="0" w:color="auto"/>
        <w:left w:val="none" w:sz="0" w:space="0" w:color="auto"/>
        <w:bottom w:val="none" w:sz="0" w:space="0" w:color="auto"/>
        <w:right w:val="none" w:sz="0" w:space="0" w:color="auto"/>
      </w:divBdr>
    </w:div>
    <w:div w:id="1653216424">
      <w:bodyDiv w:val="1"/>
      <w:marLeft w:val="0"/>
      <w:marRight w:val="0"/>
      <w:marTop w:val="0"/>
      <w:marBottom w:val="0"/>
      <w:divBdr>
        <w:top w:val="none" w:sz="0" w:space="0" w:color="auto"/>
        <w:left w:val="none" w:sz="0" w:space="0" w:color="auto"/>
        <w:bottom w:val="none" w:sz="0" w:space="0" w:color="auto"/>
        <w:right w:val="none" w:sz="0" w:space="0" w:color="auto"/>
      </w:divBdr>
    </w:div>
    <w:div w:id="1659457280">
      <w:bodyDiv w:val="1"/>
      <w:marLeft w:val="0"/>
      <w:marRight w:val="0"/>
      <w:marTop w:val="0"/>
      <w:marBottom w:val="0"/>
      <w:divBdr>
        <w:top w:val="none" w:sz="0" w:space="0" w:color="auto"/>
        <w:left w:val="none" w:sz="0" w:space="0" w:color="auto"/>
        <w:bottom w:val="none" w:sz="0" w:space="0" w:color="auto"/>
        <w:right w:val="none" w:sz="0" w:space="0" w:color="auto"/>
      </w:divBdr>
    </w:div>
    <w:div w:id="1660382309">
      <w:bodyDiv w:val="1"/>
      <w:marLeft w:val="0"/>
      <w:marRight w:val="0"/>
      <w:marTop w:val="0"/>
      <w:marBottom w:val="0"/>
      <w:divBdr>
        <w:top w:val="none" w:sz="0" w:space="0" w:color="auto"/>
        <w:left w:val="none" w:sz="0" w:space="0" w:color="auto"/>
        <w:bottom w:val="none" w:sz="0" w:space="0" w:color="auto"/>
        <w:right w:val="none" w:sz="0" w:space="0" w:color="auto"/>
      </w:divBdr>
    </w:div>
    <w:div w:id="1709259476">
      <w:bodyDiv w:val="1"/>
      <w:marLeft w:val="0"/>
      <w:marRight w:val="0"/>
      <w:marTop w:val="0"/>
      <w:marBottom w:val="0"/>
      <w:divBdr>
        <w:top w:val="none" w:sz="0" w:space="0" w:color="auto"/>
        <w:left w:val="none" w:sz="0" w:space="0" w:color="auto"/>
        <w:bottom w:val="none" w:sz="0" w:space="0" w:color="auto"/>
        <w:right w:val="none" w:sz="0" w:space="0" w:color="auto"/>
      </w:divBdr>
    </w:div>
    <w:div w:id="1713847823">
      <w:bodyDiv w:val="1"/>
      <w:marLeft w:val="0"/>
      <w:marRight w:val="0"/>
      <w:marTop w:val="0"/>
      <w:marBottom w:val="0"/>
      <w:divBdr>
        <w:top w:val="none" w:sz="0" w:space="0" w:color="auto"/>
        <w:left w:val="none" w:sz="0" w:space="0" w:color="auto"/>
        <w:bottom w:val="none" w:sz="0" w:space="0" w:color="auto"/>
        <w:right w:val="none" w:sz="0" w:space="0" w:color="auto"/>
      </w:divBdr>
    </w:div>
    <w:div w:id="1727798476">
      <w:bodyDiv w:val="1"/>
      <w:marLeft w:val="0"/>
      <w:marRight w:val="0"/>
      <w:marTop w:val="0"/>
      <w:marBottom w:val="0"/>
      <w:divBdr>
        <w:top w:val="none" w:sz="0" w:space="0" w:color="auto"/>
        <w:left w:val="none" w:sz="0" w:space="0" w:color="auto"/>
        <w:bottom w:val="none" w:sz="0" w:space="0" w:color="auto"/>
        <w:right w:val="none" w:sz="0" w:space="0" w:color="auto"/>
      </w:divBdr>
    </w:div>
    <w:div w:id="1749841706">
      <w:bodyDiv w:val="1"/>
      <w:marLeft w:val="0"/>
      <w:marRight w:val="0"/>
      <w:marTop w:val="0"/>
      <w:marBottom w:val="0"/>
      <w:divBdr>
        <w:top w:val="none" w:sz="0" w:space="0" w:color="auto"/>
        <w:left w:val="none" w:sz="0" w:space="0" w:color="auto"/>
        <w:bottom w:val="none" w:sz="0" w:space="0" w:color="auto"/>
        <w:right w:val="none" w:sz="0" w:space="0" w:color="auto"/>
      </w:divBdr>
    </w:div>
    <w:div w:id="1753964740">
      <w:bodyDiv w:val="1"/>
      <w:marLeft w:val="0"/>
      <w:marRight w:val="0"/>
      <w:marTop w:val="0"/>
      <w:marBottom w:val="0"/>
      <w:divBdr>
        <w:top w:val="none" w:sz="0" w:space="0" w:color="auto"/>
        <w:left w:val="none" w:sz="0" w:space="0" w:color="auto"/>
        <w:bottom w:val="none" w:sz="0" w:space="0" w:color="auto"/>
        <w:right w:val="none" w:sz="0" w:space="0" w:color="auto"/>
      </w:divBdr>
    </w:div>
    <w:div w:id="1756395509">
      <w:bodyDiv w:val="1"/>
      <w:marLeft w:val="0"/>
      <w:marRight w:val="0"/>
      <w:marTop w:val="0"/>
      <w:marBottom w:val="0"/>
      <w:divBdr>
        <w:top w:val="none" w:sz="0" w:space="0" w:color="auto"/>
        <w:left w:val="none" w:sz="0" w:space="0" w:color="auto"/>
        <w:bottom w:val="none" w:sz="0" w:space="0" w:color="auto"/>
        <w:right w:val="none" w:sz="0" w:space="0" w:color="auto"/>
      </w:divBdr>
    </w:div>
    <w:div w:id="1772554099">
      <w:bodyDiv w:val="1"/>
      <w:marLeft w:val="0"/>
      <w:marRight w:val="0"/>
      <w:marTop w:val="0"/>
      <w:marBottom w:val="0"/>
      <w:divBdr>
        <w:top w:val="none" w:sz="0" w:space="0" w:color="auto"/>
        <w:left w:val="none" w:sz="0" w:space="0" w:color="auto"/>
        <w:bottom w:val="none" w:sz="0" w:space="0" w:color="auto"/>
        <w:right w:val="none" w:sz="0" w:space="0" w:color="auto"/>
      </w:divBdr>
    </w:div>
    <w:div w:id="1843668196">
      <w:bodyDiv w:val="1"/>
      <w:marLeft w:val="0"/>
      <w:marRight w:val="0"/>
      <w:marTop w:val="0"/>
      <w:marBottom w:val="0"/>
      <w:divBdr>
        <w:top w:val="none" w:sz="0" w:space="0" w:color="auto"/>
        <w:left w:val="none" w:sz="0" w:space="0" w:color="auto"/>
        <w:bottom w:val="none" w:sz="0" w:space="0" w:color="auto"/>
        <w:right w:val="none" w:sz="0" w:space="0" w:color="auto"/>
      </w:divBdr>
    </w:div>
    <w:div w:id="1850824820">
      <w:bodyDiv w:val="1"/>
      <w:marLeft w:val="0"/>
      <w:marRight w:val="0"/>
      <w:marTop w:val="0"/>
      <w:marBottom w:val="0"/>
      <w:divBdr>
        <w:top w:val="none" w:sz="0" w:space="0" w:color="auto"/>
        <w:left w:val="none" w:sz="0" w:space="0" w:color="auto"/>
        <w:bottom w:val="none" w:sz="0" w:space="0" w:color="auto"/>
        <w:right w:val="none" w:sz="0" w:space="0" w:color="auto"/>
      </w:divBdr>
    </w:div>
    <w:div w:id="1884634644">
      <w:bodyDiv w:val="1"/>
      <w:marLeft w:val="0"/>
      <w:marRight w:val="0"/>
      <w:marTop w:val="0"/>
      <w:marBottom w:val="0"/>
      <w:divBdr>
        <w:top w:val="none" w:sz="0" w:space="0" w:color="auto"/>
        <w:left w:val="none" w:sz="0" w:space="0" w:color="auto"/>
        <w:bottom w:val="none" w:sz="0" w:space="0" w:color="auto"/>
        <w:right w:val="none" w:sz="0" w:space="0" w:color="auto"/>
      </w:divBdr>
    </w:div>
    <w:div w:id="1900167664">
      <w:bodyDiv w:val="1"/>
      <w:marLeft w:val="0"/>
      <w:marRight w:val="0"/>
      <w:marTop w:val="0"/>
      <w:marBottom w:val="0"/>
      <w:divBdr>
        <w:top w:val="none" w:sz="0" w:space="0" w:color="auto"/>
        <w:left w:val="none" w:sz="0" w:space="0" w:color="auto"/>
        <w:bottom w:val="none" w:sz="0" w:space="0" w:color="auto"/>
        <w:right w:val="none" w:sz="0" w:space="0" w:color="auto"/>
      </w:divBdr>
    </w:div>
    <w:div w:id="1915386963">
      <w:bodyDiv w:val="1"/>
      <w:marLeft w:val="0"/>
      <w:marRight w:val="0"/>
      <w:marTop w:val="0"/>
      <w:marBottom w:val="0"/>
      <w:divBdr>
        <w:top w:val="none" w:sz="0" w:space="0" w:color="auto"/>
        <w:left w:val="none" w:sz="0" w:space="0" w:color="auto"/>
        <w:bottom w:val="none" w:sz="0" w:space="0" w:color="auto"/>
        <w:right w:val="none" w:sz="0" w:space="0" w:color="auto"/>
      </w:divBdr>
    </w:div>
    <w:div w:id="1963537259">
      <w:bodyDiv w:val="1"/>
      <w:marLeft w:val="0"/>
      <w:marRight w:val="0"/>
      <w:marTop w:val="0"/>
      <w:marBottom w:val="0"/>
      <w:divBdr>
        <w:top w:val="none" w:sz="0" w:space="0" w:color="auto"/>
        <w:left w:val="none" w:sz="0" w:space="0" w:color="auto"/>
        <w:bottom w:val="none" w:sz="0" w:space="0" w:color="auto"/>
        <w:right w:val="none" w:sz="0" w:space="0" w:color="auto"/>
      </w:divBdr>
    </w:div>
    <w:div w:id="1981223599">
      <w:bodyDiv w:val="1"/>
      <w:marLeft w:val="0"/>
      <w:marRight w:val="0"/>
      <w:marTop w:val="0"/>
      <w:marBottom w:val="0"/>
      <w:divBdr>
        <w:top w:val="none" w:sz="0" w:space="0" w:color="auto"/>
        <w:left w:val="none" w:sz="0" w:space="0" w:color="auto"/>
        <w:bottom w:val="none" w:sz="0" w:space="0" w:color="auto"/>
        <w:right w:val="none" w:sz="0" w:space="0" w:color="auto"/>
      </w:divBdr>
    </w:div>
    <w:div w:id="1983387319">
      <w:bodyDiv w:val="1"/>
      <w:marLeft w:val="0"/>
      <w:marRight w:val="0"/>
      <w:marTop w:val="0"/>
      <w:marBottom w:val="0"/>
      <w:divBdr>
        <w:top w:val="none" w:sz="0" w:space="0" w:color="auto"/>
        <w:left w:val="none" w:sz="0" w:space="0" w:color="auto"/>
        <w:bottom w:val="none" w:sz="0" w:space="0" w:color="auto"/>
        <w:right w:val="none" w:sz="0" w:space="0" w:color="auto"/>
      </w:divBdr>
    </w:div>
    <w:div w:id="1994674751">
      <w:bodyDiv w:val="1"/>
      <w:marLeft w:val="0"/>
      <w:marRight w:val="0"/>
      <w:marTop w:val="0"/>
      <w:marBottom w:val="0"/>
      <w:divBdr>
        <w:top w:val="none" w:sz="0" w:space="0" w:color="auto"/>
        <w:left w:val="none" w:sz="0" w:space="0" w:color="auto"/>
        <w:bottom w:val="none" w:sz="0" w:space="0" w:color="auto"/>
        <w:right w:val="none" w:sz="0" w:space="0" w:color="auto"/>
      </w:divBdr>
    </w:div>
    <w:div w:id="1994983993">
      <w:bodyDiv w:val="1"/>
      <w:marLeft w:val="0"/>
      <w:marRight w:val="0"/>
      <w:marTop w:val="0"/>
      <w:marBottom w:val="0"/>
      <w:divBdr>
        <w:top w:val="none" w:sz="0" w:space="0" w:color="auto"/>
        <w:left w:val="none" w:sz="0" w:space="0" w:color="auto"/>
        <w:bottom w:val="none" w:sz="0" w:space="0" w:color="auto"/>
        <w:right w:val="none" w:sz="0" w:space="0" w:color="auto"/>
      </w:divBdr>
    </w:div>
    <w:div w:id="2001497852">
      <w:bodyDiv w:val="1"/>
      <w:marLeft w:val="0"/>
      <w:marRight w:val="0"/>
      <w:marTop w:val="0"/>
      <w:marBottom w:val="0"/>
      <w:divBdr>
        <w:top w:val="none" w:sz="0" w:space="0" w:color="auto"/>
        <w:left w:val="none" w:sz="0" w:space="0" w:color="auto"/>
        <w:bottom w:val="none" w:sz="0" w:space="0" w:color="auto"/>
        <w:right w:val="none" w:sz="0" w:space="0" w:color="auto"/>
      </w:divBdr>
    </w:div>
    <w:div w:id="2028798251">
      <w:bodyDiv w:val="1"/>
      <w:marLeft w:val="0"/>
      <w:marRight w:val="0"/>
      <w:marTop w:val="0"/>
      <w:marBottom w:val="0"/>
      <w:divBdr>
        <w:top w:val="none" w:sz="0" w:space="0" w:color="auto"/>
        <w:left w:val="none" w:sz="0" w:space="0" w:color="auto"/>
        <w:bottom w:val="none" w:sz="0" w:space="0" w:color="auto"/>
        <w:right w:val="none" w:sz="0" w:space="0" w:color="auto"/>
      </w:divBdr>
    </w:div>
    <w:div w:id="2041976195">
      <w:bodyDiv w:val="1"/>
      <w:marLeft w:val="0"/>
      <w:marRight w:val="0"/>
      <w:marTop w:val="0"/>
      <w:marBottom w:val="0"/>
      <w:divBdr>
        <w:top w:val="none" w:sz="0" w:space="0" w:color="auto"/>
        <w:left w:val="none" w:sz="0" w:space="0" w:color="auto"/>
        <w:bottom w:val="none" w:sz="0" w:space="0" w:color="auto"/>
        <w:right w:val="none" w:sz="0" w:space="0" w:color="auto"/>
      </w:divBdr>
    </w:div>
    <w:div w:id="2068528257">
      <w:bodyDiv w:val="1"/>
      <w:marLeft w:val="0"/>
      <w:marRight w:val="0"/>
      <w:marTop w:val="0"/>
      <w:marBottom w:val="0"/>
      <w:divBdr>
        <w:top w:val="none" w:sz="0" w:space="0" w:color="auto"/>
        <w:left w:val="none" w:sz="0" w:space="0" w:color="auto"/>
        <w:bottom w:val="none" w:sz="0" w:space="0" w:color="auto"/>
        <w:right w:val="none" w:sz="0" w:space="0" w:color="auto"/>
      </w:divBdr>
    </w:div>
    <w:div w:id="2079938632">
      <w:bodyDiv w:val="1"/>
      <w:marLeft w:val="0"/>
      <w:marRight w:val="0"/>
      <w:marTop w:val="0"/>
      <w:marBottom w:val="0"/>
      <w:divBdr>
        <w:top w:val="none" w:sz="0" w:space="0" w:color="auto"/>
        <w:left w:val="none" w:sz="0" w:space="0" w:color="auto"/>
        <w:bottom w:val="none" w:sz="0" w:space="0" w:color="auto"/>
        <w:right w:val="none" w:sz="0" w:space="0" w:color="auto"/>
      </w:divBdr>
    </w:div>
    <w:div w:id="2087023268">
      <w:bodyDiv w:val="1"/>
      <w:marLeft w:val="0"/>
      <w:marRight w:val="0"/>
      <w:marTop w:val="0"/>
      <w:marBottom w:val="0"/>
      <w:divBdr>
        <w:top w:val="none" w:sz="0" w:space="0" w:color="auto"/>
        <w:left w:val="none" w:sz="0" w:space="0" w:color="auto"/>
        <w:bottom w:val="none" w:sz="0" w:space="0" w:color="auto"/>
        <w:right w:val="none" w:sz="0" w:space="0" w:color="auto"/>
      </w:divBdr>
    </w:div>
    <w:div w:id="2120908401">
      <w:bodyDiv w:val="1"/>
      <w:marLeft w:val="0"/>
      <w:marRight w:val="0"/>
      <w:marTop w:val="0"/>
      <w:marBottom w:val="0"/>
      <w:divBdr>
        <w:top w:val="none" w:sz="0" w:space="0" w:color="auto"/>
        <w:left w:val="none" w:sz="0" w:space="0" w:color="auto"/>
        <w:bottom w:val="none" w:sz="0" w:space="0" w:color="auto"/>
        <w:right w:val="none" w:sz="0" w:space="0" w:color="auto"/>
      </w:divBdr>
    </w:div>
    <w:div w:id="2132435118">
      <w:bodyDiv w:val="1"/>
      <w:marLeft w:val="0"/>
      <w:marRight w:val="0"/>
      <w:marTop w:val="0"/>
      <w:marBottom w:val="0"/>
      <w:divBdr>
        <w:top w:val="none" w:sz="0" w:space="0" w:color="auto"/>
        <w:left w:val="none" w:sz="0" w:space="0" w:color="auto"/>
        <w:bottom w:val="none" w:sz="0" w:space="0" w:color="auto"/>
        <w:right w:val="none" w:sz="0" w:space="0" w:color="auto"/>
      </w:divBdr>
    </w:div>
    <w:div w:id="2141728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27EE74-94CB-4C9E-AEAD-EB67F7300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592</TotalTime>
  <Pages>37</Pages>
  <Words>14097</Words>
  <Characters>80354</Characters>
  <Application>Microsoft Office Word</Application>
  <DocSecurity>0</DocSecurity>
  <Lines>669</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94263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audit</dc:creator>
  <cp:keywords/>
  <dc:description/>
  <cp:lastModifiedBy>Руліківська Наталія Іванівна</cp:lastModifiedBy>
  <cp:revision>16</cp:revision>
  <cp:lastPrinted>2024-02-26T13:24:00Z</cp:lastPrinted>
  <dcterms:created xsi:type="dcterms:W3CDTF">2025-01-28T13:44:00Z</dcterms:created>
  <dcterms:modified xsi:type="dcterms:W3CDTF">2025-02-12T14:06:00Z</dcterms:modified>
</cp:coreProperties>
</file>